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A51" w14:textId="77777777" w:rsidR="004401BC" w:rsidRDefault="004401BC">
      <w:pPr>
        <w:rPr>
          <w:b/>
          <w:sz w:val="32"/>
          <w:szCs w:val="32"/>
        </w:rPr>
      </w:pPr>
    </w:p>
    <w:p w14:paraId="19361B62" w14:textId="77777777" w:rsidR="004401BC" w:rsidRPr="006B37DD" w:rsidRDefault="004401BC" w:rsidP="004401BC">
      <w:pPr>
        <w:spacing w:after="0" w:line="240" w:lineRule="auto"/>
        <w:jc w:val="center"/>
        <w:rPr>
          <w:rFonts w:ascii="Times New Roman" w:eastAsia="Times New Roman" w:hAnsi="Times New Roman" w:cs="Times New Roman"/>
          <w:sz w:val="24"/>
          <w:szCs w:val="24"/>
          <w:lang w:eastAsia="en-GB"/>
        </w:rPr>
      </w:pPr>
      <w:r w:rsidRPr="006B37DD">
        <w:rPr>
          <w:rFonts w:ascii="Arial" w:eastAsia="Times New Roman" w:hAnsi="Arial" w:cs="Arial"/>
          <w:b/>
          <w:bCs/>
          <w:color w:val="4472C4"/>
          <w:sz w:val="48"/>
          <w:szCs w:val="48"/>
          <w:lang w:eastAsia="en-GB"/>
        </w:rPr>
        <w:t>ACLE PARISH COUNCIL</w:t>
      </w:r>
    </w:p>
    <w:p w14:paraId="3FD2E8B4" w14:textId="77777777" w:rsidR="004401BC" w:rsidRDefault="004401BC">
      <w:pPr>
        <w:rPr>
          <w:b/>
          <w:sz w:val="32"/>
          <w:szCs w:val="32"/>
        </w:rPr>
      </w:pPr>
    </w:p>
    <w:p w14:paraId="4A0E9235" w14:textId="037EDFA3" w:rsidR="00DB7484" w:rsidRPr="002C0B8C" w:rsidRDefault="00D06438" w:rsidP="002C0B8C">
      <w:pPr>
        <w:jc w:val="center"/>
        <w:rPr>
          <w:b/>
          <w:sz w:val="32"/>
          <w:szCs w:val="32"/>
        </w:rPr>
      </w:pPr>
      <w:r w:rsidRPr="004771C0">
        <w:rPr>
          <w:b/>
          <w:sz w:val="32"/>
          <w:szCs w:val="32"/>
        </w:rPr>
        <w:t>Annual Review of the Effectiveness of Internal Audit</w:t>
      </w:r>
    </w:p>
    <w:p w14:paraId="4A0E9236"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A0E9237"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A0E9238" w14:textId="77777777" w:rsidR="00382ABE" w:rsidRDefault="00DB7484">
      <w:pPr>
        <w:rPr>
          <w:b/>
        </w:rPr>
      </w:pPr>
      <w:r w:rsidRPr="00DB7484">
        <w:rPr>
          <w:b/>
        </w:rPr>
        <w:t>Scope:</w:t>
      </w:r>
      <w:r>
        <w:rPr>
          <w:b/>
        </w:rPr>
        <w:t xml:space="preserve"> </w:t>
      </w:r>
    </w:p>
    <w:p w14:paraId="4A0E9239"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14:paraId="4A0E923A" w14:textId="397477E2" w:rsidR="00805AFA" w:rsidRDefault="00382ABE">
      <w:r>
        <w:t xml:space="preserve">The internal auditor is required to review the completeness and accuracy of the </w:t>
      </w:r>
      <w:r w:rsidR="00E115E8">
        <w:t>C</w:t>
      </w:r>
      <w:r>
        <w:t>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A0E923B" w14:textId="77EC5502" w:rsidR="00805AFA" w:rsidRDefault="00805AFA">
      <w:r>
        <w:t>The internal auditor will discuss his findings with the responsible financ</w:t>
      </w:r>
      <w:r w:rsidR="007362F6">
        <w:t>e</w:t>
      </w:r>
      <w:r>
        <w:t xml:space="preserve"> officer and will then write a report on his findings to the </w:t>
      </w:r>
      <w:r w:rsidR="00552E3C">
        <w:t>Parish</w:t>
      </w:r>
      <w:r>
        <w:t xml:space="preserve"> Council.  In the case of a serious problem the auditor will report directly to the </w:t>
      </w:r>
      <w:r w:rsidR="007362F6" w:rsidRPr="007362F6">
        <w:rPr>
          <w:b/>
          <w:bCs/>
        </w:rPr>
        <w:t>C</w:t>
      </w:r>
      <w:r w:rsidRPr="007362F6">
        <w:rPr>
          <w:b/>
          <w:bCs/>
        </w:rPr>
        <w:t>hai</w:t>
      </w:r>
      <w:r w:rsidR="007362F6" w:rsidRPr="007362F6">
        <w:rPr>
          <w:b/>
          <w:bCs/>
        </w:rPr>
        <w:t>r of the Council</w:t>
      </w:r>
      <w:r w:rsidRPr="007362F6">
        <w:rPr>
          <w:b/>
          <w:bCs/>
        </w:rPr>
        <w:t>.</w:t>
      </w:r>
      <w:r w:rsidR="00552E3C" w:rsidRPr="007362F6">
        <w:rPr>
          <w:b/>
          <w:bCs/>
        </w:rPr>
        <w:t xml:space="preserve"> </w:t>
      </w:r>
      <w:r w:rsidR="00552E3C">
        <w:t>Recommendations from the report will be recorded in the minutes and any action taken will be noted.</w:t>
      </w:r>
    </w:p>
    <w:p w14:paraId="4A0E923C" w14:textId="77777777" w:rsidR="00805AFA" w:rsidRDefault="00805AFA">
      <w:pPr>
        <w:rPr>
          <w:b/>
        </w:rPr>
      </w:pPr>
      <w:r w:rsidRPr="00805AFA">
        <w:rPr>
          <w:b/>
        </w:rPr>
        <w:t>Independence:</w:t>
      </w:r>
    </w:p>
    <w:p w14:paraId="4A0E923D" w14:textId="492B39BE" w:rsidR="00805AFA" w:rsidRDefault="00805AFA">
      <w:r>
        <w:t xml:space="preserve">The auditor shall not have any other role or employment within the </w:t>
      </w:r>
      <w:r w:rsidR="009953C8">
        <w:t>C</w:t>
      </w:r>
      <w:r>
        <w:t xml:space="preserve">ouncil and the </w:t>
      </w:r>
      <w:r w:rsidR="009953C8">
        <w:t>C</w:t>
      </w:r>
      <w:r>
        <w:t>ouncil confirms that this is the case</w:t>
      </w:r>
      <w:r w:rsidR="00552E3C">
        <w:t>.</w:t>
      </w:r>
    </w:p>
    <w:p w14:paraId="4A0E923E" w14:textId="7D28290D" w:rsidR="00805AFA" w:rsidRDefault="00805AFA">
      <w:r>
        <w:t xml:space="preserve">The auditor will report under his own name and will address his report to the </w:t>
      </w:r>
      <w:r w:rsidR="009953C8">
        <w:t>C</w:t>
      </w:r>
      <w:r>
        <w:t>ouncil.</w:t>
      </w:r>
    </w:p>
    <w:p w14:paraId="4A0E923F" w14:textId="77777777" w:rsidR="00805AFA" w:rsidRPr="00805AFA" w:rsidRDefault="00805AFA">
      <w:pPr>
        <w:rPr>
          <w:b/>
        </w:rPr>
      </w:pPr>
      <w:r w:rsidRPr="00805AFA">
        <w:rPr>
          <w:b/>
        </w:rPr>
        <w:t>Competence:</w:t>
      </w:r>
    </w:p>
    <w:p w14:paraId="4A0E9240" w14:textId="77777777" w:rsidR="00805AFA" w:rsidRDefault="00805AFA">
      <w:r>
        <w:t>The internal auditor shall be competent to carry out the work.  He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A0E9241" w14:textId="77777777" w:rsidR="00805AFA" w:rsidRPr="00552E3C" w:rsidRDefault="00552E3C">
      <w:pPr>
        <w:rPr>
          <w:b/>
        </w:rPr>
      </w:pPr>
      <w:r w:rsidRPr="00552E3C">
        <w:rPr>
          <w:b/>
        </w:rPr>
        <w:t>Internal controls</w:t>
      </w:r>
      <w:r w:rsidR="00805AFA" w:rsidRPr="00552E3C">
        <w:rPr>
          <w:b/>
        </w:rPr>
        <w:t>:</w:t>
      </w:r>
    </w:p>
    <w:p w14:paraId="4A0E9242" w14:textId="77777777" w:rsidR="00805AFA" w:rsidRDefault="00552E3C">
      <w:r>
        <w:t>The Council shall carry out an annual review of its system of internal control and of its financial risk management.</w:t>
      </w:r>
    </w:p>
    <w:p w14:paraId="4A0E9244" w14:textId="376A2F12" w:rsidR="00552E3C" w:rsidRDefault="00552E3C">
      <w:r>
        <w:t xml:space="preserve">The review of internal audit shall be approved by the full </w:t>
      </w:r>
      <w:r w:rsidR="009953C8">
        <w:t>C</w:t>
      </w:r>
      <w:r>
        <w:t>ouncil and by the responsible financ</w:t>
      </w:r>
      <w:r w:rsidR="009953C8">
        <w:t>e</w:t>
      </w:r>
      <w:r>
        <w:t xml:space="preserve"> officer.</w:t>
      </w:r>
    </w:p>
    <w:p w14:paraId="4A0E9245" w14:textId="31C563D0" w:rsidR="00552E3C" w:rsidRDefault="00552E3C" w:rsidP="00207581">
      <w:r>
        <w:t>Signed</w:t>
      </w:r>
      <w:r w:rsidR="007A7CFA">
        <w:t>:</w:t>
      </w:r>
      <w:r w:rsidR="007C1D0F">
        <w:t xml:space="preserve"> </w:t>
      </w:r>
      <w:r w:rsidR="007A7CFA">
        <w:tab/>
      </w:r>
      <w:r w:rsidR="009D2B5C">
        <w:rPr>
          <w:rFonts w:ascii="Bradley Hand ITC" w:hAnsi="Bradley Hand ITC"/>
        </w:rPr>
        <w:t>Angela Bishop</w:t>
      </w:r>
      <w:r w:rsidR="001C7B39">
        <w:tab/>
      </w:r>
      <w:r w:rsidR="001C7B39">
        <w:tab/>
      </w:r>
      <w:r w:rsidR="001C7B39">
        <w:tab/>
      </w:r>
      <w:r w:rsidR="00FA25AA" w:rsidRPr="001370DC">
        <w:rPr>
          <w:rFonts w:ascii="Lucida Handwriting" w:hAnsi="Lucida Handwriting"/>
        </w:rPr>
        <w:tab/>
      </w:r>
      <w:r w:rsidR="00FA25AA">
        <w:tab/>
      </w:r>
      <w:r w:rsidR="00FA25AA">
        <w:tab/>
      </w:r>
      <w:r w:rsidR="00291E17">
        <w:t xml:space="preserve">Dated: </w:t>
      </w:r>
      <w:r w:rsidR="00325D68">
        <w:t>27th</w:t>
      </w:r>
      <w:r w:rsidR="002F52FB">
        <w:t xml:space="preserve"> </w:t>
      </w:r>
      <w:r w:rsidR="00325D68">
        <w:t>Febr</w:t>
      </w:r>
      <w:r w:rsidR="00FA25AA">
        <w:t>uary</w:t>
      </w:r>
      <w:r w:rsidR="002F52FB">
        <w:t xml:space="preserve"> 20</w:t>
      </w:r>
      <w:r w:rsidR="00C65115">
        <w:t>2</w:t>
      </w:r>
      <w:r w:rsidR="00325D68">
        <w:t>3</w:t>
      </w:r>
    </w:p>
    <w:p w14:paraId="4A0E9246" w14:textId="0EBC259F" w:rsidR="00207581" w:rsidRDefault="00207581" w:rsidP="00291E17">
      <w:pPr>
        <w:ind w:firstLine="720"/>
      </w:pPr>
      <w:r>
        <w:t>Chai</w:t>
      </w:r>
      <w:r w:rsidR="001C7B39">
        <w:t>r</w:t>
      </w:r>
    </w:p>
    <w:p w14:paraId="4A0E9247" w14:textId="374950E5" w:rsidR="00207581" w:rsidRDefault="00291E17" w:rsidP="00207581">
      <w:r>
        <w:t>Signed:</w:t>
      </w:r>
      <w:r w:rsidR="001D10B5">
        <w:tab/>
      </w:r>
      <w:r w:rsidR="009D2B5C" w:rsidRPr="009D2B5C">
        <w:rPr>
          <w:rFonts w:ascii="Bradley Hand ITC" w:hAnsi="Bradley Hand ITC"/>
        </w:rPr>
        <w:t>Pauline James</w:t>
      </w:r>
      <w:r w:rsidR="00325D68">
        <w:rPr>
          <w:rFonts w:ascii="Bradley Hand ITC" w:hAnsi="Bradley Hand ITC"/>
        </w:rPr>
        <w:tab/>
      </w:r>
      <w:r w:rsidR="00325D68">
        <w:rPr>
          <w:rFonts w:ascii="Bradley Hand ITC" w:hAnsi="Bradley Hand ITC"/>
        </w:rPr>
        <w:tab/>
      </w:r>
      <w:r w:rsidR="00842813">
        <w:rPr>
          <w:rFonts w:ascii="Lucida Handwriting" w:hAnsi="Lucida Handwriting"/>
        </w:rPr>
        <w:tab/>
      </w:r>
      <w:r w:rsidR="002F52FB" w:rsidRPr="00EF03B9">
        <w:rPr>
          <w:rFonts w:ascii="Lucida Handwriting" w:hAnsi="Lucida Handwriting"/>
        </w:rPr>
        <w:tab/>
      </w:r>
      <w:r w:rsidR="001C7B39">
        <w:rPr>
          <w:rFonts w:ascii="Lucida Handwriting" w:hAnsi="Lucida Handwriting"/>
        </w:rPr>
        <w:tab/>
      </w:r>
      <w:r w:rsidR="001C7B39">
        <w:rPr>
          <w:rFonts w:ascii="Lucida Handwriting" w:hAnsi="Lucida Handwriting"/>
        </w:rPr>
        <w:tab/>
      </w:r>
      <w:r w:rsidR="002F52FB">
        <w:t xml:space="preserve">Dated: </w:t>
      </w:r>
      <w:r w:rsidR="00325D68">
        <w:t>27</w:t>
      </w:r>
      <w:r w:rsidR="00325D68" w:rsidRPr="00325D68">
        <w:rPr>
          <w:vertAlign w:val="superscript"/>
        </w:rPr>
        <w:t>th</w:t>
      </w:r>
      <w:r w:rsidR="00325D68">
        <w:t xml:space="preserve"> Febr</w:t>
      </w:r>
      <w:r w:rsidR="00FA25AA">
        <w:t>uary</w:t>
      </w:r>
      <w:r w:rsidR="002F52FB">
        <w:t xml:space="preserve"> 20</w:t>
      </w:r>
      <w:r w:rsidR="00C65115">
        <w:t>2</w:t>
      </w:r>
      <w:r w:rsidR="00325D68">
        <w:t>3</w:t>
      </w:r>
    </w:p>
    <w:p w14:paraId="4A0E9248" w14:textId="77777777" w:rsidR="00552E3C" w:rsidRDefault="001A74F2" w:rsidP="001A74F2">
      <w:pPr>
        <w:ind w:firstLine="720"/>
      </w:pPr>
      <w:r>
        <w:t>RFO</w:t>
      </w:r>
    </w:p>
    <w:sectPr w:rsidR="00552E3C"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38"/>
    <w:rsid w:val="00012344"/>
    <w:rsid w:val="00072E1F"/>
    <w:rsid w:val="001370DC"/>
    <w:rsid w:val="001A74F2"/>
    <w:rsid w:val="001C7B39"/>
    <w:rsid w:val="001D10B5"/>
    <w:rsid w:val="002018C5"/>
    <w:rsid w:val="00207581"/>
    <w:rsid w:val="002271A6"/>
    <w:rsid w:val="00291E17"/>
    <w:rsid w:val="002C0B8C"/>
    <w:rsid w:val="002F52FB"/>
    <w:rsid w:val="00325D68"/>
    <w:rsid w:val="00382ABE"/>
    <w:rsid w:val="003D1109"/>
    <w:rsid w:val="003F2113"/>
    <w:rsid w:val="004401BC"/>
    <w:rsid w:val="004771C0"/>
    <w:rsid w:val="00552E3C"/>
    <w:rsid w:val="0057441D"/>
    <w:rsid w:val="00666816"/>
    <w:rsid w:val="006D4563"/>
    <w:rsid w:val="007362F6"/>
    <w:rsid w:val="007A7CFA"/>
    <w:rsid w:val="007C1D0F"/>
    <w:rsid w:val="007F7BFC"/>
    <w:rsid w:val="00805AFA"/>
    <w:rsid w:val="00842813"/>
    <w:rsid w:val="008B2576"/>
    <w:rsid w:val="008E5A80"/>
    <w:rsid w:val="00946E26"/>
    <w:rsid w:val="009953C8"/>
    <w:rsid w:val="009D2B5C"/>
    <w:rsid w:val="009E561D"/>
    <w:rsid w:val="009F1F0A"/>
    <w:rsid w:val="00A915F5"/>
    <w:rsid w:val="00B123CC"/>
    <w:rsid w:val="00BA4E80"/>
    <w:rsid w:val="00C273F4"/>
    <w:rsid w:val="00C65115"/>
    <w:rsid w:val="00C86686"/>
    <w:rsid w:val="00D06438"/>
    <w:rsid w:val="00D668E8"/>
    <w:rsid w:val="00DB7484"/>
    <w:rsid w:val="00DC05EF"/>
    <w:rsid w:val="00E115E8"/>
    <w:rsid w:val="00E36536"/>
    <w:rsid w:val="00EC7655"/>
    <w:rsid w:val="00EF03B9"/>
    <w:rsid w:val="00F31AEF"/>
    <w:rsid w:val="00FA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233"/>
  <w15:docId w15:val="{CDD02A3C-2960-41D3-905E-3C9CA93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4</cp:revision>
  <cp:lastPrinted>2021-02-24T18:05:00Z</cp:lastPrinted>
  <dcterms:created xsi:type="dcterms:W3CDTF">2023-02-15T10:24:00Z</dcterms:created>
  <dcterms:modified xsi:type="dcterms:W3CDTF">2023-02-28T10:20:00Z</dcterms:modified>
</cp:coreProperties>
</file>