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6BFD59EE" w:rsidR="002D0A50" w:rsidRDefault="00AA137B" w:rsidP="00456ECC">
      <w:pPr>
        <w:jc w:val="center"/>
        <w:rPr>
          <w:rFonts w:ascii="Brush Script" w:hAnsi="Brush Script"/>
          <w:sz w:val="44"/>
          <w:szCs w:val="44"/>
        </w:rPr>
      </w:pPr>
      <w:r>
        <w:rPr>
          <w:rFonts w:ascii="Brush Script" w:hAnsi="Brush Script"/>
          <w:sz w:val="44"/>
          <w:szCs w:val="44"/>
        </w:rPr>
        <w:tab/>
      </w:r>
      <w:r w:rsidR="002D0A50" w:rsidRPr="004628E6">
        <w:rPr>
          <w:rFonts w:ascii="Brush Script" w:hAnsi="Brush Script"/>
          <w:sz w:val="44"/>
          <w:szCs w:val="44"/>
        </w:rPr>
        <w:t>Acle Parish Council</w:t>
      </w:r>
    </w:p>
    <w:p w14:paraId="0CF8A673" w14:textId="6675CCA4" w:rsidR="002D0A50" w:rsidRDefault="00931968" w:rsidP="00456ECC">
      <w:pPr>
        <w:ind w:left="-567" w:right="-330"/>
        <w:jc w:val="center"/>
        <w:rPr>
          <w:rFonts w:cs="Times New Roman"/>
          <w:szCs w:val="24"/>
        </w:rPr>
      </w:pPr>
      <w:r>
        <w:rPr>
          <w:rFonts w:cs="Times New Roman"/>
          <w:szCs w:val="24"/>
        </w:rPr>
        <w:t xml:space="preserve">Meeting Date: Monday, </w:t>
      </w:r>
      <w:r w:rsidR="00AB6F98">
        <w:rPr>
          <w:rFonts w:cs="Times New Roman"/>
          <w:szCs w:val="24"/>
        </w:rPr>
        <w:t>2</w:t>
      </w:r>
      <w:r w:rsidR="00EF0F2C">
        <w:rPr>
          <w:rFonts w:cs="Times New Roman"/>
          <w:szCs w:val="24"/>
        </w:rPr>
        <w:t>5</w:t>
      </w:r>
      <w:r w:rsidR="00643F7D">
        <w:rPr>
          <w:rFonts w:cs="Times New Roman"/>
          <w:szCs w:val="24"/>
        </w:rPr>
        <w:t>th</w:t>
      </w:r>
      <w:r>
        <w:rPr>
          <w:rFonts w:cs="Times New Roman"/>
          <w:szCs w:val="24"/>
        </w:rPr>
        <w:t xml:space="preserve"> </w:t>
      </w:r>
      <w:r w:rsidR="00341873">
        <w:rPr>
          <w:rFonts w:cs="Times New Roman"/>
          <w:szCs w:val="24"/>
        </w:rPr>
        <w:t>March</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143630">
        <w:rPr>
          <w:rFonts w:cs="Times New Roman"/>
          <w:szCs w:val="24"/>
        </w:rPr>
        <w:t>Parish Room</w:t>
      </w:r>
      <w:r w:rsidR="002D0A50">
        <w:rPr>
          <w:rFonts w:cs="Times New Roman"/>
          <w:szCs w:val="24"/>
        </w:rPr>
        <w:t xml:space="preserve">, </w:t>
      </w:r>
      <w:r w:rsidR="00143630">
        <w:rPr>
          <w:rFonts w:cs="Times New Roman"/>
          <w:szCs w:val="24"/>
        </w:rPr>
        <w:t>Norwich Road</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18EC7833" w:rsidR="00143630" w:rsidRDefault="00FA224D" w:rsidP="00456ECC">
      <w:pPr>
        <w:ind w:left="-567" w:right="-330"/>
        <w:rPr>
          <w:rFonts w:cs="Times New Roman"/>
          <w:szCs w:val="24"/>
        </w:rPr>
      </w:pPr>
      <w:r>
        <w:rPr>
          <w:rFonts w:cs="Times New Roman"/>
          <w:szCs w:val="24"/>
        </w:rPr>
        <w:t>There were</w:t>
      </w:r>
      <w:r w:rsidR="002A3F8F">
        <w:rPr>
          <w:rFonts w:cs="Times New Roman"/>
          <w:szCs w:val="24"/>
        </w:rPr>
        <w:t xml:space="preserve"> </w:t>
      </w:r>
      <w:r w:rsidR="003C1CF6">
        <w:rPr>
          <w:rFonts w:cs="Times New Roman"/>
          <w:szCs w:val="24"/>
        </w:rPr>
        <w:t xml:space="preserve">7 </w:t>
      </w:r>
      <w:r w:rsidR="001546BE">
        <w:rPr>
          <w:rFonts w:cs="Times New Roman"/>
          <w:szCs w:val="24"/>
        </w:rPr>
        <w:t xml:space="preserve"> </w:t>
      </w:r>
      <w:r>
        <w:rPr>
          <w:rFonts w:cs="Times New Roman"/>
          <w:szCs w:val="24"/>
        </w:rPr>
        <w:t xml:space="preserve">members of the public present. </w:t>
      </w:r>
      <w:r w:rsidR="00DD718E">
        <w:rPr>
          <w:rFonts w:cs="Times New Roman"/>
          <w:szCs w:val="24"/>
        </w:rPr>
        <w:t>Matters raised</w:t>
      </w:r>
      <w:r w:rsidR="000941E5">
        <w:rPr>
          <w:rFonts w:cs="Times New Roman"/>
          <w:szCs w:val="24"/>
        </w:rPr>
        <w:t xml:space="preserve"> included</w:t>
      </w:r>
      <w:r w:rsidR="001546BE">
        <w:rPr>
          <w:rFonts w:cs="Times New Roman"/>
          <w:szCs w:val="24"/>
        </w:rPr>
        <w:t xml:space="preserve"> </w:t>
      </w:r>
      <w:r w:rsidR="00C40669">
        <w:rPr>
          <w:rFonts w:cs="Times New Roman"/>
          <w:szCs w:val="24"/>
        </w:rPr>
        <w:t>some minor repairs required around the village and a suggestion that some Roman names might be appropriate for the new street names needed for the new housing.</w:t>
      </w:r>
    </w:p>
    <w:p w14:paraId="12ABC228" w14:textId="2D2A884B" w:rsidR="00FB297D" w:rsidRDefault="00247D06" w:rsidP="00456ECC">
      <w:pPr>
        <w:ind w:left="-567" w:right="-330"/>
        <w:rPr>
          <w:rFonts w:cs="Times New Roman"/>
          <w:szCs w:val="24"/>
        </w:rPr>
      </w:pPr>
      <w:r>
        <w:rPr>
          <w:rFonts w:cs="Times New Roman"/>
          <w:szCs w:val="24"/>
        </w:rPr>
        <w:t>Nigel Robson, Chair of Acle Lands Trust, reported that the Trust had had a successful year and that the AGM was 26</w:t>
      </w:r>
      <w:r w:rsidRPr="00247D06">
        <w:rPr>
          <w:rFonts w:cs="Times New Roman"/>
          <w:szCs w:val="24"/>
          <w:vertAlign w:val="superscript"/>
        </w:rPr>
        <w:t>th</w:t>
      </w:r>
      <w:r>
        <w:rPr>
          <w:rFonts w:cs="Times New Roman"/>
          <w:szCs w:val="24"/>
        </w:rPr>
        <w:t xml:space="preserve"> March. He asked if the Parish Council might consider funding a store for ALT equipment. </w:t>
      </w:r>
    </w:p>
    <w:p w14:paraId="33670236" w14:textId="42B97BD5" w:rsidR="00FB297D" w:rsidRDefault="00FB297D" w:rsidP="00456ECC">
      <w:pPr>
        <w:ind w:left="-567" w:right="-330"/>
      </w:pPr>
      <w:r w:rsidRPr="00874B88">
        <w:t>County Councillor</w:t>
      </w:r>
      <w:r w:rsidR="00D42C4C">
        <w:t>:</w:t>
      </w:r>
      <w:r w:rsidR="002A5A9E">
        <w:t xml:space="preserve"> Brian Iles reported that the Council was still discussing budgets and ways to save money. The Boundary Commission </w:t>
      </w:r>
      <w:r w:rsidR="00511D9C">
        <w:t xml:space="preserve">is reviewing </w:t>
      </w:r>
      <w:r w:rsidR="00C31467">
        <w:t xml:space="preserve">electoral boundaries. Brian hopes to spend his councillor’s highways fund on flooding issues in the parishes. </w:t>
      </w:r>
      <w:r w:rsidR="00901325">
        <w:t>The clerk  ha</w:t>
      </w:r>
      <w:r w:rsidR="004115C0">
        <w:t>s</w:t>
      </w:r>
      <w:r w:rsidR="00901325">
        <w:t xml:space="preserve"> already proposed funding for the regular flooding on the footway</w:t>
      </w:r>
      <w:r w:rsidR="00DE28BF">
        <w:t xml:space="preserve"> in Reedham Road, near to the entrance to Damgate Woods.</w:t>
      </w:r>
      <w:r w:rsidR="004115C0">
        <w:t xml:space="preserve"> </w:t>
      </w:r>
      <w:r w:rsidR="00F87464">
        <w:t>Other nominations for funding are invited.</w:t>
      </w:r>
    </w:p>
    <w:p w14:paraId="67DDE882" w14:textId="4DD187EA" w:rsidR="004D4269" w:rsidRDefault="00874B88" w:rsidP="00456ECC">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FB297D">
        <w:rPr>
          <w:rFonts w:cs="Times New Roman"/>
          <w:szCs w:val="24"/>
        </w:rPr>
        <w:t>David Burnett</w:t>
      </w:r>
      <w:r w:rsidR="00195D54">
        <w:rPr>
          <w:rFonts w:cs="Times New Roman"/>
          <w:szCs w:val="24"/>
        </w:rPr>
        <w:t>,</w:t>
      </w:r>
      <w:r w:rsidR="00FB297D">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B22C8D">
        <w:rPr>
          <w:rFonts w:cs="Times New Roman"/>
          <w:szCs w:val="24"/>
        </w:rPr>
        <w:t>Barry Coveley</w:t>
      </w:r>
      <w:r w:rsidR="00000715">
        <w:rPr>
          <w:rFonts w:cs="Times New Roman"/>
          <w:szCs w:val="24"/>
        </w:rPr>
        <w:t>,</w:t>
      </w:r>
      <w:r w:rsidR="005F7025">
        <w:rPr>
          <w:rFonts w:cs="Times New Roman"/>
          <w:szCs w:val="24"/>
        </w:rPr>
        <w:t xml:space="preserve"> </w:t>
      </w:r>
      <w:r w:rsidR="00000715">
        <w:rPr>
          <w:rFonts w:cs="Times New Roman"/>
          <w:szCs w:val="24"/>
        </w:rPr>
        <w:t xml:space="preserve">Jamie Pizey </w:t>
      </w:r>
      <w:r w:rsidR="00143630">
        <w:rPr>
          <w:rFonts w:cs="Times New Roman"/>
          <w:szCs w:val="24"/>
        </w:rPr>
        <w:t>and Anna Wade.</w:t>
      </w:r>
      <w:r w:rsidR="00143630">
        <w:t xml:space="preserve"> </w:t>
      </w:r>
      <w:r w:rsidR="009B08CE">
        <w:t>Also</w:t>
      </w:r>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2D0A50" w:rsidRPr="00BF4128" w14:paraId="0CF8A67A" w14:textId="77777777" w:rsidTr="00141A3E">
        <w:tc>
          <w:tcPr>
            <w:tcW w:w="756" w:type="dxa"/>
            <w:gridSpan w:val="2"/>
          </w:tcPr>
          <w:p w14:paraId="0CF8A678" w14:textId="3428B574" w:rsidR="002D0A50" w:rsidRPr="00320526" w:rsidRDefault="0000257F" w:rsidP="00456ECC">
            <w:pPr>
              <w:rPr>
                <w:b/>
              </w:rPr>
            </w:pPr>
            <w:r>
              <w:rPr>
                <w:b/>
              </w:rPr>
              <w:t>1</w:t>
            </w:r>
          </w:p>
        </w:tc>
        <w:tc>
          <w:tcPr>
            <w:tcW w:w="9881" w:type="dxa"/>
            <w:gridSpan w:val="3"/>
          </w:tcPr>
          <w:p w14:paraId="0CF8A679" w14:textId="7A57FAA4" w:rsidR="00195D54" w:rsidRPr="00195D54" w:rsidRDefault="00B12D19" w:rsidP="00D3191C">
            <w:pPr>
              <w:ind w:left="-1" w:right="179"/>
            </w:pPr>
            <w:r w:rsidRPr="0013384D">
              <w:rPr>
                <w:b/>
              </w:rPr>
              <w:t>APOLOGIES</w:t>
            </w:r>
            <w:r w:rsidR="005823E2">
              <w:rPr>
                <w:b/>
              </w:rPr>
              <w:t xml:space="preserve"> </w:t>
            </w:r>
            <w:r w:rsidR="00C86368">
              <w:rPr>
                <w:b/>
              </w:rPr>
              <w:br/>
            </w:r>
            <w:r w:rsidR="00D01A09">
              <w:rPr>
                <w:rFonts w:cs="Times New Roman"/>
                <w:szCs w:val="24"/>
              </w:rPr>
              <w:t>Annie Bassham</w:t>
            </w:r>
            <w:r w:rsidR="00113116">
              <w:rPr>
                <w:rFonts w:cs="Times New Roman"/>
                <w:szCs w:val="24"/>
              </w:rPr>
              <w:t xml:space="preserve">, </w:t>
            </w:r>
            <w:r w:rsidR="00FB297D">
              <w:rPr>
                <w:rFonts w:cs="Times New Roman"/>
                <w:szCs w:val="24"/>
              </w:rPr>
              <w:t xml:space="preserve"> </w:t>
            </w:r>
            <w:r w:rsidR="00195D54" w:rsidRPr="0013384D">
              <w:rPr>
                <w:rFonts w:cs="Times New Roman"/>
                <w:szCs w:val="24"/>
              </w:rPr>
              <w:t>Angela Bisho</w:t>
            </w:r>
            <w:r w:rsidR="00195D54">
              <w:rPr>
                <w:rFonts w:cs="Times New Roman"/>
                <w:szCs w:val="24"/>
              </w:rPr>
              <w:t xml:space="preserve">p, </w:t>
            </w:r>
            <w:r w:rsidR="00113116">
              <w:rPr>
                <w:rFonts w:cs="Times New Roman"/>
                <w:szCs w:val="24"/>
              </w:rPr>
              <w:t xml:space="preserve">Roger Jay </w:t>
            </w:r>
            <w:r w:rsidR="002A16BA">
              <w:rPr>
                <w:rFonts w:cs="Times New Roman"/>
                <w:szCs w:val="24"/>
              </w:rPr>
              <w:t xml:space="preserve">and </w:t>
            </w:r>
            <w:r w:rsidR="00000715">
              <w:t>Chris Linehan</w:t>
            </w:r>
            <w:r w:rsidR="00195D54">
              <w:br/>
              <w:t>District Councillor Lana Hempsall</w:t>
            </w:r>
          </w:p>
        </w:tc>
      </w:tr>
      <w:tr w:rsidR="002D0A50" w14:paraId="0CF8A67D" w14:textId="77777777" w:rsidTr="00141A3E">
        <w:tc>
          <w:tcPr>
            <w:tcW w:w="756" w:type="dxa"/>
            <w:gridSpan w:val="2"/>
          </w:tcPr>
          <w:p w14:paraId="0CF8A67B" w14:textId="0B3EEEFB" w:rsidR="002D0A50" w:rsidRPr="00312350" w:rsidRDefault="00563C3F" w:rsidP="00456ECC">
            <w:pPr>
              <w:rPr>
                <w:b/>
              </w:rPr>
            </w:pPr>
            <w:r>
              <w:rPr>
                <w:b/>
              </w:rPr>
              <w:t>2</w:t>
            </w:r>
          </w:p>
        </w:tc>
        <w:tc>
          <w:tcPr>
            <w:tcW w:w="9881" w:type="dxa"/>
            <w:gridSpan w:val="3"/>
          </w:tcPr>
          <w:p w14:paraId="0CF8A67C" w14:textId="47C26206" w:rsidR="005C6C88" w:rsidRPr="000771D3" w:rsidRDefault="00312350" w:rsidP="00B50D40">
            <w:pPr>
              <w:rPr>
                <w:rFonts w:cs="Times New Roman"/>
                <w:szCs w:val="24"/>
              </w:rPr>
            </w:pPr>
            <w:r w:rsidRPr="00312350">
              <w:rPr>
                <w:b/>
              </w:rPr>
              <w:t>DECLARATIONS OF INTEREST</w:t>
            </w:r>
            <w:r w:rsidR="00553E39">
              <w:rPr>
                <w:b/>
              </w:rPr>
              <w:br/>
            </w:r>
            <w:r w:rsidR="00FA6D3A">
              <w:rPr>
                <w:rFonts w:cs="Times New Roman"/>
                <w:szCs w:val="24"/>
              </w:rPr>
              <w:t>Barry Coveley</w:t>
            </w:r>
            <w:r w:rsidR="006E6424">
              <w:rPr>
                <w:rFonts w:cs="Times New Roman"/>
                <w:szCs w:val="24"/>
              </w:rPr>
              <w:t xml:space="preserve"> and David Burnett</w:t>
            </w:r>
            <w:r w:rsidR="006F51DB">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B12D19">
              <w:rPr>
                <w:rFonts w:cs="Times New Roman"/>
                <w:szCs w:val="24"/>
              </w:rPr>
              <w:t>Trustee</w:t>
            </w:r>
            <w:r w:rsidR="006E6424">
              <w:rPr>
                <w:rFonts w:cs="Times New Roman"/>
                <w:szCs w:val="24"/>
              </w:rPr>
              <w:t>s</w:t>
            </w:r>
            <w:r w:rsidR="00B12D19">
              <w:rPr>
                <w:rFonts w:cs="Times New Roman"/>
                <w:szCs w:val="24"/>
              </w:rPr>
              <w:t>.</w:t>
            </w:r>
            <w:r w:rsidR="004D74F1">
              <w:rPr>
                <w:rFonts w:cs="Times New Roman"/>
                <w:szCs w:val="24"/>
              </w:rPr>
              <w:t xml:space="preserve"> </w:t>
            </w:r>
            <w:r w:rsidR="00720ABD">
              <w:rPr>
                <w:rFonts w:cs="Times New Roman"/>
                <w:szCs w:val="24"/>
              </w:rPr>
              <w:t xml:space="preserve"> </w:t>
            </w:r>
          </w:p>
        </w:tc>
      </w:tr>
      <w:tr w:rsidR="002D0A50" w14:paraId="0CF8A680" w14:textId="77777777" w:rsidTr="00141A3E">
        <w:tc>
          <w:tcPr>
            <w:tcW w:w="756" w:type="dxa"/>
            <w:gridSpan w:val="2"/>
          </w:tcPr>
          <w:p w14:paraId="0CF8A67E" w14:textId="6C2E92D4" w:rsidR="002D0A50" w:rsidRPr="00312350" w:rsidRDefault="00563C3F" w:rsidP="00456ECC">
            <w:pPr>
              <w:rPr>
                <w:b/>
              </w:rPr>
            </w:pPr>
            <w:r>
              <w:rPr>
                <w:b/>
              </w:rPr>
              <w:t>3</w:t>
            </w:r>
          </w:p>
        </w:tc>
        <w:tc>
          <w:tcPr>
            <w:tcW w:w="9881" w:type="dxa"/>
            <w:gridSpan w:val="3"/>
          </w:tcPr>
          <w:p w14:paraId="0CF8A67F" w14:textId="5497BC3D"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EF0F2C">
              <w:t>2</w:t>
            </w:r>
            <w:r w:rsidR="00341873">
              <w:t>5</w:t>
            </w:r>
            <w:r w:rsidR="00DD3B40">
              <w:t>th</w:t>
            </w:r>
            <w:r w:rsidR="00F422B1">
              <w:t xml:space="preserve"> </w:t>
            </w:r>
            <w:r w:rsidR="00341873">
              <w:t>Febr</w:t>
            </w:r>
            <w:r w:rsidR="00EF0F2C">
              <w:t xml:space="preserve">uary </w:t>
            </w:r>
            <w:r w:rsidR="00F422B1">
              <w:t>201</w:t>
            </w:r>
            <w:r w:rsidR="00EF0F2C">
              <w:t>9</w:t>
            </w:r>
            <w:r w:rsidR="00F422B1">
              <w:t xml:space="preserve"> </w:t>
            </w:r>
            <w:r w:rsidR="00DA63DA">
              <w:t xml:space="preserve">were agreed to be correct, and were signed by </w:t>
            </w:r>
            <w:r w:rsidR="00F26A58">
              <w:t>Tony Hemmingway</w:t>
            </w:r>
            <w:r w:rsidR="00DA63DA">
              <w:t xml:space="preserve"> as</w:t>
            </w:r>
            <w:r w:rsidR="00AD7AD9">
              <w:t xml:space="preserve"> Chairman </w:t>
            </w:r>
            <w:r w:rsidR="00261FB1">
              <w:t xml:space="preserve">of the </w:t>
            </w:r>
            <w:r w:rsidR="00F26A58">
              <w:t>Parish Council</w:t>
            </w:r>
            <w:r w:rsidR="008D2F18">
              <w:t>.</w:t>
            </w:r>
          </w:p>
        </w:tc>
      </w:tr>
      <w:tr w:rsidR="002D0A50" w14:paraId="0CF8A697" w14:textId="77777777" w:rsidTr="00141A3E">
        <w:trPr>
          <w:trHeight w:val="263"/>
        </w:trPr>
        <w:tc>
          <w:tcPr>
            <w:tcW w:w="756" w:type="dxa"/>
            <w:gridSpan w:val="2"/>
          </w:tcPr>
          <w:p w14:paraId="0CF8A692" w14:textId="267BDBDC" w:rsidR="004D00E6" w:rsidRPr="00320526" w:rsidRDefault="00563C3F"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A5E7C" w14:paraId="6516CDA2" w14:textId="77777777" w:rsidTr="00141A3E">
        <w:tc>
          <w:tcPr>
            <w:tcW w:w="756" w:type="dxa"/>
            <w:gridSpan w:val="2"/>
          </w:tcPr>
          <w:p w14:paraId="526155A0" w14:textId="457983E0" w:rsidR="001A5E7C" w:rsidRDefault="001A5E7C" w:rsidP="00BA2C51">
            <w:r>
              <w:t>4.</w:t>
            </w:r>
            <w:r w:rsidR="00896A7A">
              <w:t>1</w:t>
            </w:r>
          </w:p>
        </w:tc>
        <w:tc>
          <w:tcPr>
            <w:tcW w:w="9881" w:type="dxa"/>
            <w:gridSpan w:val="3"/>
          </w:tcPr>
          <w:p w14:paraId="7B1EBBC7" w14:textId="56DE07E0" w:rsidR="00D95846" w:rsidRDefault="009B52A5" w:rsidP="00C45480">
            <w:pPr>
              <w:ind w:right="544"/>
            </w:pPr>
            <w:r>
              <w:t>The cost of the portable WC</w:t>
            </w:r>
            <w:r w:rsidR="00021C05">
              <w:t xml:space="preserve"> for the allotments,</w:t>
            </w:r>
            <w:r>
              <w:t xml:space="preserve"> and materials for its base</w:t>
            </w:r>
            <w:r w:rsidR="00021C05">
              <w:t>,</w:t>
            </w:r>
            <w:r>
              <w:t xml:space="preserve"> came to £</w:t>
            </w:r>
            <w:r w:rsidR="00735B68">
              <w:t>1,012.74</w:t>
            </w:r>
            <w:r w:rsidR="00E86798">
              <w:t xml:space="preserve"> + VAT</w:t>
            </w:r>
            <w:r w:rsidR="00F266F8">
              <w:t>. The Allotment Association sent a letter of thanks for the purchase.</w:t>
            </w:r>
          </w:p>
        </w:tc>
      </w:tr>
      <w:tr w:rsidR="002E206B" w14:paraId="63D8D93E" w14:textId="77777777" w:rsidTr="00141A3E">
        <w:tc>
          <w:tcPr>
            <w:tcW w:w="756" w:type="dxa"/>
            <w:gridSpan w:val="2"/>
          </w:tcPr>
          <w:p w14:paraId="4EDD0C42" w14:textId="11B7598E" w:rsidR="002E206B" w:rsidRDefault="002E206B" w:rsidP="00BA2C51">
            <w:r>
              <w:t>4.2</w:t>
            </w:r>
          </w:p>
        </w:tc>
        <w:tc>
          <w:tcPr>
            <w:tcW w:w="9881" w:type="dxa"/>
            <w:gridSpan w:val="3"/>
          </w:tcPr>
          <w:p w14:paraId="112C1972" w14:textId="47FEBF2D" w:rsidR="002E206B" w:rsidRDefault="009D5422" w:rsidP="00C45480">
            <w:pPr>
              <w:ind w:right="544"/>
            </w:pPr>
            <w:r>
              <w:t xml:space="preserve">Crocus Construction reported that they are waiting to hear from Norfolk County Council </w:t>
            </w:r>
            <w:r w:rsidR="00097860">
              <w:t xml:space="preserve">as to whether they would adopt streetlighting on the Leffins Lane site. If they will not adopt the </w:t>
            </w:r>
            <w:r w:rsidR="00097860">
              <w:lastRenderedPageBreak/>
              <w:t>streetlighting, it will be offered to Acle Parish Council to adopt.</w:t>
            </w:r>
            <w:r w:rsidR="004B0931">
              <w:t xml:space="preserve">  They do not know </w:t>
            </w:r>
            <w:r w:rsidR="0057225F">
              <w:t xml:space="preserve">yet </w:t>
            </w:r>
            <w:r w:rsidR="004B0931">
              <w:t>if NCC will change the speed limit</w:t>
            </w:r>
            <w:r w:rsidR="005539E6">
              <w:t xml:space="preserve"> or erect streetlighting on Leffins Lane.</w:t>
            </w:r>
          </w:p>
        </w:tc>
      </w:tr>
      <w:tr w:rsidR="007F2BFC" w14:paraId="0CF8A6A0" w14:textId="77777777" w:rsidTr="00141A3E">
        <w:tc>
          <w:tcPr>
            <w:tcW w:w="756" w:type="dxa"/>
            <w:gridSpan w:val="2"/>
          </w:tcPr>
          <w:p w14:paraId="0CF8A69D" w14:textId="18B4AE9D" w:rsidR="007F2BFC" w:rsidRPr="00320526" w:rsidRDefault="00AE455F" w:rsidP="007F2BFC">
            <w:pPr>
              <w:rPr>
                <w:b/>
              </w:rPr>
            </w:pPr>
            <w:r>
              <w:rPr>
                <w:b/>
              </w:rPr>
              <w:lastRenderedPageBreak/>
              <w:t>5</w:t>
            </w:r>
          </w:p>
        </w:tc>
        <w:tc>
          <w:tcPr>
            <w:tcW w:w="9881" w:type="dxa"/>
            <w:gridSpan w:val="3"/>
          </w:tcPr>
          <w:p w14:paraId="0CF8A69F" w14:textId="69F187FB" w:rsidR="00424D27" w:rsidRPr="00960E5F" w:rsidRDefault="007F2BFC" w:rsidP="00575CF5">
            <w:r w:rsidRPr="00113401">
              <w:rPr>
                <w:b/>
              </w:rPr>
              <w:t>CORRESPONDENCE</w:t>
            </w:r>
          </w:p>
        </w:tc>
      </w:tr>
      <w:tr w:rsidR="00B14720" w14:paraId="12E0FE8B" w14:textId="77777777" w:rsidTr="00141A3E">
        <w:tc>
          <w:tcPr>
            <w:tcW w:w="756" w:type="dxa"/>
            <w:gridSpan w:val="2"/>
          </w:tcPr>
          <w:p w14:paraId="43FBE0BE" w14:textId="15689A5B" w:rsidR="00B14720" w:rsidRPr="00B14720" w:rsidRDefault="00B14720" w:rsidP="007F2BFC">
            <w:r w:rsidRPr="00B14720">
              <w:t>5.1</w:t>
            </w:r>
          </w:p>
        </w:tc>
        <w:tc>
          <w:tcPr>
            <w:tcW w:w="9881" w:type="dxa"/>
            <w:gridSpan w:val="3"/>
          </w:tcPr>
          <w:p w14:paraId="30E9C2C0" w14:textId="090C17A9" w:rsidR="00F967C9" w:rsidRPr="00A13E96" w:rsidRDefault="00786010" w:rsidP="00BC6D3A">
            <w:r>
              <w:t xml:space="preserve">It was agreed to give a donation of £50 to the </w:t>
            </w:r>
            <w:r w:rsidR="00D4168E">
              <w:t>East Coast Truckers</w:t>
            </w:r>
            <w:r>
              <w:t>. (S.137 payment).</w:t>
            </w:r>
          </w:p>
        </w:tc>
      </w:tr>
      <w:tr w:rsidR="00E54202" w14:paraId="74D4FF04" w14:textId="77777777" w:rsidTr="00141A3E">
        <w:tc>
          <w:tcPr>
            <w:tcW w:w="756" w:type="dxa"/>
            <w:gridSpan w:val="2"/>
          </w:tcPr>
          <w:p w14:paraId="6DB2604A" w14:textId="5AFC2274" w:rsidR="00E54202" w:rsidRDefault="00E54202" w:rsidP="00E54202">
            <w:r>
              <w:t>5.</w:t>
            </w:r>
            <w:r w:rsidR="00F967C9">
              <w:t>2</w:t>
            </w:r>
          </w:p>
        </w:tc>
        <w:tc>
          <w:tcPr>
            <w:tcW w:w="9881" w:type="dxa"/>
            <w:gridSpan w:val="3"/>
          </w:tcPr>
          <w:p w14:paraId="554DB392" w14:textId="620F24C8" w:rsidR="00C95D7E" w:rsidRDefault="00855756" w:rsidP="00E54202">
            <w:r>
              <w:t>PC Ian Kennedy</w:t>
            </w:r>
            <w:r w:rsidR="00E54202">
              <w:t xml:space="preserve"> </w:t>
            </w:r>
            <w:r w:rsidR="00CF3DC1">
              <w:t>sent a list of</w:t>
            </w:r>
            <w:r w:rsidR="00E54202">
              <w:t xml:space="preserve"> </w:t>
            </w:r>
            <w:r w:rsidR="006F466B">
              <w:t>18</w:t>
            </w:r>
            <w:r w:rsidR="00375734">
              <w:t xml:space="preserve"> </w:t>
            </w:r>
            <w:r w:rsidR="00E54202">
              <w:t>crimes recorded in Acle in</w:t>
            </w:r>
            <w:r w:rsidR="00E86798">
              <w:t xml:space="preserve"> January.</w:t>
            </w:r>
            <w:r w:rsidR="00E347CB">
              <w:t xml:space="preserve"> </w:t>
            </w:r>
          </w:p>
          <w:p w14:paraId="6F24E0E7" w14:textId="424B9252" w:rsidR="009A2AD7" w:rsidRDefault="009A2AD7" w:rsidP="00E54202">
            <w:r>
              <w:t>The next Safer Neighbourhood Action Panel (SNAP) meeting will be on 18</w:t>
            </w:r>
            <w:r w:rsidRPr="009A2AD7">
              <w:rPr>
                <w:vertAlign w:val="superscript"/>
              </w:rPr>
              <w:t>th</w:t>
            </w:r>
            <w:r>
              <w:t xml:space="preserve"> April at 7.00pm at the </w:t>
            </w:r>
            <w:r w:rsidR="00687BA7">
              <w:t xml:space="preserve">Acle </w:t>
            </w:r>
            <w:r>
              <w:t>Police Station.</w:t>
            </w:r>
            <w:r w:rsidR="00CF3DC1">
              <w:t xml:space="preserve"> All residents are invited to attend.</w:t>
            </w:r>
          </w:p>
        </w:tc>
      </w:tr>
      <w:tr w:rsidR="00E54202" w:rsidRPr="000B2024" w14:paraId="41636AFA" w14:textId="77777777" w:rsidTr="00141A3E">
        <w:tc>
          <w:tcPr>
            <w:tcW w:w="756" w:type="dxa"/>
            <w:gridSpan w:val="2"/>
          </w:tcPr>
          <w:p w14:paraId="694E1FF1" w14:textId="6C375345" w:rsidR="00E54202" w:rsidRDefault="00E54202" w:rsidP="00E54202">
            <w:r>
              <w:t>5.</w:t>
            </w:r>
            <w:r w:rsidR="00175A32">
              <w:t>3</w:t>
            </w:r>
          </w:p>
        </w:tc>
        <w:tc>
          <w:tcPr>
            <w:tcW w:w="9881" w:type="dxa"/>
            <w:gridSpan w:val="3"/>
          </w:tcPr>
          <w:p w14:paraId="752C591C" w14:textId="7EDF59F6" w:rsidR="00ED4673" w:rsidRPr="000B2024" w:rsidRDefault="00790F36" w:rsidP="008D3580">
            <w:r>
              <w:t>Nomination forms have been received for the parish council elections on 2</w:t>
            </w:r>
            <w:r w:rsidRPr="002F7C25">
              <w:rPr>
                <w:vertAlign w:val="superscript"/>
              </w:rPr>
              <w:t>nd</w:t>
            </w:r>
            <w:r>
              <w:t xml:space="preserve"> May and the date has been advertised on the websites and facebook page. If 12 or fewer people are nominated then there will not be an election.</w:t>
            </w:r>
          </w:p>
        </w:tc>
      </w:tr>
      <w:tr w:rsidR="003F1FB8" w14:paraId="4BF78536" w14:textId="77777777" w:rsidTr="00141A3E">
        <w:tc>
          <w:tcPr>
            <w:tcW w:w="756" w:type="dxa"/>
            <w:gridSpan w:val="2"/>
          </w:tcPr>
          <w:p w14:paraId="63163CF3" w14:textId="314A9F40" w:rsidR="003F1FB8" w:rsidRDefault="003F1FB8" w:rsidP="00E54202">
            <w:r>
              <w:t>5.</w:t>
            </w:r>
            <w:r w:rsidR="0001467F">
              <w:t>4</w:t>
            </w:r>
          </w:p>
        </w:tc>
        <w:tc>
          <w:tcPr>
            <w:tcW w:w="9881" w:type="dxa"/>
            <w:gridSpan w:val="3"/>
          </w:tcPr>
          <w:p w14:paraId="672D3282" w14:textId="6B2A0D08" w:rsidR="00960CB5" w:rsidRDefault="00790F36" w:rsidP="00144089">
            <w:r>
              <w:t>Broadland District Council has published its Public Spaces Protection Order requiring those in charge of dogs to clear up after them on all land open to the public.</w:t>
            </w:r>
          </w:p>
        </w:tc>
      </w:tr>
      <w:tr w:rsidR="00790F36" w14:paraId="3C4D4471" w14:textId="77777777" w:rsidTr="00141A3E">
        <w:tc>
          <w:tcPr>
            <w:tcW w:w="756" w:type="dxa"/>
            <w:gridSpan w:val="2"/>
          </w:tcPr>
          <w:p w14:paraId="72D7BEFD" w14:textId="6F5429DF" w:rsidR="00790F36" w:rsidRDefault="00790F36" w:rsidP="00E54202">
            <w:r>
              <w:t>5.5</w:t>
            </w:r>
          </w:p>
        </w:tc>
        <w:tc>
          <w:tcPr>
            <w:tcW w:w="9881" w:type="dxa"/>
            <w:gridSpan w:val="3"/>
          </w:tcPr>
          <w:p w14:paraId="59C6D7AF" w14:textId="77FE0F97" w:rsidR="00790F36" w:rsidRDefault="00790F36" w:rsidP="00144089">
            <w:r>
              <w:t>Lovells contacted the clerk about the Norwich Road site; they are currently testing infiltration rates on the site, but they are filling in the test pits immediately afterwards.  There was no news on when the detailed planning application would be submitted. The clerk reminded the company that the Parish Council would like to be kept informed.</w:t>
            </w:r>
          </w:p>
        </w:tc>
      </w:tr>
      <w:tr w:rsidR="00790F36" w14:paraId="7F729DC3" w14:textId="77777777" w:rsidTr="00141A3E">
        <w:tc>
          <w:tcPr>
            <w:tcW w:w="756" w:type="dxa"/>
            <w:gridSpan w:val="2"/>
          </w:tcPr>
          <w:p w14:paraId="52B46256" w14:textId="5C696385" w:rsidR="00790F36" w:rsidRDefault="00790F36" w:rsidP="00790F36">
            <w:r>
              <w:t>5.6</w:t>
            </w:r>
          </w:p>
        </w:tc>
        <w:tc>
          <w:tcPr>
            <w:tcW w:w="9881" w:type="dxa"/>
            <w:gridSpan w:val="3"/>
          </w:tcPr>
          <w:p w14:paraId="6D2D5714" w14:textId="2EA03986" w:rsidR="00790F36" w:rsidRDefault="00790F36" w:rsidP="00790F36">
            <w:r>
              <w:t>The Broads Authority has invited community groups to attend Biodiversity in the Broads on 25</w:t>
            </w:r>
            <w:r w:rsidRPr="00A63509">
              <w:rPr>
                <w:vertAlign w:val="superscript"/>
              </w:rPr>
              <w:t>th</w:t>
            </w:r>
            <w:r>
              <w:t xml:space="preserve"> April.</w:t>
            </w:r>
          </w:p>
        </w:tc>
      </w:tr>
      <w:tr w:rsidR="006527BB" w14:paraId="4CD372A7" w14:textId="77777777" w:rsidTr="00141A3E">
        <w:tc>
          <w:tcPr>
            <w:tcW w:w="756" w:type="dxa"/>
            <w:gridSpan w:val="2"/>
          </w:tcPr>
          <w:p w14:paraId="3C757290" w14:textId="6F151A2C" w:rsidR="006527BB" w:rsidRDefault="006527BB" w:rsidP="00790F36">
            <w:r>
              <w:t>5.</w:t>
            </w:r>
            <w:r w:rsidR="00BA459B">
              <w:t>7</w:t>
            </w:r>
          </w:p>
        </w:tc>
        <w:tc>
          <w:tcPr>
            <w:tcW w:w="9881" w:type="dxa"/>
            <w:gridSpan w:val="3"/>
          </w:tcPr>
          <w:p w14:paraId="00B8CE6A" w14:textId="5AEC5F8F" w:rsidR="006527BB" w:rsidRDefault="006527BB" w:rsidP="00790F36">
            <w:r>
              <w:t>Rhino</w:t>
            </w:r>
            <w:r w:rsidR="00BA459B">
              <w:t>’s had</w:t>
            </w:r>
            <w:r>
              <w:t xml:space="preserve"> expressed dis</w:t>
            </w:r>
            <w:r w:rsidR="00AF6670">
              <w:t xml:space="preserve">appointment at the negative comments from </w:t>
            </w:r>
            <w:r w:rsidR="00BA459B">
              <w:t>a few</w:t>
            </w:r>
            <w:r w:rsidR="00AF6670">
              <w:t xml:space="preserve"> members of the public about the Christmas tree on The Green. For the last few years, Rhino have paid for the tree, transported it and put it up on The Green. </w:t>
            </w:r>
            <w:r w:rsidR="00097CD8">
              <w:t>Tony Hemmingway has spoken to the</w:t>
            </w:r>
            <w:r w:rsidR="00BA459B">
              <w:t>m and reassured them that their assistance is much appreciated.</w:t>
            </w:r>
          </w:p>
        </w:tc>
      </w:tr>
      <w:tr w:rsidR="00097CD8" w14:paraId="2AEA479B" w14:textId="77777777" w:rsidTr="00141A3E">
        <w:tc>
          <w:tcPr>
            <w:tcW w:w="756" w:type="dxa"/>
            <w:gridSpan w:val="2"/>
          </w:tcPr>
          <w:p w14:paraId="6DBD64A6" w14:textId="5421B635" w:rsidR="00097CD8" w:rsidRDefault="00097CD8" w:rsidP="00790F36">
            <w:r>
              <w:t>5.</w:t>
            </w:r>
            <w:r w:rsidR="00BA459B">
              <w:t>8</w:t>
            </w:r>
          </w:p>
        </w:tc>
        <w:tc>
          <w:tcPr>
            <w:tcW w:w="9881" w:type="dxa"/>
            <w:gridSpan w:val="3"/>
          </w:tcPr>
          <w:p w14:paraId="15CB14D1" w14:textId="3041F3EE" w:rsidR="00097CD8" w:rsidRDefault="00097CD8" w:rsidP="00790F36">
            <w:r>
              <w:t>The clerk reported on attending the Norfolk Association of Local Councils</w:t>
            </w:r>
            <w:r w:rsidR="00852D26">
              <w:t xml:space="preserve">’ conference; </w:t>
            </w:r>
            <w:r w:rsidR="00640088">
              <w:t xml:space="preserve">topics included </w:t>
            </w:r>
            <w:r w:rsidR="00852D26">
              <w:t xml:space="preserve">affordable housing, Norfolk’s Community Directory, </w:t>
            </w:r>
            <w:r w:rsidR="00640088">
              <w:t xml:space="preserve">an </w:t>
            </w:r>
            <w:r w:rsidR="00852D26">
              <w:t>update on finance, audit and VAT</w:t>
            </w:r>
            <w:r w:rsidR="00E50CFC">
              <w:t>, a green agenda for Norfolk’s councils and Poor Lands.</w:t>
            </w:r>
          </w:p>
        </w:tc>
      </w:tr>
      <w:tr w:rsidR="00E50CFC" w14:paraId="3F9BB500" w14:textId="77777777" w:rsidTr="00141A3E">
        <w:tc>
          <w:tcPr>
            <w:tcW w:w="756" w:type="dxa"/>
            <w:gridSpan w:val="2"/>
          </w:tcPr>
          <w:p w14:paraId="02FCC4A7" w14:textId="4E638451" w:rsidR="00E50CFC" w:rsidRDefault="00E50CFC" w:rsidP="00790F36">
            <w:r>
              <w:t>5.</w:t>
            </w:r>
            <w:r w:rsidR="00640088">
              <w:t>9</w:t>
            </w:r>
          </w:p>
        </w:tc>
        <w:tc>
          <w:tcPr>
            <w:tcW w:w="9881" w:type="dxa"/>
            <w:gridSpan w:val="3"/>
          </w:tcPr>
          <w:p w14:paraId="3610DA83" w14:textId="360DB0DD" w:rsidR="00E50CFC" w:rsidRDefault="00E50CFC" w:rsidP="00790F36">
            <w:r>
              <w:t>Acle Medical Partnership are running a Health &amp; Wellness Fair on Thursday, 4</w:t>
            </w:r>
            <w:r w:rsidRPr="00E50CFC">
              <w:rPr>
                <w:vertAlign w:val="superscript"/>
              </w:rPr>
              <w:t>th</w:t>
            </w:r>
            <w:r>
              <w:t xml:space="preserve"> April from 10.00 to 15.00 at the Memorial Hall.</w:t>
            </w:r>
          </w:p>
        </w:tc>
      </w:tr>
      <w:tr w:rsidR="00790F36" w:rsidRPr="00AA05C6" w14:paraId="0CF8A6A9" w14:textId="77777777" w:rsidTr="00141A3E">
        <w:tc>
          <w:tcPr>
            <w:tcW w:w="756" w:type="dxa"/>
            <w:gridSpan w:val="2"/>
          </w:tcPr>
          <w:p w14:paraId="0CF8A6A5" w14:textId="23EDCCEA" w:rsidR="00790F36" w:rsidRPr="00320526" w:rsidRDefault="00790F36" w:rsidP="00790F36">
            <w:pPr>
              <w:rPr>
                <w:b/>
              </w:rPr>
            </w:pPr>
            <w:r>
              <w:rPr>
                <w:b/>
              </w:rPr>
              <w:t>6</w:t>
            </w:r>
          </w:p>
        </w:tc>
        <w:tc>
          <w:tcPr>
            <w:tcW w:w="9881" w:type="dxa"/>
            <w:gridSpan w:val="3"/>
          </w:tcPr>
          <w:p w14:paraId="0CF8A6A8" w14:textId="2002337F" w:rsidR="00790F36" w:rsidRPr="00C20CDE" w:rsidRDefault="00790F36" w:rsidP="00790F36">
            <w:pPr>
              <w:rPr>
                <w:rFonts w:cs="Times New Roman"/>
                <w:szCs w:val="24"/>
              </w:rPr>
            </w:pPr>
            <w:r>
              <w:rPr>
                <w:b/>
              </w:rPr>
              <w:t>PLANNING</w:t>
            </w:r>
          </w:p>
        </w:tc>
      </w:tr>
      <w:tr w:rsidR="00790F36" w:rsidRPr="00AA05C6" w14:paraId="04B32CF1" w14:textId="77777777" w:rsidTr="00141A3E">
        <w:tc>
          <w:tcPr>
            <w:tcW w:w="756" w:type="dxa"/>
            <w:gridSpan w:val="2"/>
          </w:tcPr>
          <w:p w14:paraId="6EDAC5A2" w14:textId="10F8EC23" w:rsidR="00790F36" w:rsidRPr="00660D4E" w:rsidRDefault="00790F36" w:rsidP="00790F36">
            <w:r>
              <w:t>6</w:t>
            </w:r>
            <w:r w:rsidRPr="00660D4E">
              <w:t>.1</w:t>
            </w:r>
          </w:p>
        </w:tc>
        <w:tc>
          <w:tcPr>
            <w:tcW w:w="9881" w:type="dxa"/>
            <w:gridSpan w:val="3"/>
          </w:tcPr>
          <w:p w14:paraId="5B30D0DC" w14:textId="77777777" w:rsidR="00790F36" w:rsidRDefault="00790F36" w:rsidP="00790F36">
            <w:pPr>
              <w:pStyle w:val="ListParagraph"/>
              <w:ind w:left="424" w:hanging="424"/>
              <w:rPr>
                <w:b/>
              </w:rPr>
            </w:pPr>
            <w:r>
              <w:rPr>
                <w:b/>
              </w:rPr>
              <w:t>Plans considered at the meeting:</w:t>
            </w:r>
          </w:p>
          <w:p w14:paraId="108992DB" w14:textId="04470D51" w:rsidR="00790F36" w:rsidRDefault="00790F36" w:rsidP="00790F36">
            <w:pPr>
              <w:pStyle w:val="ListParagraph"/>
              <w:numPr>
                <w:ilvl w:val="0"/>
                <w:numId w:val="6"/>
              </w:numPr>
              <w:ind w:left="708" w:hanging="709"/>
              <w:rPr>
                <w:rFonts w:cs="Times New Roman"/>
                <w:szCs w:val="24"/>
              </w:rPr>
            </w:pPr>
            <w:r w:rsidRPr="00E31F7D">
              <w:rPr>
                <w:rFonts w:cs="Times New Roman"/>
                <w:b/>
                <w:szCs w:val="24"/>
              </w:rPr>
              <w:t>The Chantry, Pyebush Lane</w:t>
            </w:r>
            <w:r>
              <w:rPr>
                <w:rFonts w:cs="Times New Roman"/>
                <w:szCs w:val="24"/>
              </w:rPr>
              <w:t xml:space="preserve"> – raised rear roof slope eaves, single storey rear extension &amp; single storey side extension of linked garage (20190339)</w:t>
            </w:r>
            <w:r w:rsidR="008E4173">
              <w:rPr>
                <w:rFonts w:cs="Times New Roman"/>
                <w:szCs w:val="24"/>
              </w:rPr>
              <w:t>. There were no objections to the plans.</w:t>
            </w:r>
            <w:r>
              <w:rPr>
                <w:rFonts w:cs="Times New Roman"/>
                <w:szCs w:val="24"/>
              </w:rPr>
              <w:br/>
            </w:r>
          </w:p>
          <w:p w14:paraId="08D38CF1" w14:textId="6458034D" w:rsidR="00790F36" w:rsidRDefault="00790F36" w:rsidP="00790F36">
            <w:pPr>
              <w:pStyle w:val="ListParagraph"/>
              <w:numPr>
                <w:ilvl w:val="0"/>
                <w:numId w:val="6"/>
              </w:numPr>
              <w:ind w:left="708" w:hanging="709"/>
              <w:rPr>
                <w:rFonts w:cs="Times New Roman"/>
                <w:szCs w:val="24"/>
              </w:rPr>
            </w:pPr>
            <w:r w:rsidRPr="00E31F7D">
              <w:rPr>
                <w:rFonts w:cs="Times New Roman"/>
                <w:b/>
                <w:szCs w:val="24"/>
              </w:rPr>
              <w:t>43 Beighton Road</w:t>
            </w:r>
            <w:r>
              <w:rPr>
                <w:rFonts w:cs="Times New Roman"/>
                <w:szCs w:val="24"/>
              </w:rPr>
              <w:t xml:space="preserve"> – proposed front porch (20190310)</w:t>
            </w:r>
            <w:r w:rsidR="008E4173">
              <w:rPr>
                <w:rFonts w:cs="Times New Roman"/>
                <w:szCs w:val="24"/>
              </w:rPr>
              <w:t>. There were no objections to the plans.</w:t>
            </w:r>
          </w:p>
          <w:p w14:paraId="59DCBFB3" w14:textId="396A07DC" w:rsidR="00790F36" w:rsidRPr="000A6694" w:rsidRDefault="00790F36" w:rsidP="00790F36">
            <w:pPr>
              <w:pStyle w:val="ListParagraph"/>
              <w:ind w:left="1080"/>
            </w:pPr>
          </w:p>
        </w:tc>
      </w:tr>
      <w:tr w:rsidR="00790F36" w:rsidRPr="00AA05C6" w14:paraId="25811561" w14:textId="77777777" w:rsidTr="00141A3E">
        <w:tc>
          <w:tcPr>
            <w:tcW w:w="756" w:type="dxa"/>
            <w:gridSpan w:val="2"/>
          </w:tcPr>
          <w:p w14:paraId="398C9655" w14:textId="0D3976FE" w:rsidR="00790F36" w:rsidRDefault="00790F36" w:rsidP="00790F36">
            <w:r>
              <w:lastRenderedPageBreak/>
              <w:t>6.2</w:t>
            </w:r>
          </w:p>
        </w:tc>
        <w:tc>
          <w:tcPr>
            <w:tcW w:w="9881" w:type="dxa"/>
            <w:gridSpan w:val="3"/>
          </w:tcPr>
          <w:p w14:paraId="42CFAD15" w14:textId="198B6548" w:rsidR="00790F36" w:rsidRDefault="00790F36" w:rsidP="00790F36">
            <w:pPr>
              <w:pStyle w:val="ListParagraph"/>
              <w:ind w:left="424" w:hanging="425"/>
              <w:rPr>
                <w:b/>
              </w:rPr>
            </w:pPr>
            <w:r>
              <w:rPr>
                <w:b/>
              </w:rPr>
              <w:t>Planning results from Broadland District Council:</w:t>
            </w:r>
          </w:p>
          <w:p w14:paraId="17B14D8F" w14:textId="1F838514" w:rsidR="00790F36" w:rsidRDefault="00790F36" w:rsidP="00790F36">
            <w:pPr>
              <w:pStyle w:val="ListParagraph"/>
              <w:numPr>
                <w:ilvl w:val="0"/>
                <w:numId w:val="3"/>
              </w:numPr>
            </w:pPr>
            <w:r w:rsidRPr="00C224DB">
              <w:rPr>
                <w:b/>
              </w:rPr>
              <w:t>High Grade House</w:t>
            </w:r>
            <w:r>
              <w:t xml:space="preserve"> – variation of condition 2 (brick wall on terrace) (20181980) – full approval</w:t>
            </w:r>
            <w:r w:rsidR="008E4173">
              <w:t>.</w:t>
            </w:r>
            <w:r>
              <w:br/>
            </w:r>
          </w:p>
          <w:p w14:paraId="61701FCE" w14:textId="13951D85" w:rsidR="00790F36" w:rsidRPr="00245A72" w:rsidRDefault="00790F36" w:rsidP="00790F36">
            <w:pPr>
              <w:pStyle w:val="ListParagraph"/>
              <w:numPr>
                <w:ilvl w:val="0"/>
                <w:numId w:val="3"/>
              </w:numPr>
            </w:pPr>
            <w:r w:rsidRPr="00C224DB">
              <w:rPr>
                <w:b/>
              </w:rPr>
              <w:t>44 Old Road</w:t>
            </w:r>
            <w:r>
              <w:t xml:space="preserve"> – replacement of existing flat roof over garage with pitched roof, including room in roof, extension of patio, detached car port to front garden (20190078) – full approval</w:t>
            </w:r>
            <w:r w:rsidR="008E4173">
              <w:t>.</w:t>
            </w:r>
          </w:p>
        </w:tc>
      </w:tr>
      <w:tr w:rsidR="00790F36" w:rsidRPr="00AA05C6" w14:paraId="23266B3F" w14:textId="77777777" w:rsidTr="00141A3E">
        <w:trPr>
          <w:trHeight w:val="387"/>
        </w:trPr>
        <w:tc>
          <w:tcPr>
            <w:tcW w:w="756" w:type="dxa"/>
            <w:gridSpan w:val="2"/>
          </w:tcPr>
          <w:p w14:paraId="61025E21" w14:textId="13ED1DAA" w:rsidR="00790F36" w:rsidRPr="003A1711" w:rsidRDefault="00790F36" w:rsidP="00790F36">
            <w:pPr>
              <w:rPr>
                <w:b/>
              </w:rPr>
            </w:pPr>
            <w:r w:rsidRPr="003A1711">
              <w:rPr>
                <w:b/>
              </w:rPr>
              <w:t>7</w:t>
            </w:r>
          </w:p>
        </w:tc>
        <w:tc>
          <w:tcPr>
            <w:tcW w:w="9881" w:type="dxa"/>
            <w:gridSpan w:val="3"/>
          </w:tcPr>
          <w:p w14:paraId="32E1FFFD" w14:textId="4D454452" w:rsidR="00790F36" w:rsidRPr="007B6B0D" w:rsidRDefault="00790F36" w:rsidP="00790F36">
            <w:pPr>
              <w:rPr>
                <w:b/>
              </w:rPr>
            </w:pPr>
            <w:r>
              <w:rPr>
                <w:b/>
              </w:rPr>
              <w:t>HIGHWAYS</w:t>
            </w:r>
          </w:p>
        </w:tc>
      </w:tr>
      <w:tr w:rsidR="00790F36" w:rsidRPr="00AA05C6" w14:paraId="7D10EE8F" w14:textId="77777777" w:rsidTr="00141A3E">
        <w:trPr>
          <w:trHeight w:val="387"/>
        </w:trPr>
        <w:tc>
          <w:tcPr>
            <w:tcW w:w="756" w:type="dxa"/>
            <w:gridSpan w:val="2"/>
          </w:tcPr>
          <w:p w14:paraId="6473AD0D" w14:textId="68C8F778" w:rsidR="00790F36" w:rsidRPr="00C86368" w:rsidRDefault="00790F36" w:rsidP="00790F36">
            <w:r w:rsidRPr="00C86368">
              <w:t>7.1</w:t>
            </w:r>
          </w:p>
        </w:tc>
        <w:tc>
          <w:tcPr>
            <w:tcW w:w="9881" w:type="dxa"/>
            <w:gridSpan w:val="3"/>
          </w:tcPr>
          <w:p w14:paraId="45E14582" w14:textId="77777777" w:rsidR="00790F36" w:rsidRDefault="00790F36" w:rsidP="00790F36">
            <w:r>
              <w:rPr>
                <w:b/>
              </w:rPr>
              <w:t>Litter picking</w:t>
            </w:r>
            <w:r w:rsidR="00E36D39">
              <w:rPr>
                <w:b/>
              </w:rPr>
              <w:t xml:space="preserve"> </w:t>
            </w:r>
          </w:p>
          <w:p w14:paraId="44C2B7C6" w14:textId="0D193FA2" w:rsidR="00E36D39" w:rsidRPr="00E36D39" w:rsidRDefault="00C8249E" w:rsidP="00790F36">
            <w:r>
              <w:t>B</w:t>
            </w:r>
            <w:r w:rsidR="008E4173">
              <w:t xml:space="preserve">roadland District </w:t>
            </w:r>
            <w:r>
              <w:t>C</w:t>
            </w:r>
            <w:r w:rsidR="008E4173">
              <w:t xml:space="preserve">ouncil has invited </w:t>
            </w:r>
            <w:r>
              <w:t>Acle to be part of a new Broadland Community Clear Up network</w:t>
            </w:r>
            <w:r w:rsidR="008C4C3B">
              <w:t>, supplying volunteer litter picking groups with the equipment they need</w:t>
            </w:r>
            <w:r w:rsidR="008E4173">
              <w:t>,</w:t>
            </w:r>
            <w:r w:rsidR="00BE1382">
              <w:t xml:space="preserve"> and </w:t>
            </w:r>
            <w:r w:rsidR="008E4173">
              <w:t xml:space="preserve">they </w:t>
            </w:r>
            <w:r w:rsidR="00BE1382">
              <w:t xml:space="preserve">will provide 15 tools and 15 hi-vis jackets. </w:t>
            </w:r>
            <w:r w:rsidR="008C2261">
              <w:t xml:space="preserve">It was agreed to join this scheme. </w:t>
            </w:r>
            <w:r w:rsidR="00BE1382">
              <w:t xml:space="preserve">Anna Wade has already arranged a litter pick for </w:t>
            </w:r>
            <w:r w:rsidR="006714D6">
              <w:t>7</w:t>
            </w:r>
            <w:r w:rsidR="006714D6" w:rsidRPr="006714D6">
              <w:rPr>
                <w:vertAlign w:val="superscript"/>
              </w:rPr>
              <w:t>th</w:t>
            </w:r>
            <w:r w:rsidR="006714D6">
              <w:t xml:space="preserve"> April.</w:t>
            </w:r>
          </w:p>
        </w:tc>
      </w:tr>
      <w:tr w:rsidR="00790F36" w:rsidRPr="00AA05C6" w14:paraId="77CB2551" w14:textId="77777777" w:rsidTr="00141A3E">
        <w:trPr>
          <w:trHeight w:val="387"/>
        </w:trPr>
        <w:tc>
          <w:tcPr>
            <w:tcW w:w="756" w:type="dxa"/>
            <w:gridSpan w:val="2"/>
          </w:tcPr>
          <w:p w14:paraId="4D0DE60C" w14:textId="48213F24" w:rsidR="00790F36" w:rsidRPr="00E514EF" w:rsidRDefault="00790F36" w:rsidP="00790F36">
            <w:r>
              <w:t>7.2</w:t>
            </w:r>
          </w:p>
        </w:tc>
        <w:tc>
          <w:tcPr>
            <w:tcW w:w="9881" w:type="dxa"/>
            <w:gridSpan w:val="3"/>
          </w:tcPr>
          <w:p w14:paraId="7032FD21" w14:textId="77777777" w:rsidR="00790F36" w:rsidRDefault="00790F36" w:rsidP="00790F36">
            <w:pPr>
              <w:rPr>
                <w:b/>
              </w:rPr>
            </w:pPr>
            <w:r>
              <w:rPr>
                <w:b/>
              </w:rPr>
              <w:t>Replacement bench</w:t>
            </w:r>
          </w:p>
          <w:p w14:paraId="293F2DC2" w14:textId="09036D02" w:rsidR="000B07FB" w:rsidRPr="006714D6" w:rsidRDefault="006714D6" w:rsidP="00790F36">
            <w:r>
              <w:t>The clerk contacted N</w:t>
            </w:r>
            <w:r w:rsidR="00527824">
              <w:t xml:space="preserve">orfolk </w:t>
            </w:r>
            <w:r>
              <w:t>C</w:t>
            </w:r>
            <w:r w:rsidR="00527824">
              <w:t xml:space="preserve">ounty </w:t>
            </w:r>
            <w:r>
              <w:t>C</w:t>
            </w:r>
            <w:r w:rsidR="00527824">
              <w:t>ouncil</w:t>
            </w:r>
            <w:r>
              <w:t xml:space="preserve"> for permission to site </w:t>
            </w:r>
            <w:r w:rsidR="00AF49F7">
              <w:t xml:space="preserve">a bench on the verge in front of The Drive. </w:t>
            </w:r>
            <w:r w:rsidR="000B07FB">
              <w:t>The front strip of grass is under NCC’s jurisdiction</w:t>
            </w:r>
            <w:r w:rsidR="00527824">
              <w:t xml:space="preserve"> and they have given permission to site a bench there. This was agreed.</w:t>
            </w:r>
            <w:r w:rsidR="004A6702">
              <w:t xml:space="preserve"> (This will be the replacement bench provided by </w:t>
            </w:r>
            <w:r w:rsidR="00BB5381">
              <w:t xml:space="preserve">Clarion, was </w:t>
            </w:r>
            <w:r w:rsidR="004A6702">
              <w:t>Circle Housing</w:t>
            </w:r>
            <w:r w:rsidR="00BB5381">
              <w:t>.)</w:t>
            </w:r>
          </w:p>
        </w:tc>
      </w:tr>
      <w:tr w:rsidR="00790F36" w:rsidRPr="00AA05C6" w14:paraId="3FA41BDC" w14:textId="77777777" w:rsidTr="00141A3E">
        <w:tc>
          <w:tcPr>
            <w:tcW w:w="756" w:type="dxa"/>
            <w:gridSpan w:val="2"/>
          </w:tcPr>
          <w:p w14:paraId="2B4A5227" w14:textId="0BD62990" w:rsidR="00790F36" w:rsidRDefault="00790F36" w:rsidP="00790F36">
            <w:r>
              <w:t>7.3</w:t>
            </w:r>
          </w:p>
        </w:tc>
        <w:tc>
          <w:tcPr>
            <w:tcW w:w="9881" w:type="dxa"/>
            <w:gridSpan w:val="3"/>
          </w:tcPr>
          <w:p w14:paraId="5D3E71E4" w14:textId="0A5D8C19" w:rsidR="00790F36" w:rsidRPr="00AF725E" w:rsidRDefault="00526D1D" w:rsidP="00790F36">
            <w:r>
              <w:t>A pothole was reported on the sliproad into Acle off the A47. It was also reported that there are deep cracks alongside this sliproad. The clerk will contact Highways England.</w:t>
            </w:r>
            <w:r w:rsidR="00791266">
              <w:t xml:space="preserve"> It was also reported that there were raised ironworks on Norwich Road.</w:t>
            </w:r>
          </w:p>
        </w:tc>
      </w:tr>
      <w:tr w:rsidR="00C77AE8" w:rsidRPr="00AA05C6" w14:paraId="600BB772" w14:textId="77777777" w:rsidTr="00141A3E">
        <w:tc>
          <w:tcPr>
            <w:tcW w:w="756" w:type="dxa"/>
            <w:gridSpan w:val="2"/>
          </w:tcPr>
          <w:p w14:paraId="727951CF" w14:textId="4C1C9639" w:rsidR="00C77AE8" w:rsidRDefault="00C77AE8" w:rsidP="00790F36">
            <w:r>
              <w:t>7.4</w:t>
            </w:r>
          </w:p>
        </w:tc>
        <w:tc>
          <w:tcPr>
            <w:tcW w:w="9881" w:type="dxa"/>
            <w:gridSpan w:val="3"/>
          </w:tcPr>
          <w:p w14:paraId="334458B4" w14:textId="693A3BF6" w:rsidR="00C77AE8" w:rsidRDefault="00C177A2" w:rsidP="00790F36">
            <w:r>
              <w:t>Tony Hemmin</w:t>
            </w:r>
            <w:r w:rsidR="00F215D5">
              <w:t>g</w:t>
            </w:r>
            <w:r w:rsidR="002355E3">
              <w:t>w</w:t>
            </w:r>
            <w:r>
              <w:t>ay</w:t>
            </w:r>
            <w:r w:rsidR="002355E3">
              <w:t xml:space="preserve"> </w:t>
            </w:r>
            <w:r w:rsidR="00F96AFF">
              <w:t>reported that the Christmas lights had been moved from the Folly Tree and found to be badly damaged. The proposal for Christmas 2019 it to fix a junction box in the crown of the tree and run 6 or 7 circuits from it, along the underside of the branches…</w:t>
            </w:r>
          </w:p>
        </w:tc>
      </w:tr>
      <w:tr w:rsidR="00790F36" w14:paraId="0CF8A6BE" w14:textId="77777777" w:rsidTr="00141A3E">
        <w:trPr>
          <w:trHeight w:val="724"/>
        </w:trPr>
        <w:tc>
          <w:tcPr>
            <w:tcW w:w="756" w:type="dxa"/>
            <w:gridSpan w:val="2"/>
          </w:tcPr>
          <w:p w14:paraId="0CF8A6B9" w14:textId="41AFA501" w:rsidR="00790F36" w:rsidRPr="003A2244" w:rsidRDefault="00790F36" w:rsidP="00790F36">
            <w:pPr>
              <w:rPr>
                <w:b/>
              </w:rPr>
            </w:pPr>
            <w:r>
              <w:rPr>
                <w:b/>
              </w:rPr>
              <w:t>8</w:t>
            </w:r>
            <w:r>
              <w:rPr>
                <w:b/>
              </w:rPr>
              <w:br/>
            </w:r>
            <w:r>
              <w:t>8.1</w:t>
            </w:r>
          </w:p>
        </w:tc>
        <w:tc>
          <w:tcPr>
            <w:tcW w:w="9881" w:type="dxa"/>
            <w:gridSpan w:val="3"/>
            <w:shd w:val="clear" w:color="auto" w:fill="auto"/>
          </w:tcPr>
          <w:p w14:paraId="0CF8A6BD" w14:textId="2992204C" w:rsidR="00790F36" w:rsidRPr="008F2E0B" w:rsidRDefault="00790F36" w:rsidP="00F60077">
            <w:r w:rsidRPr="00312350">
              <w:rPr>
                <w:b/>
              </w:rPr>
              <w:t>RECREATION CENTRE</w:t>
            </w:r>
            <w:r>
              <w:rPr>
                <w:b/>
              </w:rPr>
              <w:br/>
            </w:r>
            <w:r>
              <w:t xml:space="preserve">Trustee Barry Brooks sent a report: </w:t>
            </w:r>
            <w:r w:rsidR="000D44E6">
              <w:t>the AGM is on 29</w:t>
            </w:r>
            <w:r w:rsidR="000D44E6" w:rsidRPr="000D44E6">
              <w:rPr>
                <w:vertAlign w:val="superscript"/>
              </w:rPr>
              <w:t>th</w:t>
            </w:r>
            <w:r w:rsidR="000D44E6">
              <w:t xml:space="preserve"> March at 7.30pm. The C</w:t>
            </w:r>
            <w:r w:rsidR="00165D9E">
              <w:t>ommittee</w:t>
            </w:r>
            <w:r w:rsidR="000D44E6">
              <w:t xml:space="preserve"> ha</w:t>
            </w:r>
            <w:r w:rsidR="00165D9E">
              <w:t>d</w:t>
            </w:r>
            <w:r w:rsidR="000D44E6">
              <w:t xml:space="preserve"> successfully applied for grants towards the re-surfacing of the tennis courts. </w:t>
            </w:r>
            <w:r w:rsidR="006E1E27">
              <w:t>The Committee had considered the Parish Council’s suggestion of a roof over the</w:t>
            </w:r>
            <w:r w:rsidR="00165D9E">
              <w:t xml:space="preserve"> length of the</w:t>
            </w:r>
            <w:r w:rsidR="006E1E27">
              <w:t xml:space="preserve"> new </w:t>
            </w:r>
            <w:r w:rsidR="000A7947">
              <w:t>patio along the north side of the Centre but had decided that it was not appropriate a</w:t>
            </w:r>
            <w:r w:rsidR="00F60077">
              <w:t xml:space="preserve">s it </w:t>
            </w:r>
            <w:r w:rsidR="000A7947">
              <w:t>would cause issues with loss of light and would be at risk of damage from footballs.</w:t>
            </w:r>
            <w:r w:rsidR="009825BB">
              <w:t xml:space="preserve"> It was noted that minutes of the Committee would not be circulated to parish councillors because of GDPR complications. The Council confirmed that the monthly reports from the Committee at the Parish Council meetings were very useful. </w:t>
            </w:r>
          </w:p>
        </w:tc>
      </w:tr>
      <w:tr w:rsidR="00790F36" w14:paraId="13ADF470" w14:textId="77777777" w:rsidTr="00141A3E">
        <w:trPr>
          <w:trHeight w:val="724"/>
        </w:trPr>
        <w:tc>
          <w:tcPr>
            <w:tcW w:w="756" w:type="dxa"/>
            <w:gridSpan w:val="2"/>
          </w:tcPr>
          <w:p w14:paraId="7E3F2EB8" w14:textId="3C7F5A41" w:rsidR="00790F36" w:rsidRPr="00C24D0C" w:rsidRDefault="00790F36" w:rsidP="00790F36">
            <w:r w:rsidRPr="00C24D0C">
              <w:t>8.2</w:t>
            </w:r>
          </w:p>
        </w:tc>
        <w:tc>
          <w:tcPr>
            <w:tcW w:w="9881" w:type="dxa"/>
            <w:gridSpan w:val="3"/>
            <w:shd w:val="clear" w:color="auto" w:fill="auto"/>
          </w:tcPr>
          <w:p w14:paraId="10B56E80" w14:textId="143A9E64" w:rsidR="00790F36" w:rsidRDefault="00790F36" w:rsidP="00790F36">
            <w:pPr>
              <w:rPr>
                <w:b/>
              </w:rPr>
            </w:pPr>
            <w:r>
              <w:rPr>
                <w:b/>
              </w:rPr>
              <w:t>Memorial Garden</w:t>
            </w:r>
            <w:r>
              <w:rPr>
                <w:b/>
              </w:rPr>
              <w:br/>
            </w:r>
            <w:r w:rsidR="00F60077">
              <w:t xml:space="preserve">It was clarified that the Parish Council would </w:t>
            </w:r>
            <w:r w:rsidR="001A2515">
              <w:t>purchase</w:t>
            </w:r>
            <w:r w:rsidR="00D7606C">
              <w:t xml:space="preserve"> and donate</w:t>
            </w:r>
            <w:r w:rsidR="00F60077">
              <w:t xml:space="preserve"> two n</w:t>
            </w:r>
            <w:r w:rsidRPr="00AF0937">
              <w:t>ew doors at £3,050</w:t>
            </w:r>
            <w:r w:rsidR="00F60077">
              <w:t xml:space="preserve"> each, </w:t>
            </w:r>
            <w:r>
              <w:t>plus VAT</w:t>
            </w:r>
            <w:r w:rsidR="00F60077">
              <w:t xml:space="preserve">, as well as </w:t>
            </w:r>
            <w:r w:rsidR="00D7606C">
              <w:t xml:space="preserve">paying for </w:t>
            </w:r>
            <w:r w:rsidR="00F60077">
              <w:t xml:space="preserve">the </w:t>
            </w:r>
            <w:r w:rsidR="00C92825">
              <w:t>memorial garden, patio and retaining wall.</w:t>
            </w:r>
          </w:p>
          <w:p w14:paraId="58F03F01" w14:textId="791BC850" w:rsidR="00790F36" w:rsidRPr="00582A4E" w:rsidRDefault="00C92825" w:rsidP="00790F36">
            <w:pPr>
              <w:rPr>
                <w:b/>
              </w:rPr>
            </w:pPr>
            <w:r>
              <w:lastRenderedPageBreak/>
              <w:t>(</w:t>
            </w:r>
            <w:r w:rsidR="00790F36">
              <w:t xml:space="preserve">Barry Coveley </w:t>
            </w:r>
            <w:r>
              <w:t xml:space="preserve">and David Burnett took no part in the </w:t>
            </w:r>
            <w:r w:rsidR="00790F36">
              <w:t xml:space="preserve">voting on this item, as </w:t>
            </w:r>
            <w:r>
              <w:t>they are T</w:t>
            </w:r>
            <w:r w:rsidR="00790F36">
              <w:t>rustee</w:t>
            </w:r>
            <w:r>
              <w:t>s</w:t>
            </w:r>
            <w:r w:rsidR="00790F36">
              <w:t>.)</w:t>
            </w:r>
          </w:p>
        </w:tc>
      </w:tr>
      <w:tr w:rsidR="00790F36" w14:paraId="1EFEDE67" w14:textId="77777777" w:rsidTr="00141A3E">
        <w:trPr>
          <w:trHeight w:val="724"/>
        </w:trPr>
        <w:tc>
          <w:tcPr>
            <w:tcW w:w="756" w:type="dxa"/>
            <w:gridSpan w:val="2"/>
          </w:tcPr>
          <w:p w14:paraId="70270CC5" w14:textId="243E94F4" w:rsidR="00790F36" w:rsidRPr="00C24D0C" w:rsidRDefault="00790F36" w:rsidP="00790F36">
            <w:r w:rsidRPr="00C24D0C">
              <w:lastRenderedPageBreak/>
              <w:t>8.3</w:t>
            </w:r>
          </w:p>
        </w:tc>
        <w:tc>
          <w:tcPr>
            <w:tcW w:w="9881" w:type="dxa"/>
            <w:gridSpan w:val="3"/>
            <w:shd w:val="clear" w:color="auto" w:fill="auto"/>
          </w:tcPr>
          <w:p w14:paraId="738B419A" w14:textId="77777777" w:rsidR="00790F36" w:rsidRDefault="00790F36" w:rsidP="00790F36">
            <w:pPr>
              <w:rPr>
                <w:rFonts w:cs="Times New Roman"/>
                <w:b/>
                <w:color w:val="000000"/>
                <w:szCs w:val="24"/>
                <w:shd w:val="clear" w:color="auto" w:fill="FFFFFF"/>
              </w:rPr>
            </w:pPr>
            <w:r w:rsidRPr="00E63E83">
              <w:rPr>
                <w:rFonts w:cs="Times New Roman"/>
                <w:b/>
                <w:color w:val="000000"/>
                <w:szCs w:val="24"/>
                <w:shd w:val="clear" w:color="auto" w:fill="FFFFFF"/>
              </w:rPr>
              <w:t>Generator Point</w:t>
            </w:r>
          </w:p>
          <w:p w14:paraId="2521DBED" w14:textId="41190BD6" w:rsidR="00F534EC" w:rsidRPr="00F534EC" w:rsidRDefault="006661DE" w:rsidP="006661DE">
            <w:pPr>
              <w:rPr>
                <w:rFonts w:cs="Times New Roman"/>
                <w:color w:val="000000"/>
                <w:szCs w:val="24"/>
                <w:shd w:val="clear" w:color="auto" w:fill="FFFFFF"/>
              </w:rPr>
            </w:pPr>
            <w:r w:rsidRPr="006661DE">
              <w:rPr>
                <w:rFonts w:cs="Times New Roman"/>
                <w:color w:val="000000"/>
                <w:szCs w:val="24"/>
                <w:shd w:val="clear" w:color="auto" w:fill="FFFFFF"/>
              </w:rPr>
              <w:t xml:space="preserve">It was agreed to pay </w:t>
            </w:r>
            <w:r w:rsidR="005B6112" w:rsidRPr="006661DE">
              <w:rPr>
                <w:rFonts w:cs="Times New Roman"/>
                <w:color w:val="000000"/>
                <w:szCs w:val="24"/>
                <w:shd w:val="clear" w:color="auto" w:fill="FFFFFF"/>
              </w:rPr>
              <w:t xml:space="preserve">£1,140.00 + VAT </w:t>
            </w:r>
            <w:r w:rsidR="00F534EC" w:rsidRPr="006661DE">
              <w:rPr>
                <w:rFonts w:cs="Times New Roman"/>
                <w:color w:val="000000"/>
                <w:szCs w:val="24"/>
                <w:shd w:val="clear" w:color="auto" w:fill="FFFFFF"/>
              </w:rPr>
              <w:t>to supply and install a manual change over switch</w:t>
            </w:r>
            <w:r>
              <w:rPr>
                <w:rFonts w:cs="Times New Roman"/>
                <w:color w:val="000000"/>
                <w:szCs w:val="24"/>
                <w:shd w:val="clear" w:color="auto" w:fill="FFFFFF"/>
              </w:rPr>
              <w:t xml:space="preserve"> for the main hall, social club and the heating in those areas, so that the hall could be used if there is a power outage in the village. </w:t>
            </w:r>
            <w:r w:rsidR="00F534EC">
              <w:rPr>
                <w:rFonts w:cs="Times New Roman"/>
                <w:color w:val="000000"/>
                <w:szCs w:val="24"/>
                <w:shd w:val="clear" w:color="auto" w:fill="FFFFFF"/>
              </w:rPr>
              <w:t>A generator would need to be brought in in the event of a power cut.</w:t>
            </w:r>
          </w:p>
        </w:tc>
      </w:tr>
      <w:tr w:rsidR="00790F36" w14:paraId="19B8473E" w14:textId="77777777" w:rsidTr="00141A3E">
        <w:trPr>
          <w:trHeight w:val="724"/>
        </w:trPr>
        <w:tc>
          <w:tcPr>
            <w:tcW w:w="756" w:type="dxa"/>
            <w:gridSpan w:val="2"/>
          </w:tcPr>
          <w:p w14:paraId="73D448AC" w14:textId="5553068D" w:rsidR="00790F36" w:rsidRPr="00C24D0C" w:rsidRDefault="00790F36" w:rsidP="00790F36">
            <w:r>
              <w:t>8.4</w:t>
            </w:r>
          </w:p>
        </w:tc>
        <w:tc>
          <w:tcPr>
            <w:tcW w:w="9881" w:type="dxa"/>
            <w:gridSpan w:val="3"/>
            <w:shd w:val="clear" w:color="auto" w:fill="auto"/>
          </w:tcPr>
          <w:p w14:paraId="40CFED17" w14:textId="1A977DDF" w:rsidR="00790F36" w:rsidRDefault="00790F36" w:rsidP="00790F36">
            <w:pPr>
              <w:rPr>
                <w:rFonts w:cs="Times New Roman"/>
                <w:b/>
                <w:color w:val="000000"/>
                <w:szCs w:val="24"/>
                <w:shd w:val="clear" w:color="auto" w:fill="FFFFFF"/>
              </w:rPr>
            </w:pPr>
            <w:r>
              <w:rPr>
                <w:rFonts w:cs="Times New Roman"/>
                <w:b/>
                <w:color w:val="000000"/>
                <w:szCs w:val="24"/>
                <w:shd w:val="clear" w:color="auto" w:fill="FFFFFF"/>
              </w:rPr>
              <w:t>Occupational licence for Archive Loft</w:t>
            </w:r>
          </w:p>
          <w:p w14:paraId="31F4DC68" w14:textId="2BAA4344" w:rsidR="00790F36" w:rsidRPr="00E63E83" w:rsidRDefault="00DE5DCC" w:rsidP="00DE5DCC">
            <w:pPr>
              <w:rPr>
                <w:rFonts w:cs="Times New Roman"/>
                <w:b/>
                <w:color w:val="000000"/>
                <w:szCs w:val="24"/>
                <w:shd w:val="clear" w:color="auto" w:fill="FFFFFF"/>
              </w:rPr>
            </w:pPr>
            <w:r w:rsidRPr="00DE5DCC">
              <w:rPr>
                <w:rFonts w:cs="Times New Roman"/>
                <w:color w:val="000000"/>
                <w:szCs w:val="24"/>
                <w:shd w:val="clear" w:color="auto" w:fill="FFFFFF"/>
              </w:rPr>
              <w:t>It was agreed to sign the occupational licence, for 10 years to 31</w:t>
            </w:r>
            <w:r w:rsidRPr="00DE5DCC">
              <w:rPr>
                <w:rFonts w:cs="Times New Roman"/>
                <w:color w:val="000000"/>
                <w:szCs w:val="24"/>
                <w:shd w:val="clear" w:color="auto" w:fill="FFFFFF"/>
                <w:vertAlign w:val="superscript"/>
              </w:rPr>
              <w:t>st</w:t>
            </w:r>
            <w:r w:rsidRPr="00DE5DCC">
              <w:rPr>
                <w:rFonts w:cs="Times New Roman"/>
                <w:color w:val="000000"/>
                <w:szCs w:val="24"/>
                <w:shd w:val="clear" w:color="auto" w:fill="FFFFFF"/>
              </w:rPr>
              <w:t xml:space="preserve"> December 2029, at </w:t>
            </w:r>
            <w:r w:rsidR="004D4EA3" w:rsidRPr="00DE5DCC">
              <w:rPr>
                <w:rFonts w:cs="Times New Roman"/>
                <w:color w:val="000000"/>
                <w:szCs w:val="24"/>
                <w:shd w:val="clear" w:color="auto" w:fill="FFFFFF"/>
              </w:rPr>
              <w:t>£250 pa</w:t>
            </w:r>
            <w:r>
              <w:rPr>
                <w:rFonts w:cs="Times New Roman"/>
                <w:color w:val="000000"/>
                <w:szCs w:val="24"/>
                <w:shd w:val="clear" w:color="auto" w:fill="FFFFFF"/>
              </w:rPr>
              <w:t>.</w:t>
            </w:r>
          </w:p>
        </w:tc>
      </w:tr>
      <w:tr w:rsidR="00790F36" w14:paraId="5D1EE2E1" w14:textId="77777777" w:rsidTr="00141A3E">
        <w:tc>
          <w:tcPr>
            <w:tcW w:w="756" w:type="dxa"/>
            <w:gridSpan w:val="2"/>
          </w:tcPr>
          <w:p w14:paraId="424BA95A" w14:textId="15A98B08" w:rsidR="00790F36" w:rsidRPr="0032792F" w:rsidRDefault="00790F36" w:rsidP="00790F36">
            <w:pPr>
              <w:rPr>
                <w:b/>
              </w:rPr>
            </w:pPr>
            <w:r>
              <w:rPr>
                <w:b/>
              </w:rPr>
              <w:t>9</w:t>
            </w:r>
          </w:p>
        </w:tc>
        <w:tc>
          <w:tcPr>
            <w:tcW w:w="9881" w:type="dxa"/>
            <w:gridSpan w:val="3"/>
          </w:tcPr>
          <w:p w14:paraId="6BACBEC1" w14:textId="225E0967" w:rsidR="00790F36" w:rsidRPr="00BF21B1" w:rsidRDefault="00790F36" w:rsidP="00790F36">
            <w:pPr>
              <w:rPr>
                <w:b/>
              </w:rPr>
            </w:pPr>
            <w:r>
              <w:rPr>
                <w:b/>
              </w:rPr>
              <w:t>PROJECTS</w:t>
            </w:r>
          </w:p>
        </w:tc>
      </w:tr>
      <w:tr w:rsidR="00790F36" w14:paraId="2CABAE92" w14:textId="77777777" w:rsidTr="00141A3E">
        <w:tc>
          <w:tcPr>
            <w:tcW w:w="756" w:type="dxa"/>
            <w:gridSpan w:val="2"/>
          </w:tcPr>
          <w:p w14:paraId="08B72FFE" w14:textId="28EAA13F" w:rsidR="00790F36" w:rsidRPr="0018422D" w:rsidRDefault="00790F36" w:rsidP="00790F36">
            <w:r>
              <w:t>9.1</w:t>
            </w:r>
          </w:p>
        </w:tc>
        <w:tc>
          <w:tcPr>
            <w:tcW w:w="9881" w:type="dxa"/>
            <w:gridSpan w:val="3"/>
          </w:tcPr>
          <w:p w14:paraId="744AC719" w14:textId="77777777" w:rsidR="0040006C" w:rsidRDefault="00790F36" w:rsidP="0040006C">
            <w:pPr>
              <w:rPr>
                <w:b/>
              </w:rPr>
            </w:pPr>
            <w:r>
              <w:rPr>
                <w:b/>
              </w:rPr>
              <w:t xml:space="preserve">Land for a cemetery: </w:t>
            </w:r>
          </w:p>
          <w:p w14:paraId="693F633B" w14:textId="5B3481F2" w:rsidR="0040006C" w:rsidRDefault="0040006C" w:rsidP="0040006C">
            <w:r>
              <w:t>The Environment Agency ha</w:t>
            </w:r>
            <w:r w:rsidR="00E523E3">
              <w:t>d</w:t>
            </w:r>
            <w:r>
              <w:t xml:space="preserve"> </w:t>
            </w:r>
            <w:r w:rsidR="00B04294">
              <w:t xml:space="preserve">reviewed the Tier 2 report </w:t>
            </w:r>
            <w:r w:rsidR="00E523E3">
              <w:t xml:space="preserve">for the land </w:t>
            </w:r>
            <w:r w:rsidR="00EA7C00">
              <w:t>south-</w:t>
            </w:r>
            <w:r w:rsidR="00E523E3">
              <w:t xml:space="preserve">west of Pyebush Lane </w:t>
            </w:r>
            <w:r w:rsidR="00B04294">
              <w:t>and stated that they have no concerns</w:t>
            </w:r>
            <w:r w:rsidR="00A17348">
              <w:t xml:space="preserve"> regarding the risk to groundwater for th</w:t>
            </w:r>
            <w:r w:rsidR="00A55B2B">
              <w:t>is</w:t>
            </w:r>
            <w:r w:rsidR="00A17348">
              <w:t xml:space="preserve"> new </w:t>
            </w:r>
            <w:r w:rsidR="008714B4">
              <w:t>location for a cemetery.</w:t>
            </w:r>
          </w:p>
          <w:p w14:paraId="76B8DAB8" w14:textId="7BACE297" w:rsidR="00EB0374" w:rsidRPr="003D703C" w:rsidRDefault="008714B4" w:rsidP="0040006C">
            <w:r>
              <w:t xml:space="preserve">Tony Hemmingway and the clerk met with planning consultant </w:t>
            </w:r>
            <w:r w:rsidR="00790F36">
              <w:t>Alan Irvine</w:t>
            </w:r>
            <w:r w:rsidR="00A55B2B">
              <w:t>, as agreed at an earlier meeting,</w:t>
            </w:r>
            <w:r w:rsidR="00790F36">
              <w:t xml:space="preserve"> </w:t>
            </w:r>
            <w:r>
              <w:t xml:space="preserve">and have instructed him </w:t>
            </w:r>
            <w:r w:rsidR="00790F36">
              <w:t>to apply for Planning Permission for this site.</w:t>
            </w:r>
            <w:r w:rsidR="00EB0374">
              <w:t xml:space="preserve"> </w:t>
            </w:r>
            <w:r w:rsidR="00C248E0">
              <w:t>Some additional work will be needed such as GPS identification of the exact site and an architect to draw up the plans, including parking and a turning space. This was noted.</w:t>
            </w:r>
          </w:p>
        </w:tc>
      </w:tr>
      <w:tr w:rsidR="00790F36" w14:paraId="459BBE9B" w14:textId="77777777" w:rsidTr="00141A3E">
        <w:tc>
          <w:tcPr>
            <w:tcW w:w="756" w:type="dxa"/>
            <w:gridSpan w:val="2"/>
          </w:tcPr>
          <w:p w14:paraId="1F5FE9FC" w14:textId="7308AB48" w:rsidR="00790F36" w:rsidRPr="00832C32" w:rsidRDefault="00790F36" w:rsidP="00790F36">
            <w:r>
              <w:t>9.2</w:t>
            </w:r>
          </w:p>
        </w:tc>
        <w:tc>
          <w:tcPr>
            <w:tcW w:w="9881" w:type="dxa"/>
            <w:gridSpan w:val="3"/>
            <w:shd w:val="clear" w:color="auto" w:fill="auto"/>
          </w:tcPr>
          <w:p w14:paraId="3DA0319A" w14:textId="201792AD" w:rsidR="00EB0374" w:rsidRPr="00147B25" w:rsidRDefault="00790F36" w:rsidP="00F71D08">
            <w:r>
              <w:rPr>
                <w:b/>
              </w:rPr>
              <w:t xml:space="preserve">Youth club: </w:t>
            </w:r>
            <w:r>
              <w:rPr>
                <w:b/>
              </w:rPr>
              <w:br/>
            </w:r>
            <w:r>
              <w:t xml:space="preserve">Anna Wade </w:t>
            </w:r>
            <w:r w:rsidR="00F71D08">
              <w:t>informed the meeting that she will be attending some relevant training with YMCA shortly.</w:t>
            </w:r>
          </w:p>
        </w:tc>
      </w:tr>
      <w:tr w:rsidR="00790F36" w14:paraId="37499AB7" w14:textId="77777777" w:rsidTr="00141A3E">
        <w:tc>
          <w:tcPr>
            <w:tcW w:w="756" w:type="dxa"/>
            <w:gridSpan w:val="2"/>
          </w:tcPr>
          <w:p w14:paraId="5C96B248" w14:textId="317A45EE" w:rsidR="00790F36" w:rsidRPr="0032792F" w:rsidRDefault="00790F36" w:rsidP="00790F36">
            <w:r>
              <w:t>9.3</w:t>
            </w:r>
          </w:p>
        </w:tc>
        <w:tc>
          <w:tcPr>
            <w:tcW w:w="9881" w:type="dxa"/>
            <w:gridSpan w:val="3"/>
          </w:tcPr>
          <w:p w14:paraId="1C4251D2" w14:textId="688E3946" w:rsidR="0007738E" w:rsidRPr="00D50D6F" w:rsidRDefault="00790F36" w:rsidP="00D02D47">
            <w:r>
              <w:rPr>
                <w:b/>
              </w:rPr>
              <w:t xml:space="preserve">Parking Restrictions in village centre: </w:t>
            </w:r>
            <w:r>
              <w:rPr>
                <w:b/>
              </w:rPr>
              <w:br/>
            </w:r>
            <w:r w:rsidR="00EB0374">
              <w:t>N</w:t>
            </w:r>
            <w:r w:rsidR="00D02D47">
              <w:t xml:space="preserve">orfolk </w:t>
            </w:r>
            <w:r w:rsidR="00EB0374">
              <w:t>C</w:t>
            </w:r>
            <w:r w:rsidR="00D02D47">
              <w:t xml:space="preserve">ounty </w:t>
            </w:r>
            <w:r w:rsidR="00EB0374">
              <w:t>C</w:t>
            </w:r>
            <w:r w:rsidR="00D02D47">
              <w:t>ouncil had</w:t>
            </w:r>
            <w:r w:rsidR="00EB0374">
              <w:t xml:space="preserve"> summarised the </w:t>
            </w:r>
            <w:r w:rsidR="0007738E">
              <w:t>objections and the support for the proposals.</w:t>
            </w:r>
            <w:r w:rsidR="00D02D47">
              <w:t xml:space="preserve"> The councillors had raised various questions on the objections and possible methods to resolve these objections. It was agreed to arrange a further meeting with NCC to discuss this.</w:t>
            </w:r>
          </w:p>
        </w:tc>
      </w:tr>
      <w:tr w:rsidR="00790F36" w14:paraId="4DF8EA76" w14:textId="77777777" w:rsidTr="00141A3E">
        <w:tc>
          <w:tcPr>
            <w:tcW w:w="756" w:type="dxa"/>
            <w:gridSpan w:val="2"/>
          </w:tcPr>
          <w:p w14:paraId="2A1528B1" w14:textId="5631F56D" w:rsidR="00790F36" w:rsidRDefault="00790F36" w:rsidP="00790F36">
            <w:r>
              <w:t>9.4</w:t>
            </w:r>
          </w:p>
        </w:tc>
        <w:tc>
          <w:tcPr>
            <w:tcW w:w="9881" w:type="dxa"/>
            <w:gridSpan w:val="3"/>
          </w:tcPr>
          <w:p w14:paraId="08C6CED1" w14:textId="771C5CE8" w:rsidR="0007738E" w:rsidRDefault="00790F36" w:rsidP="00D02D47">
            <w:pPr>
              <w:rPr>
                <w:b/>
              </w:rPr>
            </w:pPr>
            <w:r>
              <w:rPr>
                <w:b/>
              </w:rPr>
              <w:t>Regatta</w:t>
            </w:r>
            <w:r w:rsidR="00D02D47">
              <w:rPr>
                <w:b/>
              </w:rPr>
              <w:t xml:space="preserve"> on 18</w:t>
            </w:r>
            <w:r w:rsidR="00D02D47" w:rsidRPr="00D02D47">
              <w:rPr>
                <w:b/>
                <w:vertAlign w:val="superscript"/>
              </w:rPr>
              <w:t>th</w:t>
            </w:r>
            <w:r w:rsidR="00D02D47">
              <w:rPr>
                <w:b/>
              </w:rPr>
              <w:t>/19</w:t>
            </w:r>
            <w:r w:rsidR="00D02D47" w:rsidRPr="00D02D47">
              <w:rPr>
                <w:b/>
                <w:vertAlign w:val="superscript"/>
              </w:rPr>
              <w:t>th</w:t>
            </w:r>
            <w:r w:rsidR="00D02D47">
              <w:rPr>
                <w:b/>
              </w:rPr>
              <w:t xml:space="preserve"> May:</w:t>
            </w:r>
            <w:r>
              <w:rPr>
                <w:b/>
              </w:rPr>
              <w:t xml:space="preserve"> </w:t>
            </w:r>
            <w:r>
              <w:rPr>
                <w:b/>
              </w:rPr>
              <w:br/>
            </w:r>
            <w:r w:rsidR="00D02D47">
              <w:t>Nothing further to report.</w:t>
            </w:r>
          </w:p>
        </w:tc>
      </w:tr>
      <w:tr w:rsidR="00790F36" w14:paraId="70A650E8" w14:textId="77777777" w:rsidTr="00141A3E">
        <w:tc>
          <w:tcPr>
            <w:tcW w:w="756" w:type="dxa"/>
            <w:gridSpan w:val="2"/>
          </w:tcPr>
          <w:p w14:paraId="1A1D6066" w14:textId="6F57D63C" w:rsidR="00790F36" w:rsidRDefault="00790F36" w:rsidP="00790F36">
            <w:r>
              <w:t>9.5</w:t>
            </w:r>
          </w:p>
        </w:tc>
        <w:tc>
          <w:tcPr>
            <w:tcW w:w="9881" w:type="dxa"/>
            <w:gridSpan w:val="3"/>
          </w:tcPr>
          <w:p w14:paraId="7407F747" w14:textId="73622BC5" w:rsidR="00790F36" w:rsidRPr="00D02D47" w:rsidRDefault="00790F36" w:rsidP="00790F36">
            <w:pPr>
              <w:rPr>
                <w:b/>
              </w:rPr>
            </w:pPr>
            <w:r>
              <w:rPr>
                <w:b/>
              </w:rPr>
              <w:t xml:space="preserve">Baskets and bowser: </w:t>
            </w:r>
            <w:r w:rsidR="00D02D47">
              <w:rPr>
                <w:b/>
              </w:rPr>
              <w:br/>
            </w:r>
            <w:r w:rsidR="00D02D47">
              <w:t xml:space="preserve">Jackie Clover has the baskets and liners to begin planting. </w:t>
            </w:r>
            <w:r w:rsidR="00B41F89">
              <w:t xml:space="preserve">Tony </w:t>
            </w:r>
            <w:r w:rsidR="00ED2D73">
              <w:t xml:space="preserve">Hemmingway </w:t>
            </w:r>
            <w:r w:rsidR="00B41F89">
              <w:t>reported that he ha</w:t>
            </w:r>
            <w:r w:rsidR="00ED2D73">
              <w:t>d</w:t>
            </w:r>
            <w:r w:rsidR="00B41F89">
              <w:t xml:space="preserve"> repaired the trolley for the </w:t>
            </w:r>
            <w:r w:rsidR="00ED2D73">
              <w:t>water bowser.</w:t>
            </w:r>
          </w:p>
        </w:tc>
      </w:tr>
      <w:tr w:rsidR="00790F36" w14:paraId="20CB8D85" w14:textId="77777777" w:rsidTr="00141A3E">
        <w:tc>
          <w:tcPr>
            <w:tcW w:w="756" w:type="dxa"/>
            <w:gridSpan w:val="2"/>
          </w:tcPr>
          <w:p w14:paraId="138BF3C1" w14:textId="6BFF226C" w:rsidR="00790F36" w:rsidRDefault="00790F36" w:rsidP="00790F36">
            <w:r>
              <w:t>9.6</w:t>
            </w:r>
          </w:p>
        </w:tc>
        <w:tc>
          <w:tcPr>
            <w:tcW w:w="9881" w:type="dxa"/>
            <w:gridSpan w:val="3"/>
          </w:tcPr>
          <w:p w14:paraId="7B12F19A" w14:textId="22816259" w:rsidR="00790F36" w:rsidRPr="003323B1" w:rsidRDefault="00790F36" w:rsidP="00790F36">
            <w:r>
              <w:rPr>
                <w:b/>
              </w:rPr>
              <w:t>Barclays Building:</w:t>
            </w:r>
            <w:r>
              <w:rPr>
                <w:b/>
              </w:rPr>
              <w:br/>
            </w:r>
            <w:r w:rsidR="003323B1">
              <w:t>Nothing further to report.</w:t>
            </w:r>
          </w:p>
        </w:tc>
      </w:tr>
      <w:tr w:rsidR="00790F36" w14:paraId="60046B10" w14:textId="77777777" w:rsidTr="00141A3E">
        <w:tc>
          <w:tcPr>
            <w:tcW w:w="756" w:type="dxa"/>
            <w:gridSpan w:val="2"/>
          </w:tcPr>
          <w:p w14:paraId="388B661C" w14:textId="511AD8D6" w:rsidR="00790F36" w:rsidRDefault="00790F36" w:rsidP="00790F36">
            <w:r>
              <w:t>9.7</w:t>
            </w:r>
          </w:p>
        </w:tc>
        <w:tc>
          <w:tcPr>
            <w:tcW w:w="9881" w:type="dxa"/>
            <w:gridSpan w:val="3"/>
          </w:tcPr>
          <w:p w14:paraId="56D90E3F" w14:textId="43295ED1" w:rsidR="006B7EED" w:rsidRPr="00E8514C" w:rsidRDefault="00790F36" w:rsidP="006B7EED">
            <w:r>
              <w:rPr>
                <w:b/>
              </w:rPr>
              <w:t>Acle Pre-School Building</w:t>
            </w:r>
            <w:r>
              <w:rPr>
                <w:b/>
              </w:rPr>
              <w:br/>
            </w:r>
            <w:r w:rsidR="006B7EED">
              <w:t>The architects ha</w:t>
            </w:r>
            <w:r w:rsidR="003323B1">
              <w:t>d</w:t>
            </w:r>
            <w:r w:rsidR="006B7EED">
              <w:t xml:space="preserve"> sent a drawing of a possible design for a new pre-school building.</w:t>
            </w:r>
            <w:r w:rsidR="003323B1">
              <w:t xml:space="preserve"> The building was smaller than had been hoped and would only accommodate 20 older children and 10 younger children. It was agreed that this was not large enough </w:t>
            </w:r>
            <w:r w:rsidR="0047662C">
              <w:t>for the Pre-School’s current needs</w:t>
            </w:r>
            <w:r w:rsidR="00141A3E">
              <w:t>.</w:t>
            </w:r>
          </w:p>
        </w:tc>
      </w:tr>
      <w:tr w:rsidR="00356622" w14:paraId="38062AA0" w14:textId="77777777" w:rsidTr="00141A3E">
        <w:trPr>
          <w:gridAfter w:val="1"/>
          <w:wAfter w:w="1406" w:type="dxa"/>
        </w:trPr>
        <w:tc>
          <w:tcPr>
            <w:tcW w:w="642" w:type="dxa"/>
          </w:tcPr>
          <w:p w14:paraId="07189300" w14:textId="6356319F" w:rsidR="00356622" w:rsidRPr="007A5DFE" w:rsidRDefault="000D5DDC" w:rsidP="00356622">
            <w:pPr>
              <w:rPr>
                <w:b/>
              </w:rPr>
            </w:pPr>
            <w:r>
              <w:br w:type="page"/>
            </w:r>
            <w:r w:rsidR="00AC54B5">
              <w:br w:type="page"/>
            </w:r>
            <w:r w:rsidR="00356622">
              <w:rPr>
                <w:b/>
              </w:rPr>
              <w:t>1</w:t>
            </w:r>
            <w:r w:rsidR="00645A10">
              <w:rPr>
                <w:b/>
              </w:rPr>
              <w:t>0</w:t>
            </w:r>
          </w:p>
        </w:tc>
        <w:tc>
          <w:tcPr>
            <w:tcW w:w="8589" w:type="dxa"/>
            <w:gridSpan w:val="3"/>
          </w:tcPr>
          <w:p w14:paraId="54CC2DCE" w14:textId="22BE0CB6" w:rsidR="00356622" w:rsidRDefault="00356622" w:rsidP="00356622">
            <w:pPr>
              <w:rPr>
                <w:b/>
              </w:rPr>
            </w:pPr>
            <w:r>
              <w:rPr>
                <w:b/>
              </w:rPr>
              <w:t>FINANCE</w:t>
            </w:r>
          </w:p>
        </w:tc>
      </w:tr>
      <w:tr w:rsidR="00356622" w14:paraId="1405D447" w14:textId="77777777" w:rsidTr="00141A3E">
        <w:trPr>
          <w:gridAfter w:val="1"/>
          <w:wAfter w:w="1406" w:type="dxa"/>
        </w:trPr>
        <w:tc>
          <w:tcPr>
            <w:tcW w:w="642" w:type="dxa"/>
          </w:tcPr>
          <w:p w14:paraId="14A3543A" w14:textId="052D0956" w:rsidR="00356622" w:rsidRDefault="00356622" w:rsidP="00356622">
            <w:pPr>
              <w:rPr>
                <w:b/>
              </w:rPr>
            </w:pP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356622" w14:paraId="09BA3589" w14:textId="77777777" w:rsidTr="00680DEE">
              <w:trPr>
                <w:trHeight w:val="291"/>
              </w:trPr>
              <w:tc>
                <w:tcPr>
                  <w:tcW w:w="2550" w:type="dxa"/>
                </w:tcPr>
                <w:p w14:paraId="241D62AA" w14:textId="77777777" w:rsidR="00356622" w:rsidRPr="00456ECC" w:rsidRDefault="00356622" w:rsidP="00356622">
                  <w:pPr>
                    <w:pStyle w:val="NoSpacing"/>
                    <w:rPr>
                      <w:b/>
                    </w:rPr>
                  </w:pPr>
                  <w:r w:rsidRPr="00456ECC">
                    <w:rPr>
                      <w:b/>
                    </w:rPr>
                    <w:t>Receipts:</w:t>
                  </w:r>
                </w:p>
              </w:tc>
              <w:tc>
                <w:tcPr>
                  <w:tcW w:w="4234" w:type="dxa"/>
                </w:tcPr>
                <w:p w14:paraId="165EC6DD" w14:textId="77777777" w:rsidR="00356622" w:rsidRDefault="00356622" w:rsidP="00356622">
                  <w:pPr>
                    <w:pStyle w:val="NoSpacing"/>
                  </w:pPr>
                </w:p>
              </w:tc>
              <w:tc>
                <w:tcPr>
                  <w:tcW w:w="1541" w:type="dxa"/>
                </w:tcPr>
                <w:p w14:paraId="4CFFBB1D" w14:textId="77777777" w:rsidR="00356622" w:rsidRDefault="00356622" w:rsidP="00356622">
                  <w:pPr>
                    <w:pStyle w:val="NoSpacing"/>
                    <w:jc w:val="center"/>
                  </w:pPr>
                  <w:r>
                    <w:t xml:space="preserve">         £</w:t>
                  </w:r>
                </w:p>
              </w:tc>
            </w:tr>
            <w:tr w:rsidR="00B45B7A" w14:paraId="6CC6BF00" w14:textId="77777777" w:rsidTr="00680DEE">
              <w:tc>
                <w:tcPr>
                  <w:tcW w:w="2550" w:type="dxa"/>
                </w:tcPr>
                <w:p w14:paraId="20525B70" w14:textId="547B1218" w:rsidR="00B45B7A" w:rsidRDefault="003D1C0F" w:rsidP="00356622">
                  <w:pPr>
                    <w:pStyle w:val="NoSpacing"/>
                  </w:pPr>
                  <w:r>
                    <w:t>42 The Street</w:t>
                  </w:r>
                </w:p>
              </w:tc>
              <w:tc>
                <w:tcPr>
                  <w:tcW w:w="4234" w:type="dxa"/>
                </w:tcPr>
                <w:p w14:paraId="128A9F9F" w14:textId="77332F71" w:rsidR="00B45B7A" w:rsidRDefault="008B69EF" w:rsidP="00356622">
                  <w:pPr>
                    <w:pStyle w:val="NoSpacing"/>
                  </w:pPr>
                  <w:r>
                    <w:t xml:space="preserve">Rent for </w:t>
                  </w:r>
                  <w:r w:rsidR="002A7F32">
                    <w:t>one</w:t>
                  </w:r>
                  <w:r>
                    <w:t xml:space="preserve"> month</w:t>
                  </w:r>
                </w:p>
              </w:tc>
              <w:tc>
                <w:tcPr>
                  <w:tcW w:w="1541" w:type="dxa"/>
                </w:tcPr>
                <w:p w14:paraId="6B1A589F" w14:textId="4EEA62C0" w:rsidR="00B45B7A" w:rsidRDefault="00421668" w:rsidP="00356622">
                  <w:pPr>
                    <w:pStyle w:val="NoSpacing"/>
                    <w:jc w:val="right"/>
                  </w:pPr>
                  <w:r>
                    <w:t>795.00</w:t>
                  </w:r>
                </w:p>
              </w:tc>
            </w:tr>
            <w:tr w:rsidR="00520496" w14:paraId="7DD3ED1D" w14:textId="77777777" w:rsidTr="00680DEE">
              <w:tc>
                <w:tcPr>
                  <w:tcW w:w="2550" w:type="dxa"/>
                </w:tcPr>
                <w:p w14:paraId="6514BDEB" w14:textId="34A4A4FC" w:rsidR="00520496" w:rsidRDefault="002A7F32" w:rsidP="00356622">
                  <w:pPr>
                    <w:pStyle w:val="NoSpacing"/>
                  </w:pPr>
                  <w:r>
                    <w:t>44 The Street</w:t>
                  </w:r>
                </w:p>
              </w:tc>
              <w:tc>
                <w:tcPr>
                  <w:tcW w:w="4234" w:type="dxa"/>
                </w:tcPr>
                <w:p w14:paraId="67C6DDF3" w14:textId="258E5596" w:rsidR="00520496" w:rsidRDefault="002A7F32" w:rsidP="00356622">
                  <w:pPr>
                    <w:pStyle w:val="NoSpacing"/>
                  </w:pPr>
                  <w:r>
                    <w:t>Rent for one month</w:t>
                  </w:r>
                </w:p>
              </w:tc>
              <w:tc>
                <w:tcPr>
                  <w:tcW w:w="1541" w:type="dxa"/>
                </w:tcPr>
                <w:p w14:paraId="533D9D9A" w14:textId="021CCA6B" w:rsidR="00520496" w:rsidRDefault="00421668" w:rsidP="00356622">
                  <w:pPr>
                    <w:pStyle w:val="NoSpacing"/>
                    <w:jc w:val="right"/>
                  </w:pPr>
                  <w:r>
                    <w:t>600.00</w:t>
                  </w:r>
                </w:p>
              </w:tc>
            </w:tr>
            <w:tr w:rsidR="00056B07" w14:paraId="5D38E1CC" w14:textId="77777777" w:rsidTr="00680DEE">
              <w:tc>
                <w:tcPr>
                  <w:tcW w:w="2550" w:type="dxa"/>
                </w:tcPr>
                <w:p w14:paraId="2CDD07D7" w14:textId="1A0A2D8D" w:rsidR="00056B07" w:rsidRDefault="008B78CA" w:rsidP="00356622">
                  <w:pPr>
                    <w:pStyle w:val="NoSpacing"/>
                  </w:pPr>
                  <w:r>
                    <w:t>Up</w:t>
                  </w:r>
                  <w:r w:rsidR="00D61231">
                    <w:t>ton PC</w:t>
                  </w:r>
                </w:p>
              </w:tc>
              <w:tc>
                <w:tcPr>
                  <w:tcW w:w="4234" w:type="dxa"/>
                </w:tcPr>
                <w:p w14:paraId="36828FFC" w14:textId="3FF2697E" w:rsidR="00056B07" w:rsidRDefault="00D61231" w:rsidP="00356622">
                  <w:pPr>
                    <w:pStyle w:val="NoSpacing"/>
                  </w:pPr>
                  <w:r>
                    <w:t>Reimbursement costs</w:t>
                  </w:r>
                </w:p>
              </w:tc>
              <w:tc>
                <w:tcPr>
                  <w:tcW w:w="1541" w:type="dxa"/>
                </w:tcPr>
                <w:p w14:paraId="49DA77F6" w14:textId="4234EB07" w:rsidR="00056B07" w:rsidRDefault="009609D0" w:rsidP="00356622">
                  <w:pPr>
                    <w:pStyle w:val="NoSpacing"/>
                    <w:jc w:val="right"/>
                  </w:pPr>
                  <w:r>
                    <w:t>74.38</w:t>
                  </w:r>
                </w:p>
              </w:tc>
            </w:tr>
            <w:tr w:rsidR="00233A59" w14:paraId="0FAC26CF" w14:textId="77777777" w:rsidTr="00680DEE">
              <w:tc>
                <w:tcPr>
                  <w:tcW w:w="2550" w:type="dxa"/>
                </w:tcPr>
                <w:p w14:paraId="68FDFD53" w14:textId="76A2D8F7" w:rsidR="00233A59" w:rsidRDefault="00D61231" w:rsidP="00356622">
                  <w:pPr>
                    <w:pStyle w:val="NoSpacing"/>
                  </w:pPr>
                  <w:r>
                    <w:t>Various</w:t>
                  </w:r>
                </w:p>
              </w:tc>
              <w:tc>
                <w:tcPr>
                  <w:tcW w:w="4234" w:type="dxa"/>
                </w:tcPr>
                <w:p w14:paraId="72EC4067" w14:textId="5033BEF9" w:rsidR="00233A59" w:rsidRDefault="00D61231" w:rsidP="00356622">
                  <w:pPr>
                    <w:pStyle w:val="NoSpacing"/>
                  </w:pPr>
                  <w:r>
                    <w:t>Burial and memorial fees</w:t>
                  </w:r>
                </w:p>
              </w:tc>
              <w:tc>
                <w:tcPr>
                  <w:tcW w:w="1541" w:type="dxa"/>
                </w:tcPr>
                <w:p w14:paraId="6C6F94CB" w14:textId="5818F06F" w:rsidR="00233A59" w:rsidRDefault="00945C42" w:rsidP="00356622">
                  <w:pPr>
                    <w:pStyle w:val="NoSpacing"/>
                    <w:jc w:val="right"/>
                  </w:pPr>
                  <w:r>
                    <w:t>225.00</w:t>
                  </w:r>
                </w:p>
              </w:tc>
            </w:tr>
            <w:tr w:rsidR="00315A82" w14:paraId="6D1AA043" w14:textId="77777777" w:rsidTr="00680DEE">
              <w:tc>
                <w:tcPr>
                  <w:tcW w:w="2550" w:type="dxa"/>
                </w:tcPr>
                <w:p w14:paraId="5AC6513C" w14:textId="292039F9" w:rsidR="00315A82" w:rsidRDefault="00897138" w:rsidP="00356622">
                  <w:pPr>
                    <w:pStyle w:val="NoSpacing"/>
                  </w:pPr>
                  <w:r>
                    <w:t>Lloyds</w:t>
                  </w:r>
                </w:p>
              </w:tc>
              <w:tc>
                <w:tcPr>
                  <w:tcW w:w="4234" w:type="dxa"/>
                </w:tcPr>
                <w:p w14:paraId="05274C95" w14:textId="358C2C33" w:rsidR="00315A82" w:rsidRDefault="00897138" w:rsidP="00356622">
                  <w:pPr>
                    <w:pStyle w:val="NoSpacing"/>
                  </w:pPr>
                  <w:r>
                    <w:t>Interest</w:t>
                  </w:r>
                </w:p>
              </w:tc>
              <w:tc>
                <w:tcPr>
                  <w:tcW w:w="1541" w:type="dxa"/>
                </w:tcPr>
                <w:p w14:paraId="4FB1A52D" w14:textId="1DC6A337" w:rsidR="00315A82" w:rsidRDefault="009609D0" w:rsidP="00356622">
                  <w:pPr>
                    <w:pStyle w:val="NoSpacing"/>
                    <w:jc w:val="right"/>
                  </w:pPr>
                  <w:r>
                    <w:t>18.81</w:t>
                  </w:r>
                </w:p>
              </w:tc>
            </w:tr>
            <w:tr w:rsidR="009609D0" w14:paraId="66FC3E4B" w14:textId="77777777" w:rsidTr="00680DEE">
              <w:tc>
                <w:tcPr>
                  <w:tcW w:w="2550" w:type="dxa"/>
                </w:tcPr>
                <w:p w14:paraId="75C5C074" w14:textId="01F61FDC" w:rsidR="009609D0" w:rsidRDefault="009609D0" w:rsidP="00356622">
                  <w:pPr>
                    <w:pStyle w:val="NoSpacing"/>
                  </w:pPr>
                  <w:r>
                    <w:t>Gilts</w:t>
                  </w:r>
                </w:p>
              </w:tc>
              <w:tc>
                <w:tcPr>
                  <w:tcW w:w="4234" w:type="dxa"/>
                </w:tcPr>
                <w:p w14:paraId="3E75221E" w14:textId="18DC3241" w:rsidR="009609D0" w:rsidRDefault="009609D0" w:rsidP="00356622">
                  <w:pPr>
                    <w:pStyle w:val="NoSpacing"/>
                  </w:pPr>
                  <w:r>
                    <w:t>Interest</w:t>
                  </w:r>
                </w:p>
              </w:tc>
              <w:tc>
                <w:tcPr>
                  <w:tcW w:w="1541" w:type="dxa"/>
                </w:tcPr>
                <w:p w14:paraId="2EAABC08" w14:textId="3E663DA9" w:rsidR="009609D0" w:rsidRDefault="009609D0" w:rsidP="00356622">
                  <w:pPr>
                    <w:pStyle w:val="NoSpacing"/>
                    <w:jc w:val="right"/>
                  </w:pPr>
                  <w:r>
                    <w:t>668.56</w:t>
                  </w:r>
                </w:p>
              </w:tc>
            </w:tr>
            <w:tr w:rsidR="00B93698" w14:paraId="25A37D63" w14:textId="77777777" w:rsidTr="00680DEE">
              <w:tc>
                <w:tcPr>
                  <w:tcW w:w="2550" w:type="dxa"/>
                </w:tcPr>
                <w:p w14:paraId="12DB30A5" w14:textId="2C9562C9" w:rsidR="00B93698" w:rsidRDefault="00B93698" w:rsidP="00356622">
                  <w:pPr>
                    <w:pStyle w:val="NoSpacing"/>
                  </w:pPr>
                  <w:r>
                    <w:t>Mills &amp; Reeve</w:t>
                  </w:r>
                </w:p>
              </w:tc>
              <w:tc>
                <w:tcPr>
                  <w:tcW w:w="4234" w:type="dxa"/>
                </w:tcPr>
                <w:p w14:paraId="7DE5E13C" w14:textId="3EDD3B52" w:rsidR="00B93698" w:rsidRDefault="00B93698" w:rsidP="00356622">
                  <w:pPr>
                    <w:pStyle w:val="NoSpacing"/>
                  </w:pPr>
                  <w:r>
                    <w:t>Overage monies</w:t>
                  </w:r>
                </w:p>
              </w:tc>
              <w:tc>
                <w:tcPr>
                  <w:tcW w:w="1541" w:type="dxa"/>
                </w:tcPr>
                <w:p w14:paraId="76FEBCF2" w14:textId="0417152B" w:rsidR="00B93698" w:rsidRDefault="00B93698" w:rsidP="00356622">
                  <w:pPr>
                    <w:pStyle w:val="NoSpacing"/>
                    <w:jc w:val="right"/>
                  </w:pPr>
                  <w:r>
                    <w:t>15</w:t>
                  </w:r>
                  <w:r w:rsidR="009609D0">
                    <w:t>,433.33</w:t>
                  </w:r>
                </w:p>
              </w:tc>
            </w:tr>
            <w:tr w:rsidR="009609D0" w14:paraId="0A590D1E" w14:textId="77777777" w:rsidTr="00680DEE">
              <w:tc>
                <w:tcPr>
                  <w:tcW w:w="2550" w:type="dxa"/>
                </w:tcPr>
                <w:p w14:paraId="78AFE01D" w14:textId="3AD99687" w:rsidR="009609D0" w:rsidRDefault="009609D0" w:rsidP="00356622">
                  <w:pPr>
                    <w:pStyle w:val="NoSpacing"/>
                  </w:pPr>
                  <w:r>
                    <w:t>Barclays</w:t>
                  </w:r>
                </w:p>
              </w:tc>
              <w:tc>
                <w:tcPr>
                  <w:tcW w:w="4234" w:type="dxa"/>
                </w:tcPr>
                <w:p w14:paraId="0E35AA48" w14:textId="0769D1B7" w:rsidR="009609D0" w:rsidRDefault="009609D0" w:rsidP="00356622">
                  <w:pPr>
                    <w:pStyle w:val="NoSpacing"/>
                  </w:pPr>
                  <w:r>
                    <w:t>Quarterly rent</w:t>
                  </w:r>
                </w:p>
              </w:tc>
              <w:tc>
                <w:tcPr>
                  <w:tcW w:w="1541" w:type="dxa"/>
                </w:tcPr>
                <w:p w14:paraId="3BD23571" w14:textId="660AA19E" w:rsidR="009609D0" w:rsidRDefault="009609D0" w:rsidP="00356622">
                  <w:pPr>
                    <w:pStyle w:val="NoSpacing"/>
                    <w:jc w:val="right"/>
                  </w:pPr>
                  <w:r>
                    <w:t>6,375.00</w:t>
                  </w:r>
                </w:p>
              </w:tc>
            </w:tr>
            <w:tr w:rsidR="00356622" w14:paraId="7E4BBD22" w14:textId="77777777" w:rsidTr="00680DEE">
              <w:tc>
                <w:tcPr>
                  <w:tcW w:w="2550" w:type="dxa"/>
                </w:tcPr>
                <w:p w14:paraId="0A809C9E" w14:textId="2315A5DA" w:rsidR="00356622" w:rsidRPr="00B91621" w:rsidRDefault="00356622" w:rsidP="00356622">
                  <w:pPr>
                    <w:pStyle w:val="NoSpacing"/>
                    <w:rPr>
                      <w:b/>
                    </w:rPr>
                  </w:pPr>
                  <w:r w:rsidRPr="00B91621">
                    <w:rPr>
                      <w:b/>
                    </w:rPr>
                    <w:t>Payments between meetings:</w:t>
                  </w:r>
                </w:p>
              </w:tc>
              <w:tc>
                <w:tcPr>
                  <w:tcW w:w="4234" w:type="dxa"/>
                </w:tcPr>
                <w:p w14:paraId="030505C3" w14:textId="77777777" w:rsidR="00356622" w:rsidRDefault="00356622" w:rsidP="00356622">
                  <w:pPr>
                    <w:pStyle w:val="NoSpacing"/>
                  </w:pPr>
                </w:p>
              </w:tc>
              <w:tc>
                <w:tcPr>
                  <w:tcW w:w="1541" w:type="dxa"/>
                </w:tcPr>
                <w:p w14:paraId="72BAAB54" w14:textId="77777777" w:rsidR="00356622" w:rsidRDefault="00356622" w:rsidP="00356622">
                  <w:pPr>
                    <w:pStyle w:val="NoSpacing"/>
                    <w:jc w:val="right"/>
                  </w:pPr>
                </w:p>
              </w:tc>
            </w:tr>
            <w:tr w:rsidR="00356622" w14:paraId="28F7F830" w14:textId="77777777" w:rsidTr="00680DEE">
              <w:tc>
                <w:tcPr>
                  <w:tcW w:w="2550" w:type="dxa"/>
                </w:tcPr>
                <w:p w14:paraId="732330C1" w14:textId="20797A70" w:rsidR="00356622" w:rsidRDefault="00212F1B" w:rsidP="00356622">
                  <w:pPr>
                    <w:pStyle w:val="NoSpacing"/>
                  </w:pPr>
                  <w:r>
                    <w:t>SWALEC</w:t>
                  </w:r>
                  <w:r w:rsidR="00F40582">
                    <w:t xml:space="preserve">  DD</w:t>
                  </w:r>
                </w:p>
              </w:tc>
              <w:tc>
                <w:tcPr>
                  <w:tcW w:w="4234" w:type="dxa"/>
                </w:tcPr>
                <w:p w14:paraId="28124876" w14:textId="4CEFDE1E" w:rsidR="00356622" w:rsidRDefault="00212F1B" w:rsidP="00356622">
                  <w:pPr>
                    <w:pStyle w:val="NoSpacing"/>
                  </w:pPr>
                  <w:r>
                    <w:t>Electricity for streetlights</w:t>
                  </w:r>
                </w:p>
              </w:tc>
              <w:tc>
                <w:tcPr>
                  <w:tcW w:w="1541" w:type="dxa"/>
                </w:tcPr>
                <w:p w14:paraId="6072A384" w14:textId="149FC08A" w:rsidR="00D02FF6" w:rsidRDefault="0067490A" w:rsidP="00356622">
                  <w:pPr>
                    <w:pStyle w:val="NoSpacing"/>
                    <w:jc w:val="right"/>
                  </w:pPr>
                  <w:r>
                    <w:t>17.11</w:t>
                  </w:r>
                </w:p>
              </w:tc>
            </w:tr>
            <w:tr w:rsidR="00515FD4" w14:paraId="78CA0158" w14:textId="77777777" w:rsidTr="00680DEE">
              <w:tc>
                <w:tcPr>
                  <w:tcW w:w="2550" w:type="dxa"/>
                </w:tcPr>
                <w:p w14:paraId="6C6F14F0" w14:textId="4B59E08B" w:rsidR="00515FD4" w:rsidRDefault="00515FD4" w:rsidP="00356622">
                  <w:pPr>
                    <w:pStyle w:val="NoSpacing"/>
                  </w:pPr>
                </w:p>
              </w:tc>
              <w:tc>
                <w:tcPr>
                  <w:tcW w:w="4234" w:type="dxa"/>
                </w:tcPr>
                <w:p w14:paraId="7C832D13" w14:textId="692195F5" w:rsidR="00515FD4" w:rsidRDefault="0067490A" w:rsidP="00356622">
                  <w:pPr>
                    <w:pStyle w:val="NoSpacing"/>
                  </w:pPr>
                  <w:r>
                    <w:t>Portable WC at allotments</w:t>
                  </w:r>
                  <w:bookmarkStart w:id="0" w:name="_GoBack"/>
                  <w:bookmarkEnd w:id="0"/>
                </w:p>
              </w:tc>
              <w:tc>
                <w:tcPr>
                  <w:tcW w:w="1541" w:type="dxa"/>
                </w:tcPr>
                <w:p w14:paraId="4F6535B3" w14:textId="233BA796" w:rsidR="00515FD4" w:rsidRDefault="00647E44" w:rsidP="00356622">
                  <w:pPr>
                    <w:pStyle w:val="NoSpacing"/>
                    <w:jc w:val="right"/>
                  </w:pPr>
                  <w:r>
                    <w:t>1,080.00</w:t>
                  </w:r>
                </w:p>
              </w:tc>
            </w:tr>
            <w:tr w:rsidR="002548AD" w14:paraId="012C9AE3" w14:textId="77777777" w:rsidTr="00680DEE">
              <w:tc>
                <w:tcPr>
                  <w:tcW w:w="2550" w:type="dxa"/>
                </w:tcPr>
                <w:p w14:paraId="44E4713D" w14:textId="78A16A8A" w:rsidR="002548AD" w:rsidRDefault="00647E44" w:rsidP="00356622">
                  <w:pPr>
                    <w:pStyle w:val="NoSpacing"/>
                  </w:pPr>
                  <w:r>
                    <w:t>Total</w:t>
                  </w:r>
                </w:p>
              </w:tc>
              <w:tc>
                <w:tcPr>
                  <w:tcW w:w="4234" w:type="dxa"/>
                </w:tcPr>
                <w:p w14:paraId="0AD91964" w14:textId="7CB12FDB" w:rsidR="002548AD" w:rsidRDefault="00647E44" w:rsidP="00356622">
                  <w:pPr>
                    <w:pStyle w:val="NoSpacing"/>
                  </w:pPr>
                  <w:r>
                    <w:t>Electricity at public toilets</w:t>
                  </w:r>
                </w:p>
              </w:tc>
              <w:tc>
                <w:tcPr>
                  <w:tcW w:w="1541" w:type="dxa"/>
                </w:tcPr>
                <w:p w14:paraId="45AFB7D7" w14:textId="521AA0B4" w:rsidR="002548AD" w:rsidRDefault="00647E44" w:rsidP="00356622">
                  <w:pPr>
                    <w:pStyle w:val="NoSpacing"/>
                    <w:jc w:val="right"/>
                  </w:pPr>
                  <w:r>
                    <w:t>94.20</w:t>
                  </w:r>
                </w:p>
              </w:tc>
            </w:tr>
            <w:tr w:rsidR="00581039" w14:paraId="2693AD75" w14:textId="77777777" w:rsidTr="00680DEE">
              <w:tc>
                <w:tcPr>
                  <w:tcW w:w="2550" w:type="dxa"/>
                </w:tcPr>
                <w:p w14:paraId="799300B9" w14:textId="6A4E078F" w:rsidR="00581039" w:rsidRDefault="0051444C" w:rsidP="00356622">
                  <w:pPr>
                    <w:pStyle w:val="NoSpacing"/>
                  </w:pPr>
                  <w:r>
                    <w:t>Rhino</w:t>
                  </w:r>
                </w:p>
              </w:tc>
              <w:tc>
                <w:tcPr>
                  <w:tcW w:w="4234" w:type="dxa"/>
                </w:tcPr>
                <w:p w14:paraId="178FBAB0" w14:textId="6F1D8525" w:rsidR="00581039" w:rsidRDefault="0067490A" w:rsidP="00356622">
                  <w:pPr>
                    <w:pStyle w:val="NoSpacing"/>
                  </w:pPr>
                  <w:r>
                    <w:t>Grit</w:t>
                  </w:r>
                </w:p>
              </w:tc>
              <w:tc>
                <w:tcPr>
                  <w:tcW w:w="1541" w:type="dxa"/>
                </w:tcPr>
                <w:p w14:paraId="7FF9A09D" w14:textId="08485D72" w:rsidR="00581039" w:rsidRDefault="0067490A" w:rsidP="00356622">
                  <w:pPr>
                    <w:pStyle w:val="NoSpacing"/>
                    <w:jc w:val="right"/>
                  </w:pPr>
                  <w:r>
                    <w:t>71.88</w:t>
                  </w:r>
                </w:p>
              </w:tc>
            </w:tr>
            <w:tr w:rsidR="00EA66D7" w14:paraId="22194364" w14:textId="77777777" w:rsidTr="00680DEE">
              <w:tc>
                <w:tcPr>
                  <w:tcW w:w="2550" w:type="dxa"/>
                </w:tcPr>
                <w:p w14:paraId="1E9C4056" w14:textId="068043FC" w:rsidR="00EA66D7" w:rsidRDefault="00764669" w:rsidP="00356622">
                  <w:pPr>
                    <w:pStyle w:val="NoSpacing"/>
                  </w:pPr>
                  <w:r>
                    <w:t>Siemens</w:t>
                  </w:r>
                </w:p>
              </w:tc>
              <w:tc>
                <w:tcPr>
                  <w:tcW w:w="4234" w:type="dxa"/>
                </w:tcPr>
                <w:p w14:paraId="6B5CF4D6" w14:textId="324112F9" w:rsidR="00EA66D7" w:rsidRDefault="00764669" w:rsidP="00356622">
                  <w:pPr>
                    <w:pStyle w:val="NoSpacing"/>
                  </w:pPr>
                  <w:r>
                    <w:t>Copier rental</w:t>
                  </w:r>
                </w:p>
              </w:tc>
              <w:tc>
                <w:tcPr>
                  <w:tcW w:w="1541" w:type="dxa"/>
                </w:tcPr>
                <w:p w14:paraId="6829AE86" w14:textId="2F966E41" w:rsidR="00EA66D7" w:rsidRDefault="0051444C" w:rsidP="00356622">
                  <w:pPr>
                    <w:pStyle w:val="NoSpacing"/>
                    <w:jc w:val="right"/>
                  </w:pPr>
                  <w:r>
                    <w:t>213.57</w:t>
                  </w:r>
                </w:p>
              </w:tc>
            </w:tr>
            <w:tr w:rsidR="00356622" w14:paraId="7588BDDC" w14:textId="77777777" w:rsidTr="00BC76BE">
              <w:tc>
                <w:tcPr>
                  <w:tcW w:w="2550" w:type="dxa"/>
                </w:tcPr>
                <w:p w14:paraId="2C0615A0" w14:textId="5AF1AE53" w:rsidR="00356622" w:rsidRPr="00937551" w:rsidRDefault="00356622" w:rsidP="00356622">
                  <w:pPr>
                    <w:pStyle w:val="NoSpacing"/>
                    <w:rPr>
                      <w:b/>
                    </w:rPr>
                  </w:pPr>
                  <w:r w:rsidRPr="00937551">
                    <w:rPr>
                      <w:b/>
                    </w:rPr>
                    <w:t>Online payments:</w:t>
                  </w:r>
                </w:p>
              </w:tc>
              <w:tc>
                <w:tcPr>
                  <w:tcW w:w="4234" w:type="dxa"/>
                </w:tcPr>
                <w:p w14:paraId="0078647C" w14:textId="77777777" w:rsidR="00356622" w:rsidRDefault="00356622" w:rsidP="00356622">
                  <w:pPr>
                    <w:pStyle w:val="NoSpacing"/>
                  </w:pPr>
                </w:p>
              </w:tc>
              <w:tc>
                <w:tcPr>
                  <w:tcW w:w="1541" w:type="dxa"/>
                </w:tcPr>
                <w:p w14:paraId="25B395DB" w14:textId="77777777" w:rsidR="00356622" w:rsidRDefault="00356622" w:rsidP="00356622">
                  <w:pPr>
                    <w:pStyle w:val="NoSpacing"/>
                    <w:jc w:val="right"/>
                  </w:pPr>
                </w:p>
              </w:tc>
            </w:tr>
            <w:tr w:rsidR="00356622" w14:paraId="3B46148B" w14:textId="77777777" w:rsidTr="00BC76BE">
              <w:tc>
                <w:tcPr>
                  <w:tcW w:w="2550" w:type="dxa"/>
                </w:tcPr>
                <w:p w14:paraId="6623A439" w14:textId="68727477" w:rsidR="00356622" w:rsidRDefault="00356622" w:rsidP="00356622">
                  <w:pPr>
                    <w:pStyle w:val="NoSpacing"/>
                  </w:pPr>
                  <w:r>
                    <w:t>Employment costs:</w:t>
                  </w:r>
                </w:p>
              </w:tc>
              <w:tc>
                <w:tcPr>
                  <w:tcW w:w="4234" w:type="dxa"/>
                </w:tcPr>
                <w:p w14:paraId="00600EA7" w14:textId="77777777" w:rsidR="00356622" w:rsidRDefault="00356622" w:rsidP="00356622">
                  <w:pPr>
                    <w:pStyle w:val="NoSpacing"/>
                  </w:pPr>
                </w:p>
              </w:tc>
              <w:tc>
                <w:tcPr>
                  <w:tcW w:w="1541" w:type="dxa"/>
                </w:tcPr>
                <w:p w14:paraId="001EDE62" w14:textId="6FFC2287" w:rsidR="00356622" w:rsidRDefault="00BC12B0" w:rsidP="00356622">
                  <w:pPr>
                    <w:pStyle w:val="NoSpacing"/>
                    <w:jc w:val="right"/>
                  </w:pPr>
                  <w:r>
                    <w:t>3,570.77</w:t>
                  </w:r>
                </w:p>
              </w:tc>
            </w:tr>
            <w:tr w:rsidR="00356622" w14:paraId="130DE7E8" w14:textId="77777777" w:rsidTr="00BC76BE">
              <w:tc>
                <w:tcPr>
                  <w:tcW w:w="2550" w:type="dxa"/>
                </w:tcPr>
                <w:p w14:paraId="0BDE1387" w14:textId="4301D03A" w:rsidR="00356622" w:rsidRPr="00EA6780" w:rsidRDefault="00356622" w:rsidP="00356622">
                  <w:pPr>
                    <w:pStyle w:val="NoSpacing"/>
                  </w:pPr>
                  <w:r w:rsidRPr="00EA6780">
                    <w:t>Acle Rec Centre</w:t>
                  </w:r>
                </w:p>
              </w:tc>
              <w:tc>
                <w:tcPr>
                  <w:tcW w:w="4234" w:type="dxa"/>
                </w:tcPr>
                <w:p w14:paraId="619FE58D" w14:textId="7BFB7AD5" w:rsidR="00356622" w:rsidRPr="00EA6780" w:rsidRDefault="00356622" w:rsidP="00356622">
                  <w:pPr>
                    <w:pStyle w:val="NoSpacing"/>
                  </w:pPr>
                  <w:r w:rsidRPr="00EA6780">
                    <w:t xml:space="preserve">Youth club room hire </w:t>
                  </w:r>
                  <w:r w:rsidR="00A47532">
                    <w:t xml:space="preserve">x </w:t>
                  </w:r>
                  <w:r w:rsidR="00A36081">
                    <w:t>4</w:t>
                  </w:r>
                  <w:r w:rsidR="00D5706E">
                    <w:t xml:space="preserve"> weeks</w:t>
                  </w:r>
                </w:p>
              </w:tc>
              <w:tc>
                <w:tcPr>
                  <w:tcW w:w="1541" w:type="dxa"/>
                </w:tcPr>
                <w:p w14:paraId="4E364550" w14:textId="37DA5A80" w:rsidR="00356622" w:rsidRDefault="00090448" w:rsidP="00356622">
                  <w:pPr>
                    <w:pStyle w:val="NoSpacing"/>
                    <w:jc w:val="right"/>
                  </w:pPr>
                  <w:r>
                    <w:t>96.00</w:t>
                  </w:r>
                </w:p>
              </w:tc>
            </w:tr>
            <w:tr w:rsidR="00356622" w14:paraId="4E4CA8C7" w14:textId="77777777" w:rsidTr="00680DEE">
              <w:tc>
                <w:tcPr>
                  <w:tcW w:w="2550" w:type="dxa"/>
                </w:tcPr>
                <w:p w14:paraId="797C328A" w14:textId="28F43728" w:rsidR="00356622" w:rsidRDefault="0044251E" w:rsidP="00356622">
                  <w:pPr>
                    <w:pStyle w:val="NoSpacing"/>
                  </w:pPr>
                  <w:r>
                    <w:t>Hug</w:t>
                  </w:r>
                  <w:r w:rsidR="00664D27">
                    <w:t>h</w:t>
                  </w:r>
                  <w:r>
                    <w:t xml:space="preserve"> Crane Ltd</w:t>
                  </w:r>
                </w:p>
              </w:tc>
              <w:tc>
                <w:tcPr>
                  <w:tcW w:w="4234" w:type="dxa"/>
                </w:tcPr>
                <w:p w14:paraId="2CABC7A1" w14:textId="0E08C376" w:rsidR="00356622" w:rsidRDefault="0044251E" w:rsidP="00356622">
                  <w:pPr>
                    <w:pStyle w:val="NoSpacing"/>
                  </w:pPr>
                  <w:r>
                    <w:t>Supplies</w:t>
                  </w:r>
                </w:p>
              </w:tc>
              <w:tc>
                <w:tcPr>
                  <w:tcW w:w="1541" w:type="dxa"/>
                </w:tcPr>
                <w:p w14:paraId="551629C1" w14:textId="7B59DFB9" w:rsidR="00356622" w:rsidRDefault="0031288D" w:rsidP="00356622">
                  <w:pPr>
                    <w:pStyle w:val="NoSpacing"/>
                    <w:jc w:val="right"/>
                  </w:pPr>
                  <w:r>
                    <w:t>1</w:t>
                  </w:r>
                  <w:r w:rsidR="00096236">
                    <w:t>21.72</w:t>
                  </w:r>
                </w:p>
              </w:tc>
            </w:tr>
            <w:tr w:rsidR="00356622" w14:paraId="6E8895BA" w14:textId="77777777" w:rsidTr="00680DEE">
              <w:tc>
                <w:tcPr>
                  <w:tcW w:w="2550" w:type="dxa"/>
                </w:tcPr>
                <w:p w14:paraId="3F5A9367" w14:textId="63401D83" w:rsidR="00356622" w:rsidRDefault="00403E7E" w:rsidP="00356622">
                  <w:pPr>
                    <w:pStyle w:val="NoSpacing"/>
                    <w:tabs>
                      <w:tab w:val="center" w:pos="1224"/>
                    </w:tabs>
                  </w:pPr>
                  <w:r>
                    <w:t>S</w:t>
                  </w:r>
                  <w:r w:rsidR="000D30C1">
                    <w:t>LCC</w:t>
                  </w:r>
                </w:p>
              </w:tc>
              <w:tc>
                <w:tcPr>
                  <w:tcW w:w="4234" w:type="dxa"/>
                </w:tcPr>
                <w:p w14:paraId="10D5B668" w14:textId="352C6838" w:rsidR="00356622" w:rsidRDefault="0031288D" w:rsidP="00356622">
                  <w:pPr>
                    <w:pStyle w:val="NoSpacing"/>
                  </w:pPr>
                  <w:r>
                    <w:t>Books</w:t>
                  </w:r>
                </w:p>
              </w:tc>
              <w:tc>
                <w:tcPr>
                  <w:tcW w:w="1541" w:type="dxa"/>
                </w:tcPr>
                <w:p w14:paraId="71C35B0A" w14:textId="176DED8A" w:rsidR="00356622" w:rsidRDefault="0031288D" w:rsidP="00356622">
                  <w:pPr>
                    <w:pStyle w:val="NoSpacing"/>
                    <w:jc w:val="right"/>
                  </w:pPr>
                  <w:r>
                    <w:t>132.81</w:t>
                  </w:r>
                </w:p>
              </w:tc>
            </w:tr>
            <w:tr w:rsidR="0031288D" w14:paraId="5BC8F0CA" w14:textId="77777777" w:rsidTr="00680DEE">
              <w:tc>
                <w:tcPr>
                  <w:tcW w:w="2550" w:type="dxa"/>
                </w:tcPr>
                <w:p w14:paraId="2FFAEFF3" w14:textId="4119E32D" w:rsidR="0031288D" w:rsidRDefault="0031288D" w:rsidP="00356622">
                  <w:pPr>
                    <w:pStyle w:val="NoSpacing"/>
                    <w:tabs>
                      <w:tab w:val="center" w:pos="1224"/>
                    </w:tabs>
                  </w:pPr>
                  <w:r>
                    <w:t>Nfk ALC</w:t>
                  </w:r>
                </w:p>
              </w:tc>
              <w:tc>
                <w:tcPr>
                  <w:tcW w:w="4234" w:type="dxa"/>
                </w:tcPr>
                <w:p w14:paraId="48D3FC24" w14:textId="59649FE6" w:rsidR="0031288D" w:rsidRDefault="0031288D" w:rsidP="00356622">
                  <w:pPr>
                    <w:pStyle w:val="NoSpacing"/>
                  </w:pPr>
                  <w:r>
                    <w:t>Conference fee</w:t>
                  </w:r>
                </w:p>
              </w:tc>
              <w:tc>
                <w:tcPr>
                  <w:tcW w:w="1541" w:type="dxa"/>
                </w:tcPr>
                <w:p w14:paraId="077CDA22" w14:textId="629EF165" w:rsidR="0031288D" w:rsidRDefault="0031288D" w:rsidP="00356622">
                  <w:pPr>
                    <w:pStyle w:val="NoSpacing"/>
                    <w:jc w:val="right"/>
                  </w:pPr>
                  <w:r>
                    <w:t>55.00</w:t>
                  </w:r>
                </w:p>
              </w:tc>
            </w:tr>
            <w:tr w:rsidR="00834085" w14:paraId="2A30787E" w14:textId="77777777" w:rsidTr="00680DEE">
              <w:tc>
                <w:tcPr>
                  <w:tcW w:w="2550" w:type="dxa"/>
                </w:tcPr>
                <w:p w14:paraId="2A41F54E" w14:textId="39913935" w:rsidR="00834085" w:rsidRDefault="00834085" w:rsidP="00356622">
                  <w:pPr>
                    <w:pStyle w:val="NoSpacing"/>
                    <w:tabs>
                      <w:tab w:val="center" w:pos="1224"/>
                    </w:tabs>
                  </w:pPr>
                  <w:r>
                    <w:t>T T Jones</w:t>
                  </w:r>
                </w:p>
              </w:tc>
              <w:tc>
                <w:tcPr>
                  <w:tcW w:w="4234" w:type="dxa"/>
                </w:tcPr>
                <w:p w14:paraId="3F6C766C" w14:textId="1E1B0503" w:rsidR="00834085" w:rsidRDefault="00D7180F" w:rsidP="00356622">
                  <w:pPr>
                    <w:pStyle w:val="NoSpacing"/>
                  </w:pPr>
                  <w:r>
                    <w:t>Streetlight r</w:t>
                  </w:r>
                  <w:r w:rsidR="00834085">
                    <w:t>epairs</w:t>
                  </w:r>
                </w:p>
              </w:tc>
              <w:tc>
                <w:tcPr>
                  <w:tcW w:w="1541" w:type="dxa"/>
                </w:tcPr>
                <w:p w14:paraId="3F07D2D8" w14:textId="32DD5A03" w:rsidR="00834085" w:rsidRDefault="0031288D" w:rsidP="00356622">
                  <w:pPr>
                    <w:pStyle w:val="NoSpacing"/>
                    <w:jc w:val="right"/>
                  </w:pPr>
                  <w:r>
                    <w:t>922.86</w:t>
                  </w:r>
                </w:p>
              </w:tc>
            </w:tr>
            <w:tr w:rsidR="00096236" w14:paraId="0BB8DFD8" w14:textId="77777777" w:rsidTr="00680DEE">
              <w:tc>
                <w:tcPr>
                  <w:tcW w:w="2550" w:type="dxa"/>
                </w:tcPr>
                <w:p w14:paraId="5349A293" w14:textId="5F7CABD6" w:rsidR="00096236" w:rsidRDefault="00096236" w:rsidP="00356622">
                  <w:pPr>
                    <w:pStyle w:val="NoSpacing"/>
                    <w:tabs>
                      <w:tab w:val="center" w:pos="1224"/>
                    </w:tabs>
                  </w:pPr>
                  <w:r>
                    <w:t>T T Jones</w:t>
                  </w:r>
                </w:p>
              </w:tc>
              <w:tc>
                <w:tcPr>
                  <w:tcW w:w="4234" w:type="dxa"/>
                </w:tcPr>
                <w:p w14:paraId="4AEEC296" w14:textId="35C2E9D7" w:rsidR="00096236" w:rsidRDefault="00096236" w:rsidP="00356622">
                  <w:pPr>
                    <w:pStyle w:val="NoSpacing"/>
                  </w:pPr>
                  <w:r>
                    <w:t>Removal of Folly Tree lights</w:t>
                  </w:r>
                </w:p>
              </w:tc>
              <w:tc>
                <w:tcPr>
                  <w:tcW w:w="1541" w:type="dxa"/>
                </w:tcPr>
                <w:p w14:paraId="44ABBE85" w14:textId="73023E2A" w:rsidR="00096236" w:rsidRDefault="00785273" w:rsidP="00356622">
                  <w:pPr>
                    <w:pStyle w:val="NoSpacing"/>
                    <w:jc w:val="right"/>
                  </w:pPr>
                  <w:r>
                    <w:t>504.00</w:t>
                  </w:r>
                </w:p>
              </w:tc>
            </w:tr>
            <w:tr w:rsidR="00446993" w14:paraId="1C8583F5" w14:textId="77777777" w:rsidTr="00680DEE">
              <w:tc>
                <w:tcPr>
                  <w:tcW w:w="2550" w:type="dxa"/>
                </w:tcPr>
                <w:p w14:paraId="101AD59F" w14:textId="4DE16626" w:rsidR="00446993" w:rsidRDefault="00BC5B84" w:rsidP="00356622">
                  <w:pPr>
                    <w:pStyle w:val="NoSpacing"/>
                    <w:tabs>
                      <w:tab w:val="center" w:pos="1224"/>
                    </w:tabs>
                  </w:pPr>
                  <w:r>
                    <w:t xml:space="preserve">Rialtas </w:t>
                  </w:r>
                </w:p>
              </w:tc>
              <w:tc>
                <w:tcPr>
                  <w:tcW w:w="4234" w:type="dxa"/>
                </w:tcPr>
                <w:p w14:paraId="7081E829" w14:textId="46ED6A4A" w:rsidR="00446993" w:rsidRDefault="00BC5B84" w:rsidP="00356622">
                  <w:pPr>
                    <w:pStyle w:val="NoSpacing"/>
                  </w:pPr>
                  <w:r>
                    <w:t>Accounts package annual fee</w:t>
                  </w:r>
                </w:p>
              </w:tc>
              <w:tc>
                <w:tcPr>
                  <w:tcW w:w="1541" w:type="dxa"/>
                </w:tcPr>
                <w:p w14:paraId="42B45DF6" w14:textId="29B41D4B" w:rsidR="00446993" w:rsidRDefault="00BC5B84" w:rsidP="00356622">
                  <w:pPr>
                    <w:pStyle w:val="NoSpacing"/>
                    <w:jc w:val="right"/>
                  </w:pPr>
                  <w:r>
                    <w:t>142.80</w:t>
                  </w:r>
                </w:p>
              </w:tc>
            </w:tr>
            <w:tr w:rsidR="00446993" w14:paraId="124A3CCD" w14:textId="77777777" w:rsidTr="00680DEE">
              <w:tc>
                <w:tcPr>
                  <w:tcW w:w="2550" w:type="dxa"/>
                </w:tcPr>
                <w:p w14:paraId="04715D6C" w14:textId="0E2DDEC0" w:rsidR="00446993" w:rsidRDefault="00090448" w:rsidP="00356622">
                  <w:pPr>
                    <w:pStyle w:val="NoSpacing"/>
                    <w:tabs>
                      <w:tab w:val="center" w:pos="1224"/>
                    </w:tabs>
                  </w:pPr>
                  <w:r>
                    <w:t>Rhino</w:t>
                  </w:r>
                </w:p>
              </w:tc>
              <w:tc>
                <w:tcPr>
                  <w:tcW w:w="4234" w:type="dxa"/>
                </w:tcPr>
                <w:p w14:paraId="0C19A379" w14:textId="57C5ADD1" w:rsidR="00446993" w:rsidRDefault="00090448" w:rsidP="00356622">
                  <w:pPr>
                    <w:pStyle w:val="NoSpacing"/>
                  </w:pPr>
                  <w:r>
                    <w:t>Materials re allotments</w:t>
                  </w:r>
                </w:p>
              </w:tc>
              <w:tc>
                <w:tcPr>
                  <w:tcW w:w="1541" w:type="dxa"/>
                </w:tcPr>
                <w:p w14:paraId="4EA10504" w14:textId="4349F3A7" w:rsidR="00446993" w:rsidRDefault="001C6E26" w:rsidP="00356622">
                  <w:pPr>
                    <w:pStyle w:val="NoSpacing"/>
                    <w:jc w:val="right"/>
                  </w:pPr>
                  <w:r>
                    <w:t>135.29</w:t>
                  </w:r>
                </w:p>
              </w:tc>
            </w:tr>
            <w:tr w:rsidR="00446993" w14:paraId="1B7B6040" w14:textId="77777777" w:rsidTr="00680DEE">
              <w:tc>
                <w:tcPr>
                  <w:tcW w:w="2550" w:type="dxa"/>
                </w:tcPr>
                <w:p w14:paraId="107C1C08" w14:textId="0BE84E6D" w:rsidR="00446993" w:rsidRDefault="001C6E26" w:rsidP="00356622">
                  <w:pPr>
                    <w:pStyle w:val="NoSpacing"/>
                    <w:tabs>
                      <w:tab w:val="center" w:pos="1224"/>
                    </w:tabs>
                  </w:pPr>
                  <w:r>
                    <w:t>Sharp</w:t>
                  </w:r>
                </w:p>
              </w:tc>
              <w:tc>
                <w:tcPr>
                  <w:tcW w:w="4234" w:type="dxa"/>
                </w:tcPr>
                <w:p w14:paraId="044C1FCC" w14:textId="292A4344" w:rsidR="00446993" w:rsidRDefault="001C6E26" w:rsidP="00356622">
                  <w:pPr>
                    <w:pStyle w:val="NoSpacing"/>
                  </w:pPr>
                  <w:r>
                    <w:t>Copying</w:t>
                  </w:r>
                </w:p>
              </w:tc>
              <w:tc>
                <w:tcPr>
                  <w:tcW w:w="1541" w:type="dxa"/>
                </w:tcPr>
                <w:p w14:paraId="776C941F" w14:textId="5602BC8A" w:rsidR="00446993" w:rsidRDefault="001C6E26" w:rsidP="00356622">
                  <w:pPr>
                    <w:pStyle w:val="NoSpacing"/>
                    <w:jc w:val="right"/>
                  </w:pPr>
                  <w:r>
                    <w:t>49.26</w:t>
                  </w:r>
                </w:p>
              </w:tc>
            </w:tr>
            <w:tr w:rsidR="00844961" w14:paraId="511BD56C" w14:textId="77777777" w:rsidTr="00680DEE">
              <w:tc>
                <w:tcPr>
                  <w:tcW w:w="2550" w:type="dxa"/>
                </w:tcPr>
                <w:p w14:paraId="755E4880" w14:textId="35E27B2E" w:rsidR="00844961" w:rsidRDefault="00BC5B84" w:rsidP="00356622">
                  <w:pPr>
                    <w:pStyle w:val="NoSpacing"/>
                    <w:tabs>
                      <w:tab w:val="center" w:pos="1224"/>
                    </w:tabs>
                  </w:pPr>
                  <w:r>
                    <w:t>Cemetery Dev’t</w:t>
                  </w:r>
                </w:p>
              </w:tc>
              <w:tc>
                <w:tcPr>
                  <w:tcW w:w="4234" w:type="dxa"/>
                </w:tcPr>
                <w:p w14:paraId="3D104ED6" w14:textId="7734117E" w:rsidR="00844961" w:rsidRDefault="004A5BEF" w:rsidP="00356622">
                  <w:pPr>
                    <w:pStyle w:val="NoSpacing"/>
                  </w:pPr>
                  <w:r>
                    <w:t>Tier 2 report for new cemetery</w:t>
                  </w:r>
                </w:p>
              </w:tc>
              <w:tc>
                <w:tcPr>
                  <w:tcW w:w="1541" w:type="dxa"/>
                </w:tcPr>
                <w:p w14:paraId="35AD36CB" w14:textId="6FEEC61A" w:rsidR="00844961" w:rsidRDefault="004A5BEF" w:rsidP="00356622">
                  <w:pPr>
                    <w:pStyle w:val="NoSpacing"/>
                    <w:jc w:val="right"/>
                  </w:pPr>
                  <w:r>
                    <w:t>4,080.00</w:t>
                  </w:r>
                </w:p>
              </w:tc>
            </w:tr>
            <w:tr w:rsidR="001C6E26" w14:paraId="5F8180C0" w14:textId="77777777" w:rsidTr="00680DEE">
              <w:tc>
                <w:tcPr>
                  <w:tcW w:w="2550" w:type="dxa"/>
                </w:tcPr>
                <w:p w14:paraId="394BF945" w14:textId="06E6E6C4" w:rsidR="001C6E26" w:rsidRDefault="001C6E26" w:rsidP="00356622">
                  <w:pPr>
                    <w:pStyle w:val="NoSpacing"/>
                    <w:tabs>
                      <w:tab w:val="center" w:pos="1224"/>
                    </w:tabs>
                  </w:pPr>
                  <w:r>
                    <w:t>Cemetery Dev’t</w:t>
                  </w:r>
                </w:p>
              </w:tc>
              <w:tc>
                <w:tcPr>
                  <w:tcW w:w="4234" w:type="dxa"/>
                </w:tcPr>
                <w:p w14:paraId="32A6A828" w14:textId="47674F58" w:rsidR="001C6E26" w:rsidRDefault="001C6E26" w:rsidP="00356622">
                  <w:pPr>
                    <w:pStyle w:val="NoSpacing"/>
                  </w:pPr>
                  <w:r>
                    <w:t>Environment Agency fee re cemetery</w:t>
                  </w:r>
                </w:p>
              </w:tc>
              <w:tc>
                <w:tcPr>
                  <w:tcW w:w="1541" w:type="dxa"/>
                </w:tcPr>
                <w:p w14:paraId="3E8DC313" w14:textId="4A4DFEB4" w:rsidR="001C6E26" w:rsidRDefault="00FD61EB" w:rsidP="00356622">
                  <w:pPr>
                    <w:pStyle w:val="NoSpacing"/>
                    <w:jc w:val="right"/>
                  </w:pPr>
                  <w:r>
                    <w:t>240.00</w:t>
                  </w:r>
                </w:p>
              </w:tc>
            </w:tr>
            <w:tr w:rsidR="00FD61EB" w14:paraId="40B15DB5" w14:textId="77777777" w:rsidTr="00680DEE">
              <w:tc>
                <w:tcPr>
                  <w:tcW w:w="2550" w:type="dxa"/>
                </w:tcPr>
                <w:p w14:paraId="3216BB0B" w14:textId="7FE43166" w:rsidR="00FD61EB" w:rsidRDefault="00FD61EB" w:rsidP="00356622">
                  <w:pPr>
                    <w:pStyle w:val="NoSpacing"/>
                    <w:tabs>
                      <w:tab w:val="center" w:pos="1224"/>
                    </w:tabs>
                  </w:pPr>
                  <w:r>
                    <w:t>TC Garrett</w:t>
                  </w:r>
                </w:p>
              </w:tc>
              <w:tc>
                <w:tcPr>
                  <w:tcW w:w="4234" w:type="dxa"/>
                </w:tcPr>
                <w:p w14:paraId="2D126B8A" w14:textId="33AF099E" w:rsidR="00FD61EB" w:rsidRDefault="00FD61EB" w:rsidP="00356622">
                  <w:pPr>
                    <w:pStyle w:val="NoSpacing"/>
                  </w:pPr>
                  <w:r>
                    <w:t>Flat roof repairs at Barclays</w:t>
                  </w:r>
                </w:p>
              </w:tc>
              <w:tc>
                <w:tcPr>
                  <w:tcW w:w="1541" w:type="dxa"/>
                </w:tcPr>
                <w:p w14:paraId="36B45F1B" w14:textId="3974B51B" w:rsidR="00FD61EB" w:rsidRDefault="00FD61EB" w:rsidP="00356622">
                  <w:pPr>
                    <w:pStyle w:val="NoSpacing"/>
                    <w:jc w:val="right"/>
                  </w:pPr>
                  <w:r>
                    <w:t>1,135.98</w:t>
                  </w:r>
                </w:p>
              </w:tc>
            </w:tr>
            <w:tr w:rsidR="00897138" w14:paraId="286FAE2E" w14:textId="77777777" w:rsidTr="00680DEE">
              <w:tc>
                <w:tcPr>
                  <w:tcW w:w="2550" w:type="dxa"/>
                </w:tcPr>
                <w:p w14:paraId="1D9BAFF5" w14:textId="5A3C00BB" w:rsidR="00897138" w:rsidRDefault="00897138" w:rsidP="00356622">
                  <w:pPr>
                    <w:pStyle w:val="NoSpacing"/>
                    <w:tabs>
                      <w:tab w:val="center" w:pos="1224"/>
                    </w:tabs>
                  </w:pPr>
                  <w:r>
                    <w:t>Justin Nudd</w:t>
                  </w:r>
                </w:p>
              </w:tc>
              <w:tc>
                <w:tcPr>
                  <w:tcW w:w="4234" w:type="dxa"/>
                </w:tcPr>
                <w:p w14:paraId="78BA12E8" w14:textId="45CC6773" w:rsidR="00897138" w:rsidRDefault="00897138" w:rsidP="00356622">
                  <w:pPr>
                    <w:pStyle w:val="NoSpacing"/>
                  </w:pPr>
                  <w:r>
                    <w:t>Work at cemetery</w:t>
                  </w:r>
                </w:p>
              </w:tc>
              <w:tc>
                <w:tcPr>
                  <w:tcW w:w="1541" w:type="dxa"/>
                </w:tcPr>
                <w:p w14:paraId="1574445F" w14:textId="530D5C87" w:rsidR="00897138" w:rsidRDefault="009168F7" w:rsidP="00356622">
                  <w:pPr>
                    <w:pStyle w:val="NoSpacing"/>
                    <w:jc w:val="right"/>
                  </w:pPr>
                  <w:r>
                    <w:t>82.50</w:t>
                  </w:r>
                </w:p>
              </w:tc>
            </w:tr>
            <w:tr w:rsidR="00356622" w14:paraId="74843D7A" w14:textId="77777777" w:rsidTr="00680DEE">
              <w:tc>
                <w:tcPr>
                  <w:tcW w:w="2550" w:type="dxa"/>
                </w:tcPr>
                <w:p w14:paraId="6D8E8C30" w14:textId="2EAEF763" w:rsidR="00356622" w:rsidRPr="00937551" w:rsidRDefault="00356622" w:rsidP="00356622">
                  <w:pPr>
                    <w:pStyle w:val="NoSpacing"/>
                    <w:rPr>
                      <w:b/>
                    </w:rPr>
                  </w:pPr>
                  <w:r w:rsidRPr="00937551">
                    <w:rPr>
                      <w:b/>
                    </w:rPr>
                    <w:t>Cheques for</w:t>
                  </w:r>
                  <w:r>
                    <w:rPr>
                      <w:b/>
                    </w:rPr>
                    <w:t xml:space="preserve"> </w:t>
                  </w:r>
                  <w:r w:rsidRPr="00937551">
                    <w:rPr>
                      <w:b/>
                    </w:rPr>
                    <w:t>payment:</w:t>
                  </w:r>
                </w:p>
              </w:tc>
              <w:tc>
                <w:tcPr>
                  <w:tcW w:w="4234" w:type="dxa"/>
                </w:tcPr>
                <w:p w14:paraId="10A51117" w14:textId="77777777" w:rsidR="00356622" w:rsidRDefault="00356622" w:rsidP="00356622">
                  <w:pPr>
                    <w:pStyle w:val="NoSpacing"/>
                  </w:pPr>
                </w:p>
              </w:tc>
              <w:tc>
                <w:tcPr>
                  <w:tcW w:w="1541" w:type="dxa"/>
                </w:tcPr>
                <w:p w14:paraId="278D5861" w14:textId="77777777" w:rsidR="00356622" w:rsidRDefault="00356622" w:rsidP="00356622">
                  <w:pPr>
                    <w:pStyle w:val="NoSpacing"/>
                    <w:jc w:val="right"/>
                  </w:pPr>
                </w:p>
              </w:tc>
            </w:tr>
            <w:tr w:rsidR="0051308E" w14:paraId="190F796C" w14:textId="77777777" w:rsidTr="00680DEE">
              <w:tc>
                <w:tcPr>
                  <w:tcW w:w="2550" w:type="dxa"/>
                </w:tcPr>
                <w:p w14:paraId="0530F728" w14:textId="0F08F6F9" w:rsidR="0051308E" w:rsidRPr="0051308E" w:rsidRDefault="00785273" w:rsidP="00356622">
                  <w:pPr>
                    <w:pStyle w:val="NoSpacing"/>
                  </w:pPr>
                  <w:r>
                    <w:t>Robert Monument</w:t>
                  </w:r>
                </w:p>
              </w:tc>
              <w:tc>
                <w:tcPr>
                  <w:tcW w:w="4234" w:type="dxa"/>
                </w:tcPr>
                <w:p w14:paraId="42865DF2" w14:textId="7748683C" w:rsidR="0051308E" w:rsidRDefault="00785273" w:rsidP="00356622">
                  <w:pPr>
                    <w:pStyle w:val="NoSpacing"/>
                  </w:pPr>
                  <w:r>
                    <w:t>Holiday cover for cleaning</w:t>
                  </w:r>
                </w:p>
              </w:tc>
              <w:tc>
                <w:tcPr>
                  <w:tcW w:w="1541" w:type="dxa"/>
                </w:tcPr>
                <w:p w14:paraId="37CEF165" w14:textId="159B33F6" w:rsidR="0051308E" w:rsidRDefault="00785273" w:rsidP="00356622">
                  <w:pPr>
                    <w:pStyle w:val="NoSpacing"/>
                    <w:jc w:val="right"/>
                  </w:pPr>
                  <w:r>
                    <w:t>63.20</w:t>
                  </w:r>
                </w:p>
              </w:tc>
            </w:tr>
            <w:tr w:rsidR="00356622" w14:paraId="715BD119" w14:textId="77777777" w:rsidTr="00680DEE">
              <w:tc>
                <w:tcPr>
                  <w:tcW w:w="2550" w:type="dxa"/>
                </w:tcPr>
                <w:p w14:paraId="0EDDC82E" w14:textId="1D517F81" w:rsidR="00356622" w:rsidRDefault="00356622" w:rsidP="00356622">
                  <w:pPr>
                    <w:pStyle w:val="NoSpacing"/>
                  </w:pPr>
                  <w:r>
                    <w:t>Wilkersons</w:t>
                  </w:r>
                </w:p>
              </w:tc>
              <w:tc>
                <w:tcPr>
                  <w:tcW w:w="4234" w:type="dxa"/>
                </w:tcPr>
                <w:p w14:paraId="6D555889" w14:textId="029EA9D2" w:rsidR="00356622" w:rsidRDefault="00356622" w:rsidP="00356622">
                  <w:pPr>
                    <w:pStyle w:val="NoSpacing"/>
                  </w:pPr>
                  <w:r>
                    <w:t>Supplies</w:t>
                  </w:r>
                </w:p>
              </w:tc>
              <w:tc>
                <w:tcPr>
                  <w:tcW w:w="1541" w:type="dxa"/>
                </w:tcPr>
                <w:p w14:paraId="7E327913" w14:textId="15E60875" w:rsidR="00356622" w:rsidRDefault="00785273" w:rsidP="00356622">
                  <w:pPr>
                    <w:pStyle w:val="NoSpacing"/>
                    <w:jc w:val="right"/>
                  </w:pPr>
                  <w:r>
                    <w:t>12.76</w:t>
                  </w:r>
                </w:p>
              </w:tc>
            </w:tr>
            <w:tr w:rsidR="00356622" w14:paraId="4DDD03C3" w14:textId="77777777" w:rsidTr="00680DEE">
              <w:tc>
                <w:tcPr>
                  <w:tcW w:w="2550" w:type="dxa"/>
                </w:tcPr>
                <w:p w14:paraId="145BCA53" w14:textId="519A5A1B" w:rsidR="00356622" w:rsidRDefault="00356622" w:rsidP="00356622">
                  <w:pPr>
                    <w:pStyle w:val="NoSpacing"/>
                  </w:pPr>
                  <w:r>
                    <w:t>Methodist Church</w:t>
                  </w:r>
                </w:p>
              </w:tc>
              <w:tc>
                <w:tcPr>
                  <w:tcW w:w="4234" w:type="dxa"/>
                </w:tcPr>
                <w:p w14:paraId="206D99DC" w14:textId="20F30F32" w:rsidR="00356622" w:rsidRDefault="00356622" w:rsidP="00356622">
                  <w:pPr>
                    <w:pStyle w:val="NoSpacing"/>
                  </w:pPr>
                  <w:r>
                    <w:t>Room hire</w:t>
                  </w:r>
                  <w:r w:rsidR="007A3E04">
                    <w:t xml:space="preserve"> – </w:t>
                  </w:r>
                  <w:r w:rsidR="00C83CB2">
                    <w:t xml:space="preserve">Meeting and </w:t>
                  </w:r>
                  <w:r w:rsidR="007A3E04">
                    <w:t>Tea &amp; Talk</w:t>
                  </w:r>
                </w:p>
              </w:tc>
              <w:tc>
                <w:tcPr>
                  <w:tcW w:w="1541" w:type="dxa"/>
                </w:tcPr>
                <w:p w14:paraId="27B4603E" w14:textId="71ACB91B" w:rsidR="00356622" w:rsidRDefault="00785273" w:rsidP="00356622">
                  <w:pPr>
                    <w:pStyle w:val="NoSpacing"/>
                    <w:jc w:val="right"/>
                  </w:pPr>
                  <w:r>
                    <w:t>51.00</w:t>
                  </w:r>
                </w:p>
              </w:tc>
            </w:tr>
            <w:tr w:rsidR="00356622" w14:paraId="7419ED5A" w14:textId="77777777" w:rsidTr="00680DEE">
              <w:tc>
                <w:tcPr>
                  <w:tcW w:w="2550" w:type="dxa"/>
                </w:tcPr>
                <w:p w14:paraId="3D9FC5BF" w14:textId="42E5B119" w:rsidR="00356622" w:rsidRPr="007A5DFE" w:rsidRDefault="00356622" w:rsidP="00356622">
                  <w:pPr>
                    <w:pStyle w:val="NoSpacing"/>
                    <w:rPr>
                      <w:b/>
                    </w:rPr>
                  </w:pPr>
                  <w:r>
                    <w:rPr>
                      <w:b/>
                    </w:rPr>
                    <w:t xml:space="preserve">Balance c/f </w:t>
                  </w:r>
                  <w:r w:rsidR="000F1B55">
                    <w:rPr>
                      <w:b/>
                    </w:rPr>
                    <w:t>2</w:t>
                  </w:r>
                  <w:r w:rsidR="000F3E3E">
                    <w:rPr>
                      <w:b/>
                    </w:rPr>
                    <w:t>5</w:t>
                  </w:r>
                  <w:r>
                    <w:rPr>
                      <w:b/>
                    </w:rPr>
                    <w:t>.</w:t>
                  </w:r>
                  <w:r w:rsidR="000F1B55">
                    <w:rPr>
                      <w:b/>
                    </w:rPr>
                    <w:t>0</w:t>
                  </w:r>
                  <w:r w:rsidR="00785273">
                    <w:rPr>
                      <w:b/>
                    </w:rPr>
                    <w:t>3</w:t>
                  </w:r>
                  <w:r>
                    <w:rPr>
                      <w:b/>
                    </w:rPr>
                    <w:t>.1</w:t>
                  </w:r>
                  <w:r w:rsidR="000F1B55">
                    <w:rPr>
                      <w:b/>
                    </w:rPr>
                    <w:t>9</w:t>
                  </w:r>
                </w:p>
              </w:tc>
              <w:tc>
                <w:tcPr>
                  <w:tcW w:w="4234" w:type="dxa"/>
                </w:tcPr>
                <w:p w14:paraId="357215EA" w14:textId="759C0402" w:rsidR="00356622" w:rsidRPr="00DB762D" w:rsidRDefault="00356622" w:rsidP="00356622">
                  <w:pPr>
                    <w:pStyle w:val="NoSpacing"/>
                  </w:pPr>
                </w:p>
              </w:tc>
              <w:tc>
                <w:tcPr>
                  <w:tcW w:w="1541" w:type="dxa"/>
                  <w:tcBorders>
                    <w:top w:val="single" w:sz="4" w:space="0" w:color="auto"/>
                  </w:tcBorders>
                </w:tcPr>
                <w:p w14:paraId="74BF9090" w14:textId="0E2EBC59" w:rsidR="00356622" w:rsidRPr="00DB762D" w:rsidRDefault="00CB23AF" w:rsidP="00356622">
                  <w:pPr>
                    <w:pStyle w:val="NoSpacing"/>
                    <w:jc w:val="right"/>
                  </w:pPr>
                  <w:r>
                    <w:t>446,209.15</w:t>
                  </w:r>
                </w:p>
              </w:tc>
            </w:tr>
            <w:tr w:rsidR="00356622" w14:paraId="17499E57" w14:textId="77777777" w:rsidTr="00680DEE">
              <w:tc>
                <w:tcPr>
                  <w:tcW w:w="2550" w:type="dxa"/>
                </w:tcPr>
                <w:p w14:paraId="1E22DC45" w14:textId="0D55EDBC" w:rsidR="00356622" w:rsidRDefault="00356622" w:rsidP="00356622">
                  <w:pPr>
                    <w:pStyle w:val="NoSpacing"/>
                    <w:rPr>
                      <w:b/>
                    </w:rPr>
                  </w:pPr>
                  <w:r w:rsidRPr="007A5DFE">
                    <w:rPr>
                      <w:b/>
                    </w:rPr>
                    <w:t>Balances</w:t>
                  </w:r>
                  <w:r>
                    <w:rPr>
                      <w:b/>
                    </w:rPr>
                    <w:t xml:space="preserve"> in Savings</w:t>
                  </w:r>
                  <w:r w:rsidRPr="007A5DFE">
                    <w:rPr>
                      <w:b/>
                    </w:rPr>
                    <w:t>:</w:t>
                  </w:r>
                </w:p>
              </w:tc>
              <w:tc>
                <w:tcPr>
                  <w:tcW w:w="4234" w:type="dxa"/>
                </w:tcPr>
                <w:p w14:paraId="3A69126B" w14:textId="77777777" w:rsidR="00356622" w:rsidRPr="00DB762D" w:rsidRDefault="00356622" w:rsidP="00356622">
                  <w:pPr>
                    <w:pStyle w:val="NoSpacing"/>
                  </w:pPr>
                </w:p>
              </w:tc>
              <w:tc>
                <w:tcPr>
                  <w:tcW w:w="1541" w:type="dxa"/>
                </w:tcPr>
                <w:p w14:paraId="6BF4540E" w14:textId="77777777" w:rsidR="00356622" w:rsidRDefault="00356622" w:rsidP="00356622">
                  <w:pPr>
                    <w:pStyle w:val="NoSpacing"/>
                    <w:jc w:val="right"/>
                  </w:pPr>
                </w:p>
              </w:tc>
            </w:tr>
            <w:tr w:rsidR="00356622" w14:paraId="069EFA1B" w14:textId="77777777" w:rsidTr="00680DEE">
              <w:tc>
                <w:tcPr>
                  <w:tcW w:w="2550" w:type="dxa"/>
                </w:tcPr>
                <w:p w14:paraId="21B39E71" w14:textId="77777777" w:rsidR="00356622" w:rsidRPr="00DB762D" w:rsidRDefault="00356622" w:rsidP="00356622">
                  <w:pPr>
                    <w:pStyle w:val="NoSpacing"/>
                  </w:pPr>
                  <w:r>
                    <w:t>Government Stocks</w:t>
                  </w:r>
                </w:p>
              </w:tc>
              <w:tc>
                <w:tcPr>
                  <w:tcW w:w="4234" w:type="dxa"/>
                </w:tcPr>
                <w:p w14:paraId="02D21B90" w14:textId="741740DA" w:rsidR="00356622" w:rsidRPr="00DB762D" w:rsidRDefault="00356622" w:rsidP="00356622">
                  <w:pPr>
                    <w:pStyle w:val="NoSpacing"/>
                  </w:pPr>
                </w:p>
              </w:tc>
              <w:tc>
                <w:tcPr>
                  <w:tcW w:w="1541" w:type="dxa"/>
                </w:tcPr>
                <w:p w14:paraId="517813DE" w14:textId="35F92B6A" w:rsidR="00356622" w:rsidRPr="00DB762D" w:rsidRDefault="003C3471" w:rsidP="00356622">
                  <w:pPr>
                    <w:pStyle w:val="NoSpacing"/>
                    <w:jc w:val="right"/>
                  </w:pPr>
                  <w:r>
                    <w:t>13</w:t>
                  </w:r>
                  <w:r w:rsidR="00252AF6">
                    <w:t>1,822.00</w:t>
                  </w:r>
                </w:p>
              </w:tc>
            </w:tr>
            <w:tr w:rsidR="00356622" w14:paraId="2E8162EA" w14:textId="77777777" w:rsidTr="00680DEE">
              <w:tc>
                <w:tcPr>
                  <w:tcW w:w="2550" w:type="dxa"/>
                </w:tcPr>
                <w:p w14:paraId="1BED88BF" w14:textId="77777777" w:rsidR="00356622" w:rsidRPr="00DB762D" w:rsidRDefault="00356622" w:rsidP="00356622">
                  <w:pPr>
                    <w:pStyle w:val="NoSpacing"/>
                  </w:pPr>
                  <w:r>
                    <w:t>Cambridge B/Soc</w:t>
                  </w:r>
                </w:p>
              </w:tc>
              <w:tc>
                <w:tcPr>
                  <w:tcW w:w="4234" w:type="dxa"/>
                </w:tcPr>
                <w:p w14:paraId="02A3BDF0" w14:textId="747A8387" w:rsidR="00356622" w:rsidRPr="005A7CBA" w:rsidRDefault="00356622" w:rsidP="00356622">
                  <w:pPr>
                    <w:pStyle w:val="NoSpacing"/>
                  </w:pPr>
                  <w:r w:rsidRPr="005A7CBA">
                    <w:t>Instant access 0.15%</w:t>
                  </w:r>
                </w:p>
              </w:tc>
              <w:tc>
                <w:tcPr>
                  <w:tcW w:w="1541" w:type="dxa"/>
                </w:tcPr>
                <w:p w14:paraId="5EBA5CA7" w14:textId="525817FE" w:rsidR="00356622" w:rsidRPr="00DB762D" w:rsidRDefault="00243147" w:rsidP="00356622">
                  <w:pPr>
                    <w:pStyle w:val="NoSpacing"/>
                    <w:jc w:val="right"/>
                  </w:pPr>
                  <w:r>
                    <w:t>9</w:t>
                  </w:r>
                  <w:r w:rsidR="00481414">
                    <w:t>1,3</w:t>
                  </w:r>
                  <w:r w:rsidR="00AB6F98">
                    <w:t>11.50</w:t>
                  </w:r>
                </w:p>
              </w:tc>
            </w:tr>
            <w:tr w:rsidR="00356622" w14:paraId="514BCC69" w14:textId="77777777" w:rsidTr="00680DEE">
              <w:tc>
                <w:tcPr>
                  <w:tcW w:w="2550" w:type="dxa"/>
                </w:tcPr>
                <w:p w14:paraId="34BC793C" w14:textId="77777777" w:rsidR="00356622" w:rsidRPr="00DB762D" w:rsidRDefault="00356622" w:rsidP="00356622">
                  <w:pPr>
                    <w:pStyle w:val="NoSpacing"/>
                  </w:pPr>
                  <w:r>
                    <w:t>Lloyds Bank</w:t>
                  </w:r>
                </w:p>
              </w:tc>
              <w:tc>
                <w:tcPr>
                  <w:tcW w:w="4234" w:type="dxa"/>
                </w:tcPr>
                <w:p w14:paraId="3D83BE8D" w14:textId="4F911401" w:rsidR="00356622" w:rsidRPr="00DB762D" w:rsidRDefault="00356622" w:rsidP="00356622">
                  <w:pPr>
                    <w:pStyle w:val="NoSpacing"/>
                  </w:pPr>
                  <w:r>
                    <w:t>32-day notice 0.57 %</w:t>
                  </w:r>
                </w:p>
              </w:tc>
              <w:tc>
                <w:tcPr>
                  <w:tcW w:w="1541" w:type="dxa"/>
                </w:tcPr>
                <w:p w14:paraId="0231F334" w14:textId="6F706A10" w:rsidR="00356622" w:rsidRPr="00565CC7" w:rsidRDefault="004B1507" w:rsidP="00356622">
                  <w:pPr>
                    <w:pStyle w:val="NoSpacing"/>
                    <w:jc w:val="right"/>
                  </w:pPr>
                  <w:r>
                    <w:t>10</w:t>
                  </w:r>
                  <w:r w:rsidR="00B6056C">
                    <w:t>1,019.83</w:t>
                  </w:r>
                </w:p>
              </w:tc>
            </w:tr>
            <w:tr w:rsidR="00356622" w14:paraId="53D9538F" w14:textId="77777777" w:rsidTr="00680DEE">
              <w:tc>
                <w:tcPr>
                  <w:tcW w:w="2550" w:type="dxa"/>
                </w:tcPr>
                <w:p w14:paraId="63EDACAA" w14:textId="77777777" w:rsidR="00356622" w:rsidRPr="00DB762D" w:rsidRDefault="00356622" w:rsidP="00356622">
                  <w:pPr>
                    <w:pStyle w:val="NoSpacing"/>
                  </w:pPr>
                  <w:r>
                    <w:t>Nationwide B/Soc</w:t>
                  </w:r>
                </w:p>
              </w:tc>
              <w:tc>
                <w:tcPr>
                  <w:tcW w:w="4234" w:type="dxa"/>
                </w:tcPr>
                <w:p w14:paraId="3005E268" w14:textId="6F3C7E15" w:rsidR="00356622" w:rsidRPr="00DB762D" w:rsidRDefault="00356622" w:rsidP="00356622">
                  <w:pPr>
                    <w:pStyle w:val="NoSpacing"/>
                  </w:pPr>
                </w:p>
              </w:tc>
              <w:tc>
                <w:tcPr>
                  <w:tcW w:w="1541" w:type="dxa"/>
                  <w:tcBorders>
                    <w:bottom w:val="single" w:sz="4" w:space="0" w:color="auto"/>
                  </w:tcBorders>
                </w:tcPr>
                <w:p w14:paraId="6CCB71CA" w14:textId="0AE4E570" w:rsidR="00356622" w:rsidRPr="00DB762D" w:rsidRDefault="004B1507" w:rsidP="00356622">
                  <w:pPr>
                    <w:pStyle w:val="NoSpacing"/>
                    <w:jc w:val="right"/>
                  </w:pPr>
                  <w:r>
                    <w:t>438.24</w:t>
                  </w:r>
                </w:p>
              </w:tc>
            </w:tr>
            <w:tr w:rsidR="00356622" w14:paraId="08E604F6" w14:textId="77777777" w:rsidTr="00680DEE">
              <w:tc>
                <w:tcPr>
                  <w:tcW w:w="2550" w:type="dxa"/>
                </w:tcPr>
                <w:p w14:paraId="5367747B" w14:textId="23F515DC" w:rsidR="00356622" w:rsidRPr="00DB762D" w:rsidRDefault="00356622" w:rsidP="00356622">
                  <w:pPr>
                    <w:pStyle w:val="NoSpacing"/>
                  </w:pPr>
                  <w:r>
                    <w:t>Total monies</w:t>
                  </w:r>
                </w:p>
              </w:tc>
              <w:tc>
                <w:tcPr>
                  <w:tcW w:w="4234" w:type="dxa"/>
                </w:tcPr>
                <w:p w14:paraId="42EC833A" w14:textId="407B310A" w:rsidR="00356622" w:rsidRPr="00DB762D" w:rsidRDefault="00356622" w:rsidP="00356622">
                  <w:pPr>
                    <w:pStyle w:val="NoSpacing"/>
                  </w:pPr>
                </w:p>
              </w:tc>
              <w:tc>
                <w:tcPr>
                  <w:tcW w:w="1541" w:type="dxa"/>
                  <w:tcBorders>
                    <w:top w:val="single" w:sz="4" w:space="0" w:color="auto"/>
                    <w:bottom w:val="single" w:sz="4" w:space="0" w:color="auto"/>
                  </w:tcBorders>
                </w:tcPr>
                <w:p w14:paraId="06731B2B" w14:textId="1D361BEC" w:rsidR="00356622" w:rsidRPr="00DB762D" w:rsidRDefault="00FE0E50" w:rsidP="00356622">
                  <w:pPr>
                    <w:pStyle w:val="NoSpacing"/>
                    <w:jc w:val="right"/>
                  </w:pPr>
                  <w:r>
                    <w:t>770,800.72</w:t>
                  </w:r>
                </w:p>
              </w:tc>
            </w:tr>
          </w:tbl>
          <w:p w14:paraId="58E2E8B2" w14:textId="77777777" w:rsidR="00356622" w:rsidRDefault="00356622" w:rsidP="00356622">
            <w:pPr>
              <w:rPr>
                <w:b/>
              </w:rPr>
            </w:pPr>
          </w:p>
        </w:tc>
      </w:tr>
      <w:tr w:rsidR="00356622" w14:paraId="0CF8A765" w14:textId="77777777" w:rsidTr="00141A3E">
        <w:trPr>
          <w:gridAfter w:val="2"/>
          <w:wAfter w:w="1520" w:type="dxa"/>
        </w:trPr>
        <w:tc>
          <w:tcPr>
            <w:tcW w:w="642" w:type="dxa"/>
          </w:tcPr>
          <w:p w14:paraId="0CF8A762" w14:textId="4D37DE25" w:rsidR="00356622" w:rsidRPr="00312350" w:rsidRDefault="00EE6C28" w:rsidP="00356622">
            <w:pPr>
              <w:rPr>
                <w:b/>
              </w:rPr>
            </w:pPr>
            <w:r>
              <w:br w:type="page"/>
            </w:r>
            <w:r w:rsidR="00356622">
              <w:br w:type="page"/>
            </w:r>
          </w:p>
        </w:tc>
        <w:tc>
          <w:tcPr>
            <w:tcW w:w="8475" w:type="dxa"/>
            <w:gridSpan w:val="2"/>
          </w:tcPr>
          <w:p w14:paraId="09F43B15" w14:textId="77777777" w:rsidR="00F12252" w:rsidRDefault="00792E8F" w:rsidP="00356622">
            <w:r>
              <w:br/>
            </w:r>
            <w:r w:rsidR="00356622">
              <w:t>Outstanding commitments: Parking amendments £20,000 + VAT</w:t>
            </w:r>
            <w:r w:rsidR="00474CE3">
              <w:br/>
            </w:r>
            <w:r w:rsidR="00A9215A">
              <w:t>The monies include r</w:t>
            </w:r>
            <w:r w:rsidR="00E44BAC">
              <w:t>eserves for repairs and renewals totall</w:t>
            </w:r>
            <w:r w:rsidR="00A9215A">
              <w:t>ing</w:t>
            </w:r>
            <w:r w:rsidR="00E44BAC">
              <w:t xml:space="preserve"> £186,832</w:t>
            </w:r>
            <w:r w:rsidR="007266E0">
              <w:t xml:space="preserve"> and capital monies from the sale of the Springfield land.</w:t>
            </w:r>
          </w:p>
          <w:p w14:paraId="3FA30C40" w14:textId="09BC2A47" w:rsidR="00132691" w:rsidRDefault="00D17115" w:rsidP="00356622">
            <w:r>
              <w:t>It was noted tha</w:t>
            </w:r>
            <w:r w:rsidR="001534D3">
              <w:t>t</w:t>
            </w:r>
            <w:r w:rsidR="005D7E2E">
              <w:t xml:space="preserve"> Sally Aldridge</w:t>
            </w:r>
            <w:r w:rsidR="00650159">
              <w:t xml:space="preserve"> </w:t>
            </w:r>
            <w:r w:rsidR="00356622">
              <w:t xml:space="preserve">had checked the </w:t>
            </w:r>
            <w:r w:rsidR="00AA042B">
              <w:t>Febr</w:t>
            </w:r>
            <w:r w:rsidR="00087AA1">
              <w:t>uary</w:t>
            </w:r>
            <w:r w:rsidR="00132691">
              <w:t xml:space="preserve"> </w:t>
            </w:r>
            <w:r w:rsidR="00356622">
              <w:t>online payments to the bank statements</w:t>
            </w:r>
            <w:r w:rsidR="00087AA1">
              <w:t xml:space="preserve"> and the clerk’s latest bank reconciliation.</w:t>
            </w:r>
          </w:p>
          <w:p w14:paraId="0CF8A764" w14:textId="0DF122FA" w:rsidR="008B0B03" w:rsidRPr="00196875" w:rsidRDefault="00A50614" w:rsidP="00CF6042">
            <w:r>
              <w:t xml:space="preserve">Actual v Budget figures </w:t>
            </w:r>
            <w:r w:rsidR="00BE04CE">
              <w:t xml:space="preserve">for the </w:t>
            </w:r>
            <w:r w:rsidR="0088078F">
              <w:t>1</w:t>
            </w:r>
            <w:r w:rsidR="00AA042B">
              <w:t>2</w:t>
            </w:r>
            <w:r w:rsidR="00132691">
              <w:t xml:space="preserve"> months to </w:t>
            </w:r>
            <w:r w:rsidR="0088078F">
              <w:t>2</w:t>
            </w:r>
            <w:r w:rsidR="00346A63">
              <w:t>5</w:t>
            </w:r>
            <w:r w:rsidR="00132691" w:rsidRPr="00132691">
              <w:rPr>
                <w:vertAlign w:val="superscript"/>
              </w:rPr>
              <w:t>th</w:t>
            </w:r>
            <w:r w:rsidR="00132691">
              <w:t xml:space="preserve"> </w:t>
            </w:r>
            <w:r w:rsidR="00AA042B">
              <w:t>March, before adjustment for debtors and creditors</w:t>
            </w:r>
            <w:r w:rsidR="00132691">
              <w:t xml:space="preserve"> </w:t>
            </w:r>
            <w:r>
              <w:t xml:space="preserve">were </w:t>
            </w:r>
            <w:r w:rsidR="00F4096B">
              <w:t>noted.</w:t>
            </w:r>
            <w:r w:rsidR="00171431">
              <w:t xml:space="preserve"> </w:t>
            </w:r>
            <w:r w:rsidR="00356622">
              <w:t xml:space="preserve">The payments were authorised. </w:t>
            </w:r>
          </w:p>
        </w:tc>
      </w:tr>
      <w:tr w:rsidR="00356622" w14:paraId="0CF8A76C" w14:textId="77777777" w:rsidTr="00141A3E">
        <w:trPr>
          <w:gridAfter w:val="2"/>
          <w:wAfter w:w="1520" w:type="dxa"/>
          <w:trHeight w:val="568"/>
        </w:trPr>
        <w:tc>
          <w:tcPr>
            <w:tcW w:w="642" w:type="dxa"/>
          </w:tcPr>
          <w:p w14:paraId="0CF8A769" w14:textId="5F9F1900" w:rsidR="00356622" w:rsidRPr="00E65E12" w:rsidRDefault="00F06482" w:rsidP="00356622">
            <w:pPr>
              <w:rPr>
                <w:b/>
              </w:rPr>
            </w:pPr>
            <w:r>
              <w:br w:type="page"/>
            </w:r>
            <w:r w:rsidR="00356622" w:rsidRPr="00E65E12">
              <w:rPr>
                <w:b/>
              </w:rPr>
              <w:t>1</w:t>
            </w:r>
            <w:r w:rsidR="00645A10">
              <w:rPr>
                <w:b/>
              </w:rPr>
              <w:t>1</w:t>
            </w:r>
          </w:p>
        </w:tc>
        <w:tc>
          <w:tcPr>
            <w:tcW w:w="8475" w:type="dxa"/>
            <w:gridSpan w:val="2"/>
          </w:tcPr>
          <w:p w14:paraId="697ECD55" w14:textId="242886B5" w:rsidR="00826644" w:rsidRDefault="00356622" w:rsidP="006B5C07">
            <w:pPr>
              <w:rPr>
                <w:b/>
              </w:rPr>
            </w:pPr>
            <w:r w:rsidRPr="00312350">
              <w:rPr>
                <w:b/>
              </w:rPr>
              <w:t>MATTERS FOR NEXT MEETING</w:t>
            </w:r>
          </w:p>
          <w:p w14:paraId="41C4971C" w14:textId="76D78950" w:rsidR="005C45A6" w:rsidRDefault="00247D06" w:rsidP="005C45A6">
            <w:pPr>
              <w:pStyle w:val="ListParagraph"/>
              <w:numPr>
                <w:ilvl w:val="0"/>
                <w:numId w:val="14"/>
              </w:numPr>
              <w:rPr>
                <w:b/>
              </w:rPr>
            </w:pPr>
            <w:r>
              <w:rPr>
                <w:b/>
              </w:rPr>
              <w:t>Store for Acle Lands Trust</w:t>
            </w:r>
          </w:p>
          <w:p w14:paraId="0CF8A76B" w14:textId="22E7BCB4" w:rsidR="00177518" w:rsidRPr="00177518" w:rsidRDefault="00171431" w:rsidP="005009BA">
            <w:pPr>
              <w:pStyle w:val="ListParagraph"/>
              <w:numPr>
                <w:ilvl w:val="0"/>
                <w:numId w:val="14"/>
              </w:numPr>
              <w:rPr>
                <w:b/>
              </w:rPr>
            </w:pPr>
            <w:r w:rsidRPr="005009BA">
              <w:rPr>
                <w:b/>
              </w:rPr>
              <w:t>Improvements to the public toilets at the Recreation Centre</w:t>
            </w:r>
          </w:p>
        </w:tc>
      </w:tr>
      <w:tr w:rsidR="00356622" w14:paraId="0CF8A76F" w14:textId="77777777" w:rsidTr="00141A3E">
        <w:trPr>
          <w:gridAfter w:val="2"/>
          <w:wAfter w:w="1520" w:type="dxa"/>
        </w:trPr>
        <w:tc>
          <w:tcPr>
            <w:tcW w:w="642" w:type="dxa"/>
          </w:tcPr>
          <w:p w14:paraId="0CF8A76D" w14:textId="0BBA6E40" w:rsidR="00356622" w:rsidRPr="002B4605" w:rsidRDefault="00356622" w:rsidP="00356622">
            <w:pPr>
              <w:rPr>
                <w:b/>
              </w:rPr>
            </w:pPr>
            <w:r w:rsidRPr="002B4605">
              <w:rPr>
                <w:b/>
              </w:rPr>
              <w:t>1</w:t>
            </w:r>
            <w:r w:rsidR="00645A10">
              <w:rPr>
                <w:b/>
              </w:rPr>
              <w:t>2</w:t>
            </w:r>
          </w:p>
        </w:tc>
        <w:tc>
          <w:tcPr>
            <w:tcW w:w="8475" w:type="dxa"/>
            <w:gridSpan w:val="2"/>
          </w:tcPr>
          <w:p w14:paraId="05B049E9" w14:textId="66CCACFF" w:rsidR="00321063" w:rsidRDefault="00356622" w:rsidP="001504F8">
            <w:pPr>
              <w:rPr>
                <w:b/>
              </w:rPr>
            </w:pPr>
            <w:r w:rsidRPr="00312350">
              <w:rPr>
                <w:b/>
              </w:rPr>
              <w:t>DATE OF NEXT MEETING</w:t>
            </w:r>
            <w:r w:rsidR="00321063">
              <w:rPr>
                <w:b/>
              </w:rPr>
              <w:t>:</w:t>
            </w:r>
          </w:p>
          <w:p w14:paraId="01B4B702" w14:textId="557C3551" w:rsidR="00321063" w:rsidRDefault="005009BA" w:rsidP="001504F8">
            <w:pPr>
              <w:rPr>
                <w:b/>
              </w:rPr>
            </w:pPr>
            <w:r>
              <w:rPr>
                <w:b/>
              </w:rPr>
              <w:t xml:space="preserve">The </w:t>
            </w:r>
            <w:r w:rsidR="00321063">
              <w:rPr>
                <w:b/>
              </w:rPr>
              <w:t>Annual Parish Meeting - on 15</w:t>
            </w:r>
            <w:r w:rsidR="00321063" w:rsidRPr="00321063">
              <w:rPr>
                <w:b/>
                <w:vertAlign w:val="superscript"/>
              </w:rPr>
              <w:t>th</w:t>
            </w:r>
            <w:r w:rsidR="00321063">
              <w:rPr>
                <w:b/>
              </w:rPr>
              <w:t xml:space="preserve"> April at 7.00pm in the Methodist Church</w:t>
            </w:r>
          </w:p>
          <w:p w14:paraId="533F7D02" w14:textId="7FF1AE8A" w:rsidR="00321063" w:rsidRDefault="005009BA" w:rsidP="001504F8">
            <w:pPr>
              <w:rPr>
                <w:b/>
              </w:rPr>
            </w:pPr>
            <w:r>
              <w:rPr>
                <w:b/>
              </w:rPr>
              <w:t xml:space="preserve">The </w:t>
            </w:r>
            <w:r w:rsidR="00321063">
              <w:rPr>
                <w:b/>
              </w:rPr>
              <w:t xml:space="preserve">Parish Council Meeting - </w:t>
            </w:r>
            <w:r w:rsidR="00356622">
              <w:rPr>
                <w:b/>
              </w:rPr>
              <w:t xml:space="preserve">Monday </w:t>
            </w:r>
            <w:r w:rsidR="006F5922">
              <w:rPr>
                <w:b/>
              </w:rPr>
              <w:t>2</w:t>
            </w:r>
            <w:r w:rsidR="00321063">
              <w:rPr>
                <w:b/>
              </w:rPr>
              <w:t>9</w:t>
            </w:r>
            <w:r w:rsidR="0065686F">
              <w:rPr>
                <w:b/>
              </w:rPr>
              <w:t>th</w:t>
            </w:r>
            <w:r w:rsidR="00356622">
              <w:rPr>
                <w:b/>
              </w:rPr>
              <w:t xml:space="preserve"> </w:t>
            </w:r>
            <w:r w:rsidR="00272116">
              <w:rPr>
                <w:b/>
              </w:rPr>
              <w:t>April</w:t>
            </w:r>
            <w:r w:rsidR="00356622">
              <w:rPr>
                <w:b/>
              </w:rPr>
              <w:t xml:space="preserve"> 201</w:t>
            </w:r>
            <w:r w:rsidR="00476F9C">
              <w:rPr>
                <w:b/>
              </w:rPr>
              <w:t>9</w:t>
            </w:r>
            <w:r w:rsidR="00356622">
              <w:rPr>
                <w:b/>
              </w:rPr>
              <w:t xml:space="preserve"> at 7.00pm</w:t>
            </w:r>
            <w:r w:rsidR="00B26319">
              <w:rPr>
                <w:b/>
              </w:rPr>
              <w:t xml:space="preserve"> </w:t>
            </w:r>
          </w:p>
          <w:p w14:paraId="0CF8A76E" w14:textId="28B46CC0" w:rsidR="005303FB" w:rsidRPr="00312350" w:rsidRDefault="005303FB" w:rsidP="001504F8">
            <w:pPr>
              <w:rPr>
                <w:b/>
              </w:rPr>
            </w:pPr>
          </w:p>
        </w:tc>
      </w:tr>
    </w:tbl>
    <w:p w14:paraId="1E972210" w14:textId="0CA1DF09" w:rsidR="00DE15E1" w:rsidRDefault="00B061DD" w:rsidP="00792E8F">
      <w:pPr>
        <w:ind w:hanging="567"/>
      </w:pPr>
      <w:r>
        <w:t>There being no further business, the meeting was closed</w:t>
      </w:r>
      <w:r w:rsidR="00664E08">
        <w:t xml:space="preserve"> at </w:t>
      </w:r>
      <w:r w:rsidR="005009BA">
        <w:t xml:space="preserve">8.55 </w:t>
      </w:r>
      <w:r w:rsidR="00664E08">
        <w:t>pm.</w:t>
      </w:r>
    </w:p>
    <w:p w14:paraId="0B336BA3" w14:textId="05AD7DD6" w:rsidR="00664E08" w:rsidRDefault="00664E08" w:rsidP="00792E8F">
      <w:pPr>
        <w:ind w:hanging="567"/>
      </w:pPr>
    </w:p>
    <w:p w14:paraId="6BC1200E" w14:textId="6AF7A475" w:rsidR="00645A10" w:rsidRDefault="00645A10" w:rsidP="00792E8F">
      <w:pPr>
        <w:ind w:hanging="567"/>
      </w:pPr>
    </w:p>
    <w:p w14:paraId="396D0195" w14:textId="77777777" w:rsidR="00645A10" w:rsidRDefault="00645A10" w:rsidP="00792E8F">
      <w:pPr>
        <w:ind w:hanging="567"/>
      </w:pPr>
    </w:p>
    <w:p w14:paraId="6697B376" w14:textId="33E1A646" w:rsidR="00B061DD" w:rsidRDefault="00B061DD" w:rsidP="00792E8F">
      <w:pPr>
        <w:ind w:hanging="567"/>
      </w:pPr>
      <w:r>
        <w:t>Signed:……………………………….</w:t>
      </w:r>
      <w:r>
        <w:tab/>
      </w:r>
      <w:r>
        <w:tab/>
      </w:r>
      <w:r w:rsidR="006F5922">
        <w:t>2</w:t>
      </w:r>
      <w:r w:rsidR="00321063">
        <w:t>9</w:t>
      </w:r>
      <w:r w:rsidR="00DB52AC">
        <w:t>th</w:t>
      </w:r>
      <w:r>
        <w:t xml:space="preserve"> </w:t>
      </w:r>
      <w:r w:rsidR="00321063">
        <w:t>April</w:t>
      </w:r>
      <w:r>
        <w:t xml:space="preserve"> 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32BE" w14:textId="77777777" w:rsidR="003E67E1" w:rsidRDefault="003E67E1" w:rsidP="003A6EBD">
      <w:pPr>
        <w:spacing w:after="0" w:line="240" w:lineRule="auto"/>
      </w:pPr>
      <w:r>
        <w:separator/>
      </w:r>
    </w:p>
  </w:endnote>
  <w:endnote w:type="continuationSeparator" w:id="0">
    <w:p w14:paraId="7853594B" w14:textId="77777777" w:rsidR="003E67E1" w:rsidRDefault="003E67E1" w:rsidP="003A6EBD">
      <w:pPr>
        <w:spacing w:after="0" w:line="240" w:lineRule="auto"/>
      </w:pPr>
      <w:r>
        <w:continuationSeparator/>
      </w:r>
    </w:p>
  </w:endnote>
  <w:endnote w:type="continuationNotice" w:id="1">
    <w:p w14:paraId="76454A54" w14:textId="77777777" w:rsidR="003E67E1" w:rsidRDefault="003E6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3CFD696C" w:rsidR="00EA6780" w:rsidRDefault="0000234B">
        <w:pPr>
          <w:pStyle w:val="Footer"/>
          <w:jc w:val="right"/>
        </w:pPr>
        <w:r>
          <w:t>2</w:t>
        </w:r>
        <w:r w:rsidR="00EF0F2C">
          <w:t>5</w:t>
        </w:r>
        <w:r w:rsidR="00EA6780">
          <w:t>.</w:t>
        </w:r>
        <w:r>
          <w:t>0</w:t>
        </w:r>
        <w:r w:rsidR="002A3F8F">
          <w:t>3</w:t>
        </w:r>
        <w:r w:rsidR="00EA6780">
          <w:t>.201</w:t>
        </w:r>
        <w:r>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5523" w14:textId="77777777" w:rsidR="003E67E1" w:rsidRDefault="003E67E1" w:rsidP="003A6EBD">
      <w:pPr>
        <w:spacing w:after="0" w:line="240" w:lineRule="auto"/>
      </w:pPr>
      <w:r>
        <w:separator/>
      </w:r>
    </w:p>
  </w:footnote>
  <w:footnote w:type="continuationSeparator" w:id="0">
    <w:p w14:paraId="07EF9072" w14:textId="77777777" w:rsidR="003E67E1" w:rsidRDefault="003E67E1" w:rsidP="003A6EBD">
      <w:pPr>
        <w:spacing w:after="0" w:line="240" w:lineRule="auto"/>
      </w:pPr>
      <w:r>
        <w:continuationSeparator/>
      </w:r>
    </w:p>
  </w:footnote>
  <w:footnote w:type="continuationNotice" w:id="1">
    <w:p w14:paraId="6707CC4B" w14:textId="77777777" w:rsidR="003E67E1" w:rsidRDefault="003E6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BC76BE">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0"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2"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8"/>
  </w:num>
  <w:num w:numId="6">
    <w:abstractNumId w:val="10"/>
  </w:num>
  <w:num w:numId="7">
    <w:abstractNumId w:val="0"/>
  </w:num>
  <w:num w:numId="8">
    <w:abstractNumId w:val="13"/>
  </w:num>
  <w:num w:numId="9">
    <w:abstractNumId w:val="9"/>
  </w:num>
  <w:num w:numId="10">
    <w:abstractNumId w:val="2"/>
  </w:num>
  <w:num w:numId="11">
    <w:abstractNumId w:val="12"/>
  </w:num>
  <w:num w:numId="12">
    <w:abstractNumId w:val="1"/>
  </w:num>
  <w:num w:numId="13">
    <w:abstractNumId w:val="6"/>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715"/>
    <w:rsid w:val="00001AD2"/>
    <w:rsid w:val="00001B30"/>
    <w:rsid w:val="0000234B"/>
    <w:rsid w:val="0000257F"/>
    <w:rsid w:val="000025DC"/>
    <w:rsid w:val="000028DC"/>
    <w:rsid w:val="00002EFB"/>
    <w:rsid w:val="0000301D"/>
    <w:rsid w:val="00003379"/>
    <w:rsid w:val="000042B6"/>
    <w:rsid w:val="000048CA"/>
    <w:rsid w:val="0000617D"/>
    <w:rsid w:val="0000654A"/>
    <w:rsid w:val="00006AF0"/>
    <w:rsid w:val="000113A4"/>
    <w:rsid w:val="0001185A"/>
    <w:rsid w:val="000120DD"/>
    <w:rsid w:val="0001223B"/>
    <w:rsid w:val="0001233B"/>
    <w:rsid w:val="00012684"/>
    <w:rsid w:val="0001467F"/>
    <w:rsid w:val="00015C16"/>
    <w:rsid w:val="00015D0B"/>
    <w:rsid w:val="000160A5"/>
    <w:rsid w:val="000167DC"/>
    <w:rsid w:val="000204FD"/>
    <w:rsid w:val="00020A93"/>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F71"/>
    <w:rsid w:val="0003431F"/>
    <w:rsid w:val="000344E6"/>
    <w:rsid w:val="00034902"/>
    <w:rsid w:val="00035F94"/>
    <w:rsid w:val="000364B8"/>
    <w:rsid w:val="00036D45"/>
    <w:rsid w:val="00037383"/>
    <w:rsid w:val="00040880"/>
    <w:rsid w:val="00041656"/>
    <w:rsid w:val="00041EF0"/>
    <w:rsid w:val="000422CE"/>
    <w:rsid w:val="00042F50"/>
    <w:rsid w:val="00043AC2"/>
    <w:rsid w:val="0004419A"/>
    <w:rsid w:val="0004619A"/>
    <w:rsid w:val="0004637E"/>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615B"/>
    <w:rsid w:val="00066703"/>
    <w:rsid w:val="00067C1B"/>
    <w:rsid w:val="00067C73"/>
    <w:rsid w:val="0007094B"/>
    <w:rsid w:val="00071215"/>
    <w:rsid w:val="00071810"/>
    <w:rsid w:val="000719BE"/>
    <w:rsid w:val="00071C1A"/>
    <w:rsid w:val="000728BB"/>
    <w:rsid w:val="0007302E"/>
    <w:rsid w:val="00074A16"/>
    <w:rsid w:val="00074D03"/>
    <w:rsid w:val="00075466"/>
    <w:rsid w:val="00075805"/>
    <w:rsid w:val="00076547"/>
    <w:rsid w:val="00077041"/>
    <w:rsid w:val="000771D3"/>
    <w:rsid w:val="0007738E"/>
    <w:rsid w:val="00080348"/>
    <w:rsid w:val="00081D6A"/>
    <w:rsid w:val="000829AC"/>
    <w:rsid w:val="00082D4F"/>
    <w:rsid w:val="00083194"/>
    <w:rsid w:val="00083A9F"/>
    <w:rsid w:val="00083B4E"/>
    <w:rsid w:val="0008413D"/>
    <w:rsid w:val="0008416E"/>
    <w:rsid w:val="00084502"/>
    <w:rsid w:val="0008463C"/>
    <w:rsid w:val="000847D4"/>
    <w:rsid w:val="00084B1A"/>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B06E3"/>
    <w:rsid w:val="000B0764"/>
    <w:rsid w:val="000B07FB"/>
    <w:rsid w:val="000B0A09"/>
    <w:rsid w:val="000B0E83"/>
    <w:rsid w:val="000B134C"/>
    <w:rsid w:val="000B1FDC"/>
    <w:rsid w:val="000B2024"/>
    <w:rsid w:val="000B2C3A"/>
    <w:rsid w:val="000B2F4A"/>
    <w:rsid w:val="000B3226"/>
    <w:rsid w:val="000B3DF4"/>
    <w:rsid w:val="000B4814"/>
    <w:rsid w:val="000B4F85"/>
    <w:rsid w:val="000B500C"/>
    <w:rsid w:val="000B6569"/>
    <w:rsid w:val="000B6623"/>
    <w:rsid w:val="000B6B90"/>
    <w:rsid w:val="000B79CB"/>
    <w:rsid w:val="000B79F0"/>
    <w:rsid w:val="000C1C01"/>
    <w:rsid w:val="000C2731"/>
    <w:rsid w:val="000C2E8E"/>
    <w:rsid w:val="000C3EDB"/>
    <w:rsid w:val="000C56E2"/>
    <w:rsid w:val="000C6638"/>
    <w:rsid w:val="000C6B89"/>
    <w:rsid w:val="000C6FBC"/>
    <w:rsid w:val="000C7C89"/>
    <w:rsid w:val="000C7CB1"/>
    <w:rsid w:val="000C7CB4"/>
    <w:rsid w:val="000D04C2"/>
    <w:rsid w:val="000D15AD"/>
    <w:rsid w:val="000D1C5E"/>
    <w:rsid w:val="000D30C1"/>
    <w:rsid w:val="000D4498"/>
    <w:rsid w:val="000D44DC"/>
    <w:rsid w:val="000D44E6"/>
    <w:rsid w:val="000D4E5E"/>
    <w:rsid w:val="000D548D"/>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DE7"/>
    <w:rsid w:val="000E33FD"/>
    <w:rsid w:val="000E377D"/>
    <w:rsid w:val="000E7F56"/>
    <w:rsid w:val="000F0244"/>
    <w:rsid w:val="000F02B2"/>
    <w:rsid w:val="000F0695"/>
    <w:rsid w:val="000F0D7C"/>
    <w:rsid w:val="000F1403"/>
    <w:rsid w:val="000F1B55"/>
    <w:rsid w:val="000F26F9"/>
    <w:rsid w:val="000F3E3E"/>
    <w:rsid w:val="000F4201"/>
    <w:rsid w:val="000F4AC5"/>
    <w:rsid w:val="000F59E2"/>
    <w:rsid w:val="000F5AC8"/>
    <w:rsid w:val="000F5FF8"/>
    <w:rsid w:val="000F61C9"/>
    <w:rsid w:val="000F6D17"/>
    <w:rsid w:val="000F6F8D"/>
    <w:rsid w:val="00100A99"/>
    <w:rsid w:val="00100AF7"/>
    <w:rsid w:val="00101539"/>
    <w:rsid w:val="001015F3"/>
    <w:rsid w:val="001024AD"/>
    <w:rsid w:val="0010258A"/>
    <w:rsid w:val="001028D0"/>
    <w:rsid w:val="00102CB1"/>
    <w:rsid w:val="00102EC2"/>
    <w:rsid w:val="00103871"/>
    <w:rsid w:val="001045B2"/>
    <w:rsid w:val="00104B58"/>
    <w:rsid w:val="0010561E"/>
    <w:rsid w:val="00106647"/>
    <w:rsid w:val="00106701"/>
    <w:rsid w:val="00106746"/>
    <w:rsid w:val="0010799D"/>
    <w:rsid w:val="00107BC4"/>
    <w:rsid w:val="001108F7"/>
    <w:rsid w:val="0011173A"/>
    <w:rsid w:val="00111B03"/>
    <w:rsid w:val="00112879"/>
    <w:rsid w:val="001129D8"/>
    <w:rsid w:val="00112F3F"/>
    <w:rsid w:val="00113116"/>
    <w:rsid w:val="00113401"/>
    <w:rsid w:val="001144F4"/>
    <w:rsid w:val="00114B6D"/>
    <w:rsid w:val="001201E9"/>
    <w:rsid w:val="001203B4"/>
    <w:rsid w:val="0012062E"/>
    <w:rsid w:val="00120F18"/>
    <w:rsid w:val="00121221"/>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1CE6"/>
    <w:rsid w:val="00132434"/>
    <w:rsid w:val="00132448"/>
    <w:rsid w:val="00132691"/>
    <w:rsid w:val="00132E84"/>
    <w:rsid w:val="0013384D"/>
    <w:rsid w:val="00134FA0"/>
    <w:rsid w:val="00135B5D"/>
    <w:rsid w:val="0013600B"/>
    <w:rsid w:val="0013705E"/>
    <w:rsid w:val="00140543"/>
    <w:rsid w:val="001408F5"/>
    <w:rsid w:val="0014181F"/>
    <w:rsid w:val="00141A3E"/>
    <w:rsid w:val="00141CD7"/>
    <w:rsid w:val="00142AE9"/>
    <w:rsid w:val="0014306D"/>
    <w:rsid w:val="00143630"/>
    <w:rsid w:val="00143824"/>
    <w:rsid w:val="0014398B"/>
    <w:rsid w:val="00144089"/>
    <w:rsid w:val="001444D5"/>
    <w:rsid w:val="00144ADE"/>
    <w:rsid w:val="00144BD2"/>
    <w:rsid w:val="00145434"/>
    <w:rsid w:val="001463D7"/>
    <w:rsid w:val="00146B62"/>
    <w:rsid w:val="00147971"/>
    <w:rsid w:val="00147B25"/>
    <w:rsid w:val="00150024"/>
    <w:rsid w:val="0015031A"/>
    <w:rsid w:val="001503EB"/>
    <w:rsid w:val="001504F8"/>
    <w:rsid w:val="00150544"/>
    <w:rsid w:val="00150A29"/>
    <w:rsid w:val="00150F36"/>
    <w:rsid w:val="001510A4"/>
    <w:rsid w:val="00152976"/>
    <w:rsid w:val="00152984"/>
    <w:rsid w:val="00152A0B"/>
    <w:rsid w:val="00152A95"/>
    <w:rsid w:val="001534D3"/>
    <w:rsid w:val="00153E96"/>
    <w:rsid w:val="001545E5"/>
    <w:rsid w:val="001546BE"/>
    <w:rsid w:val="00154C69"/>
    <w:rsid w:val="00155BB7"/>
    <w:rsid w:val="001560C4"/>
    <w:rsid w:val="00156942"/>
    <w:rsid w:val="00156AF4"/>
    <w:rsid w:val="00156C1D"/>
    <w:rsid w:val="0016045F"/>
    <w:rsid w:val="00160607"/>
    <w:rsid w:val="001617BD"/>
    <w:rsid w:val="00161C25"/>
    <w:rsid w:val="00163B1E"/>
    <w:rsid w:val="00164F8C"/>
    <w:rsid w:val="001652B5"/>
    <w:rsid w:val="00165B09"/>
    <w:rsid w:val="00165C53"/>
    <w:rsid w:val="00165D9E"/>
    <w:rsid w:val="00166550"/>
    <w:rsid w:val="00167826"/>
    <w:rsid w:val="00167BFA"/>
    <w:rsid w:val="00167E44"/>
    <w:rsid w:val="00167EB4"/>
    <w:rsid w:val="001702C3"/>
    <w:rsid w:val="00170851"/>
    <w:rsid w:val="00170F1D"/>
    <w:rsid w:val="00171431"/>
    <w:rsid w:val="00171D4C"/>
    <w:rsid w:val="00173459"/>
    <w:rsid w:val="001736FE"/>
    <w:rsid w:val="00173A41"/>
    <w:rsid w:val="001750FB"/>
    <w:rsid w:val="00175A32"/>
    <w:rsid w:val="001760A0"/>
    <w:rsid w:val="00176404"/>
    <w:rsid w:val="00176476"/>
    <w:rsid w:val="00177518"/>
    <w:rsid w:val="001779A5"/>
    <w:rsid w:val="00181AA8"/>
    <w:rsid w:val="00181E03"/>
    <w:rsid w:val="00182C86"/>
    <w:rsid w:val="001833D2"/>
    <w:rsid w:val="00183874"/>
    <w:rsid w:val="0018422D"/>
    <w:rsid w:val="001851B6"/>
    <w:rsid w:val="001858EC"/>
    <w:rsid w:val="00185EBF"/>
    <w:rsid w:val="0018698B"/>
    <w:rsid w:val="00187C8D"/>
    <w:rsid w:val="0019047F"/>
    <w:rsid w:val="00191947"/>
    <w:rsid w:val="00192B52"/>
    <w:rsid w:val="00192CC8"/>
    <w:rsid w:val="00193B55"/>
    <w:rsid w:val="00193E66"/>
    <w:rsid w:val="00193FC1"/>
    <w:rsid w:val="00194780"/>
    <w:rsid w:val="0019492A"/>
    <w:rsid w:val="001949CD"/>
    <w:rsid w:val="00194D8C"/>
    <w:rsid w:val="00194DA4"/>
    <w:rsid w:val="00195657"/>
    <w:rsid w:val="00195BF8"/>
    <w:rsid w:val="00195D54"/>
    <w:rsid w:val="00195EA6"/>
    <w:rsid w:val="00196276"/>
    <w:rsid w:val="00196875"/>
    <w:rsid w:val="0019780E"/>
    <w:rsid w:val="001A02C5"/>
    <w:rsid w:val="001A165B"/>
    <w:rsid w:val="001A17A6"/>
    <w:rsid w:val="001A1FBA"/>
    <w:rsid w:val="001A24D2"/>
    <w:rsid w:val="001A2515"/>
    <w:rsid w:val="001A3363"/>
    <w:rsid w:val="001A33EA"/>
    <w:rsid w:val="001A4010"/>
    <w:rsid w:val="001A421D"/>
    <w:rsid w:val="001A46B6"/>
    <w:rsid w:val="001A5CB6"/>
    <w:rsid w:val="001A5DA1"/>
    <w:rsid w:val="001A5DD4"/>
    <w:rsid w:val="001A5E7C"/>
    <w:rsid w:val="001A6E73"/>
    <w:rsid w:val="001A7B15"/>
    <w:rsid w:val="001B0E5C"/>
    <w:rsid w:val="001B1CC3"/>
    <w:rsid w:val="001B26E2"/>
    <w:rsid w:val="001B33E0"/>
    <w:rsid w:val="001B344B"/>
    <w:rsid w:val="001B3620"/>
    <w:rsid w:val="001B3662"/>
    <w:rsid w:val="001B3A76"/>
    <w:rsid w:val="001B41CF"/>
    <w:rsid w:val="001B4BF8"/>
    <w:rsid w:val="001B5C66"/>
    <w:rsid w:val="001B669D"/>
    <w:rsid w:val="001B6C0B"/>
    <w:rsid w:val="001B6C2D"/>
    <w:rsid w:val="001C06FB"/>
    <w:rsid w:val="001C09F9"/>
    <w:rsid w:val="001C0B38"/>
    <w:rsid w:val="001C235C"/>
    <w:rsid w:val="001C29A4"/>
    <w:rsid w:val="001C2CC1"/>
    <w:rsid w:val="001C311D"/>
    <w:rsid w:val="001C3714"/>
    <w:rsid w:val="001C39BB"/>
    <w:rsid w:val="001C5868"/>
    <w:rsid w:val="001C5F49"/>
    <w:rsid w:val="001C6E26"/>
    <w:rsid w:val="001C6FE7"/>
    <w:rsid w:val="001C7591"/>
    <w:rsid w:val="001C76BA"/>
    <w:rsid w:val="001C775F"/>
    <w:rsid w:val="001D1760"/>
    <w:rsid w:val="001D4D44"/>
    <w:rsid w:val="001D56D7"/>
    <w:rsid w:val="001E00D5"/>
    <w:rsid w:val="001E0A62"/>
    <w:rsid w:val="001E0BFC"/>
    <w:rsid w:val="001E243C"/>
    <w:rsid w:val="001E30BD"/>
    <w:rsid w:val="001E3810"/>
    <w:rsid w:val="001E3DC5"/>
    <w:rsid w:val="001E41F3"/>
    <w:rsid w:val="001E56E4"/>
    <w:rsid w:val="001E5815"/>
    <w:rsid w:val="001E72EC"/>
    <w:rsid w:val="001E738A"/>
    <w:rsid w:val="001E7561"/>
    <w:rsid w:val="001E7B10"/>
    <w:rsid w:val="001F03ED"/>
    <w:rsid w:val="001F13CF"/>
    <w:rsid w:val="001F175D"/>
    <w:rsid w:val="001F1944"/>
    <w:rsid w:val="001F1E5E"/>
    <w:rsid w:val="001F22CD"/>
    <w:rsid w:val="001F38F3"/>
    <w:rsid w:val="001F3980"/>
    <w:rsid w:val="001F54B3"/>
    <w:rsid w:val="001F6FDD"/>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D56"/>
    <w:rsid w:val="002150A2"/>
    <w:rsid w:val="0021553B"/>
    <w:rsid w:val="00215707"/>
    <w:rsid w:val="00215C84"/>
    <w:rsid w:val="002163AD"/>
    <w:rsid w:val="0021689B"/>
    <w:rsid w:val="00216E23"/>
    <w:rsid w:val="0021706E"/>
    <w:rsid w:val="00217505"/>
    <w:rsid w:val="00220ADC"/>
    <w:rsid w:val="00221FEA"/>
    <w:rsid w:val="00222A2A"/>
    <w:rsid w:val="00222B2B"/>
    <w:rsid w:val="00222CE8"/>
    <w:rsid w:val="00222EDD"/>
    <w:rsid w:val="00223D10"/>
    <w:rsid w:val="00223DC7"/>
    <w:rsid w:val="002245B5"/>
    <w:rsid w:val="00224B24"/>
    <w:rsid w:val="00225DBC"/>
    <w:rsid w:val="00226F1F"/>
    <w:rsid w:val="00227274"/>
    <w:rsid w:val="002277CD"/>
    <w:rsid w:val="00230117"/>
    <w:rsid w:val="002306D4"/>
    <w:rsid w:val="002309DB"/>
    <w:rsid w:val="00231BA3"/>
    <w:rsid w:val="00233303"/>
    <w:rsid w:val="00233A59"/>
    <w:rsid w:val="00233A70"/>
    <w:rsid w:val="00234ACD"/>
    <w:rsid w:val="002355E3"/>
    <w:rsid w:val="0023564D"/>
    <w:rsid w:val="00236052"/>
    <w:rsid w:val="002361B0"/>
    <w:rsid w:val="00236EF1"/>
    <w:rsid w:val="0023731E"/>
    <w:rsid w:val="00237E05"/>
    <w:rsid w:val="00242180"/>
    <w:rsid w:val="00242B8F"/>
    <w:rsid w:val="00243147"/>
    <w:rsid w:val="0024339F"/>
    <w:rsid w:val="00243407"/>
    <w:rsid w:val="00243A3B"/>
    <w:rsid w:val="002440E2"/>
    <w:rsid w:val="00244388"/>
    <w:rsid w:val="00245A72"/>
    <w:rsid w:val="00245FCF"/>
    <w:rsid w:val="00247093"/>
    <w:rsid w:val="00247727"/>
    <w:rsid w:val="0024772C"/>
    <w:rsid w:val="00247C49"/>
    <w:rsid w:val="00247D06"/>
    <w:rsid w:val="0025033E"/>
    <w:rsid w:val="00251290"/>
    <w:rsid w:val="00251686"/>
    <w:rsid w:val="00251B59"/>
    <w:rsid w:val="002520E5"/>
    <w:rsid w:val="00252219"/>
    <w:rsid w:val="00252AF6"/>
    <w:rsid w:val="0025307A"/>
    <w:rsid w:val="00253AB0"/>
    <w:rsid w:val="00253C60"/>
    <w:rsid w:val="00253FA2"/>
    <w:rsid w:val="00254568"/>
    <w:rsid w:val="002548AD"/>
    <w:rsid w:val="00254D4F"/>
    <w:rsid w:val="0025502F"/>
    <w:rsid w:val="0025523F"/>
    <w:rsid w:val="0025577D"/>
    <w:rsid w:val="00255B79"/>
    <w:rsid w:val="00256AB3"/>
    <w:rsid w:val="00256F32"/>
    <w:rsid w:val="00257276"/>
    <w:rsid w:val="002575D2"/>
    <w:rsid w:val="002606D7"/>
    <w:rsid w:val="00261FB1"/>
    <w:rsid w:val="0026216E"/>
    <w:rsid w:val="00262178"/>
    <w:rsid w:val="002628B5"/>
    <w:rsid w:val="00262A42"/>
    <w:rsid w:val="0026369D"/>
    <w:rsid w:val="00265504"/>
    <w:rsid w:val="00265505"/>
    <w:rsid w:val="00265573"/>
    <w:rsid w:val="00265EFD"/>
    <w:rsid w:val="0026610B"/>
    <w:rsid w:val="002661B0"/>
    <w:rsid w:val="00266B60"/>
    <w:rsid w:val="00267D7B"/>
    <w:rsid w:val="00267D86"/>
    <w:rsid w:val="002703F3"/>
    <w:rsid w:val="00270EB6"/>
    <w:rsid w:val="00271795"/>
    <w:rsid w:val="00271F0B"/>
    <w:rsid w:val="00272116"/>
    <w:rsid w:val="0027257F"/>
    <w:rsid w:val="00272E89"/>
    <w:rsid w:val="00273691"/>
    <w:rsid w:val="00273B25"/>
    <w:rsid w:val="00274C18"/>
    <w:rsid w:val="00274CDC"/>
    <w:rsid w:val="00274EBA"/>
    <w:rsid w:val="00274F0E"/>
    <w:rsid w:val="0027567A"/>
    <w:rsid w:val="00275B7C"/>
    <w:rsid w:val="00281174"/>
    <w:rsid w:val="00281959"/>
    <w:rsid w:val="00283464"/>
    <w:rsid w:val="00283AB2"/>
    <w:rsid w:val="00283F47"/>
    <w:rsid w:val="00283F71"/>
    <w:rsid w:val="00283FFB"/>
    <w:rsid w:val="00284067"/>
    <w:rsid w:val="00284105"/>
    <w:rsid w:val="002843F1"/>
    <w:rsid w:val="00284805"/>
    <w:rsid w:val="002848FF"/>
    <w:rsid w:val="00284939"/>
    <w:rsid w:val="002849DB"/>
    <w:rsid w:val="00284FCA"/>
    <w:rsid w:val="00285BFF"/>
    <w:rsid w:val="00285CB2"/>
    <w:rsid w:val="00286F1D"/>
    <w:rsid w:val="00287736"/>
    <w:rsid w:val="00287C3C"/>
    <w:rsid w:val="00290776"/>
    <w:rsid w:val="00290FAC"/>
    <w:rsid w:val="00292782"/>
    <w:rsid w:val="00293647"/>
    <w:rsid w:val="002950D2"/>
    <w:rsid w:val="00295B88"/>
    <w:rsid w:val="00295D92"/>
    <w:rsid w:val="0029669A"/>
    <w:rsid w:val="00296DA3"/>
    <w:rsid w:val="002974E9"/>
    <w:rsid w:val="002A05DE"/>
    <w:rsid w:val="002A1223"/>
    <w:rsid w:val="002A16BA"/>
    <w:rsid w:val="002A1DC9"/>
    <w:rsid w:val="002A2121"/>
    <w:rsid w:val="002A2977"/>
    <w:rsid w:val="002A29C5"/>
    <w:rsid w:val="002A2A65"/>
    <w:rsid w:val="002A36E1"/>
    <w:rsid w:val="002A3E76"/>
    <w:rsid w:val="002A3F8F"/>
    <w:rsid w:val="002A4F4F"/>
    <w:rsid w:val="002A519A"/>
    <w:rsid w:val="002A5A9E"/>
    <w:rsid w:val="002A640A"/>
    <w:rsid w:val="002A74E8"/>
    <w:rsid w:val="002A7941"/>
    <w:rsid w:val="002A7B4F"/>
    <w:rsid w:val="002A7F32"/>
    <w:rsid w:val="002B0104"/>
    <w:rsid w:val="002B10E5"/>
    <w:rsid w:val="002B167C"/>
    <w:rsid w:val="002B1A96"/>
    <w:rsid w:val="002B1E13"/>
    <w:rsid w:val="002B2E6A"/>
    <w:rsid w:val="002B2F80"/>
    <w:rsid w:val="002B37CC"/>
    <w:rsid w:val="002B3B9D"/>
    <w:rsid w:val="002B45DB"/>
    <w:rsid w:val="002B4605"/>
    <w:rsid w:val="002B4CB0"/>
    <w:rsid w:val="002B4E62"/>
    <w:rsid w:val="002B6502"/>
    <w:rsid w:val="002B6617"/>
    <w:rsid w:val="002B7C82"/>
    <w:rsid w:val="002C051A"/>
    <w:rsid w:val="002C0996"/>
    <w:rsid w:val="002C0F0D"/>
    <w:rsid w:val="002C1426"/>
    <w:rsid w:val="002C1498"/>
    <w:rsid w:val="002C1865"/>
    <w:rsid w:val="002C1B1B"/>
    <w:rsid w:val="002C1CB9"/>
    <w:rsid w:val="002C2AE1"/>
    <w:rsid w:val="002C33AC"/>
    <w:rsid w:val="002C47A9"/>
    <w:rsid w:val="002C589C"/>
    <w:rsid w:val="002C6659"/>
    <w:rsid w:val="002C6D1E"/>
    <w:rsid w:val="002C715E"/>
    <w:rsid w:val="002C7254"/>
    <w:rsid w:val="002C75D5"/>
    <w:rsid w:val="002C77C0"/>
    <w:rsid w:val="002D046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5474"/>
    <w:rsid w:val="002D5A9C"/>
    <w:rsid w:val="002D6675"/>
    <w:rsid w:val="002D691A"/>
    <w:rsid w:val="002D6957"/>
    <w:rsid w:val="002D6C76"/>
    <w:rsid w:val="002D6C99"/>
    <w:rsid w:val="002D75F0"/>
    <w:rsid w:val="002D7CD4"/>
    <w:rsid w:val="002E07D6"/>
    <w:rsid w:val="002E0967"/>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D52"/>
    <w:rsid w:val="002F0814"/>
    <w:rsid w:val="002F1129"/>
    <w:rsid w:val="002F12B7"/>
    <w:rsid w:val="002F1AF9"/>
    <w:rsid w:val="002F1DAA"/>
    <w:rsid w:val="002F3D63"/>
    <w:rsid w:val="002F4BD1"/>
    <w:rsid w:val="002F5198"/>
    <w:rsid w:val="002F5F01"/>
    <w:rsid w:val="002F6028"/>
    <w:rsid w:val="002F608C"/>
    <w:rsid w:val="002F61E7"/>
    <w:rsid w:val="002F7ABC"/>
    <w:rsid w:val="002F7C25"/>
    <w:rsid w:val="002F7CD8"/>
    <w:rsid w:val="0030050D"/>
    <w:rsid w:val="00300E52"/>
    <w:rsid w:val="0030155E"/>
    <w:rsid w:val="0030205F"/>
    <w:rsid w:val="00303219"/>
    <w:rsid w:val="0030321D"/>
    <w:rsid w:val="003034F4"/>
    <w:rsid w:val="0030402C"/>
    <w:rsid w:val="0030472E"/>
    <w:rsid w:val="00304DDC"/>
    <w:rsid w:val="00304E7C"/>
    <w:rsid w:val="00305E1B"/>
    <w:rsid w:val="00306201"/>
    <w:rsid w:val="00306FFB"/>
    <w:rsid w:val="0030764F"/>
    <w:rsid w:val="00307940"/>
    <w:rsid w:val="003104F5"/>
    <w:rsid w:val="003120E8"/>
    <w:rsid w:val="00312232"/>
    <w:rsid w:val="00312350"/>
    <w:rsid w:val="0031288D"/>
    <w:rsid w:val="00312DBA"/>
    <w:rsid w:val="003146B7"/>
    <w:rsid w:val="00314ABF"/>
    <w:rsid w:val="003151B5"/>
    <w:rsid w:val="003156B8"/>
    <w:rsid w:val="00315A82"/>
    <w:rsid w:val="00316CEC"/>
    <w:rsid w:val="003173D4"/>
    <w:rsid w:val="00317501"/>
    <w:rsid w:val="00317F1F"/>
    <w:rsid w:val="00320526"/>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5B3C"/>
    <w:rsid w:val="003262D5"/>
    <w:rsid w:val="0032792F"/>
    <w:rsid w:val="00330295"/>
    <w:rsid w:val="00330589"/>
    <w:rsid w:val="00330D27"/>
    <w:rsid w:val="0033177B"/>
    <w:rsid w:val="00331BEE"/>
    <w:rsid w:val="003323B1"/>
    <w:rsid w:val="00332A50"/>
    <w:rsid w:val="00333434"/>
    <w:rsid w:val="003334D8"/>
    <w:rsid w:val="003337FF"/>
    <w:rsid w:val="003344EE"/>
    <w:rsid w:val="003356BA"/>
    <w:rsid w:val="00336190"/>
    <w:rsid w:val="003400FA"/>
    <w:rsid w:val="003412BE"/>
    <w:rsid w:val="00341873"/>
    <w:rsid w:val="00342005"/>
    <w:rsid w:val="00342894"/>
    <w:rsid w:val="0034361C"/>
    <w:rsid w:val="00343D5C"/>
    <w:rsid w:val="00344266"/>
    <w:rsid w:val="00344F13"/>
    <w:rsid w:val="0034519D"/>
    <w:rsid w:val="00345201"/>
    <w:rsid w:val="003454F6"/>
    <w:rsid w:val="003460F6"/>
    <w:rsid w:val="00346848"/>
    <w:rsid w:val="003469AA"/>
    <w:rsid w:val="00346A63"/>
    <w:rsid w:val="00346D44"/>
    <w:rsid w:val="0035063E"/>
    <w:rsid w:val="0035067F"/>
    <w:rsid w:val="0035419F"/>
    <w:rsid w:val="00355E5C"/>
    <w:rsid w:val="00355E89"/>
    <w:rsid w:val="00356622"/>
    <w:rsid w:val="003566FD"/>
    <w:rsid w:val="003567C8"/>
    <w:rsid w:val="003603B5"/>
    <w:rsid w:val="00360B00"/>
    <w:rsid w:val="003615AA"/>
    <w:rsid w:val="00361690"/>
    <w:rsid w:val="00362D49"/>
    <w:rsid w:val="00362D6A"/>
    <w:rsid w:val="003634FC"/>
    <w:rsid w:val="00363972"/>
    <w:rsid w:val="00363B75"/>
    <w:rsid w:val="00363D5C"/>
    <w:rsid w:val="0036485C"/>
    <w:rsid w:val="003648C0"/>
    <w:rsid w:val="0036638C"/>
    <w:rsid w:val="003675FE"/>
    <w:rsid w:val="00367FF9"/>
    <w:rsid w:val="00370870"/>
    <w:rsid w:val="003713C8"/>
    <w:rsid w:val="00372229"/>
    <w:rsid w:val="003731C1"/>
    <w:rsid w:val="003736CE"/>
    <w:rsid w:val="003736DC"/>
    <w:rsid w:val="0037372C"/>
    <w:rsid w:val="003741FD"/>
    <w:rsid w:val="003744E5"/>
    <w:rsid w:val="0037451D"/>
    <w:rsid w:val="00375734"/>
    <w:rsid w:val="0037651B"/>
    <w:rsid w:val="00376B98"/>
    <w:rsid w:val="0037719D"/>
    <w:rsid w:val="003771AF"/>
    <w:rsid w:val="0037769E"/>
    <w:rsid w:val="003802C6"/>
    <w:rsid w:val="00381179"/>
    <w:rsid w:val="00382119"/>
    <w:rsid w:val="0038327A"/>
    <w:rsid w:val="003844C3"/>
    <w:rsid w:val="00385322"/>
    <w:rsid w:val="003859BF"/>
    <w:rsid w:val="00385C40"/>
    <w:rsid w:val="00386A74"/>
    <w:rsid w:val="00387AAB"/>
    <w:rsid w:val="00387AB2"/>
    <w:rsid w:val="00387B48"/>
    <w:rsid w:val="00387B5C"/>
    <w:rsid w:val="00387B9C"/>
    <w:rsid w:val="0039155A"/>
    <w:rsid w:val="00391729"/>
    <w:rsid w:val="00391FD8"/>
    <w:rsid w:val="00392C77"/>
    <w:rsid w:val="00392F28"/>
    <w:rsid w:val="003932D4"/>
    <w:rsid w:val="00394338"/>
    <w:rsid w:val="00394B45"/>
    <w:rsid w:val="00394FAD"/>
    <w:rsid w:val="003955D9"/>
    <w:rsid w:val="0039629B"/>
    <w:rsid w:val="00396C98"/>
    <w:rsid w:val="00397565"/>
    <w:rsid w:val="00397670"/>
    <w:rsid w:val="003979F9"/>
    <w:rsid w:val="003A085A"/>
    <w:rsid w:val="003A1711"/>
    <w:rsid w:val="003A173A"/>
    <w:rsid w:val="003A211D"/>
    <w:rsid w:val="003A2244"/>
    <w:rsid w:val="003A24D9"/>
    <w:rsid w:val="003A2841"/>
    <w:rsid w:val="003A2BE0"/>
    <w:rsid w:val="003A2C48"/>
    <w:rsid w:val="003A2F9C"/>
    <w:rsid w:val="003A347F"/>
    <w:rsid w:val="003A388B"/>
    <w:rsid w:val="003A3D29"/>
    <w:rsid w:val="003A555D"/>
    <w:rsid w:val="003A55CD"/>
    <w:rsid w:val="003A57CD"/>
    <w:rsid w:val="003A6C5A"/>
    <w:rsid w:val="003A6EBD"/>
    <w:rsid w:val="003A7113"/>
    <w:rsid w:val="003A7468"/>
    <w:rsid w:val="003A7A2F"/>
    <w:rsid w:val="003A7DB6"/>
    <w:rsid w:val="003B02CC"/>
    <w:rsid w:val="003B109A"/>
    <w:rsid w:val="003B1185"/>
    <w:rsid w:val="003B1480"/>
    <w:rsid w:val="003B1827"/>
    <w:rsid w:val="003B2303"/>
    <w:rsid w:val="003B2865"/>
    <w:rsid w:val="003B2FEE"/>
    <w:rsid w:val="003B3371"/>
    <w:rsid w:val="003B33AE"/>
    <w:rsid w:val="003B3BC6"/>
    <w:rsid w:val="003B490A"/>
    <w:rsid w:val="003B5E65"/>
    <w:rsid w:val="003B6078"/>
    <w:rsid w:val="003B6245"/>
    <w:rsid w:val="003B642A"/>
    <w:rsid w:val="003B6430"/>
    <w:rsid w:val="003B6F1A"/>
    <w:rsid w:val="003B7E8D"/>
    <w:rsid w:val="003B7FE8"/>
    <w:rsid w:val="003C0EF7"/>
    <w:rsid w:val="003C128D"/>
    <w:rsid w:val="003C1CF6"/>
    <w:rsid w:val="003C3075"/>
    <w:rsid w:val="003C3471"/>
    <w:rsid w:val="003C384A"/>
    <w:rsid w:val="003C4D5D"/>
    <w:rsid w:val="003C55C6"/>
    <w:rsid w:val="003C5697"/>
    <w:rsid w:val="003C5F74"/>
    <w:rsid w:val="003C5FE9"/>
    <w:rsid w:val="003C65D4"/>
    <w:rsid w:val="003C7AF5"/>
    <w:rsid w:val="003D033F"/>
    <w:rsid w:val="003D124E"/>
    <w:rsid w:val="003D1639"/>
    <w:rsid w:val="003D1C0F"/>
    <w:rsid w:val="003D2B26"/>
    <w:rsid w:val="003D2FF5"/>
    <w:rsid w:val="003D3AF3"/>
    <w:rsid w:val="003D3BBA"/>
    <w:rsid w:val="003D440D"/>
    <w:rsid w:val="003D4709"/>
    <w:rsid w:val="003D5222"/>
    <w:rsid w:val="003D69BE"/>
    <w:rsid w:val="003D703C"/>
    <w:rsid w:val="003D7454"/>
    <w:rsid w:val="003E1296"/>
    <w:rsid w:val="003E2E41"/>
    <w:rsid w:val="003E2F88"/>
    <w:rsid w:val="003E38B2"/>
    <w:rsid w:val="003E42E2"/>
    <w:rsid w:val="003E521D"/>
    <w:rsid w:val="003E5504"/>
    <w:rsid w:val="003E5B68"/>
    <w:rsid w:val="003E6575"/>
    <w:rsid w:val="003E67E1"/>
    <w:rsid w:val="003E6838"/>
    <w:rsid w:val="003E6980"/>
    <w:rsid w:val="003E6E8A"/>
    <w:rsid w:val="003E7240"/>
    <w:rsid w:val="003E7C1A"/>
    <w:rsid w:val="003F05EA"/>
    <w:rsid w:val="003F1FA6"/>
    <w:rsid w:val="003F1FB8"/>
    <w:rsid w:val="003F2111"/>
    <w:rsid w:val="003F237F"/>
    <w:rsid w:val="003F2B59"/>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9B0"/>
    <w:rsid w:val="00406060"/>
    <w:rsid w:val="00406BEE"/>
    <w:rsid w:val="00406E9F"/>
    <w:rsid w:val="00407724"/>
    <w:rsid w:val="0041077A"/>
    <w:rsid w:val="00410A58"/>
    <w:rsid w:val="004111A5"/>
    <w:rsid w:val="004115C0"/>
    <w:rsid w:val="0041237F"/>
    <w:rsid w:val="00413419"/>
    <w:rsid w:val="0041430A"/>
    <w:rsid w:val="00414BA4"/>
    <w:rsid w:val="00414CEC"/>
    <w:rsid w:val="00415323"/>
    <w:rsid w:val="00415C26"/>
    <w:rsid w:val="00416A2F"/>
    <w:rsid w:val="004177C3"/>
    <w:rsid w:val="00417B76"/>
    <w:rsid w:val="00421668"/>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30222"/>
    <w:rsid w:val="00430913"/>
    <w:rsid w:val="00430A9B"/>
    <w:rsid w:val="00430BD5"/>
    <w:rsid w:val="00430FC6"/>
    <w:rsid w:val="0043151C"/>
    <w:rsid w:val="00432BA1"/>
    <w:rsid w:val="004349EF"/>
    <w:rsid w:val="0043551D"/>
    <w:rsid w:val="0043769B"/>
    <w:rsid w:val="00440A14"/>
    <w:rsid w:val="00440AA0"/>
    <w:rsid w:val="00441CDB"/>
    <w:rsid w:val="0044251E"/>
    <w:rsid w:val="00442BE8"/>
    <w:rsid w:val="004431DE"/>
    <w:rsid w:val="004433D8"/>
    <w:rsid w:val="0044367A"/>
    <w:rsid w:val="00444C30"/>
    <w:rsid w:val="00444FE7"/>
    <w:rsid w:val="00446993"/>
    <w:rsid w:val="004477EE"/>
    <w:rsid w:val="00447BFD"/>
    <w:rsid w:val="004509DA"/>
    <w:rsid w:val="00451F28"/>
    <w:rsid w:val="00454B8C"/>
    <w:rsid w:val="00454BC8"/>
    <w:rsid w:val="00454BE9"/>
    <w:rsid w:val="00454DC2"/>
    <w:rsid w:val="00455CB8"/>
    <w:rsid w:val="00456A56"/>
    <w:rsid w:val="00456ECC"/>
    <w:rsid w:val="00457C76"/>
    <w:rsid w:val="004601A4"/>
    <w:rsid w:val="00460A4A"/>
    <w:rsid w:val="004617D5"/>
    <w:rsid w:val="00461B98"/>
    <w:rsid w:val="004641A3"/>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662C"/>
    <w:rsid w:val="00476E93"/>
    <w:rsid w:val="00476F9C"/>
    <w:rsid w:val="004774AC"/>
    <w:rsid w:val="0047760B"/>
    <w:rsid w:val="00477F7C"/>
    <w:rsid w:val="004809D8"/>
    <w:rsid w:val="00481414"/>
    <w:rsid w:val="0048170B"/>
    <w:rsid w:val="00483DC0"/>
    <w:rsid w:val="00484443"/>
    <w:rsid w:val="00484651"/>
    <w:rsid w:val="004857CF"/>
    <w:rsid w:val="004858AC"/>
    <w:rsid w:val="00486550"/>
    <w:rsid w:val="00486770"/>
    <w:rsid w:val="004869D2"/>
    <w:rsid w:val="004875B5"/>
    <w:rsid w:val="004923F5"/>
    <w:rsid w:val="0049247A"/>
    <w:rsid w:val="00492E6E"/>
    <w:rsid w:val="0049345F"/>
    <w:rsid w:val="004934E5"/>
    <w:rsid w:val="00493785"/>
    <w:rsid w:val="004946BF"/>
    <w:rsid w:val="00494948"/>
    <w:rsid w:val="00494FA6"/>
    <w:rsid w:val="0049519B"/>
    <w:rsid w:val="004952A8"/>
    <w:rsid w:val="00495465"/>
    <w:rsid w:val="00495549"/>
    <w:rsid w:val="00495896"/>
    <w:rsid w:val="00495D2E"/>
    <w:rsid w:val="00495F7A"/>
    <w:rsid w:val="00496437"/>
    <w:rsid w:val="004968DE"/>
    <w:rsid w:val="0049732C"/>
    <w:rsid w:val="004A02A5"/>
    <w:rsid w:val="004A082C"/>
    <w:rsid w:val="004A0D16"/>
    <w:rsid w:val="004A1222"/>
    <w:rsid w:val="004A1B1C"/>
    <w:rsid w:val="004A2968"/>
    <w:rsid w:val="004A2F7A"/>
    <w:rsid w:val="004A4A94"/>
    <w:rsid w:val="004A4E5C"/>
    <w:rsid w:val="004A5999"/>
    <w:rsid w:val="004A5BEF"/>
    <w:rsid w:val="004A5F4F"/>
    <w:rsid w:val="004A66E0"/>
    <w:rsid w:val="004A6702"/>
    <w:rsid w:val="004A7493"/>
    <w:rsid w:val="004A75B9"/>
    <w:rsid w:val="004A7FDF"/>
    <w:rsid w:val="004B0931"/>
    <w:rsid w:val="004B0B41"/>
    <w:rsid w:val="004B1507"/>
    <w:rsid w:val="004B22FC"/>
    <w:rsid w:val="004B239B"/>
    <w:rsid w:val="004B281A"/>
    <w:rsid w:val="004B2CA6"/>
    <w:rsid w:val="004B38EA"/>
    <w:rsid w:val="004B3979"/>
    <w:rsid w:val="004B3E2D"/>
    <w:rsid w:val="004B3FA0"/>
    <w:rsid w:val="004B429A"/>
    <w:rsid w:val="004B565B"/>
    <w:rsid w:val="004B7715"/>
    <w:rsid w:val="004C07CD"/>
    <w:rsid w:val="004C2FAA"/>
    <w:rsid w:val="004C37B0"/>
    <w:rsid w:val="004C5CF1"/>
    <w:rsid w:val="004C74A6"/>
    <w:rsid w:val="004C7D46"/>
    <w:rsid w:val="004C7DB8"/>
    <w:rsid w:val="004D00C2"/>
    <w:rsid w:val="004D00E6"/>
    <w:rsid w:val="004D1716"/>
    <w:rsid w:val="004D2804"/>
    <w:rsid w:val="004D3FA9"/>
    <w:rsid w:val="004D4269"/>
    <w:rsid w:val="004D43A3"/>
    <w:rsid w:val="004D492D"/>
    <w:rsid w:val="004D4EA3"/>
    <w:rsid w:val="004D52AC"/>
    <w:rsid w:val="004D5516"/>
    <w:rsid w:val="004D5568"/>
    <w:rsid w:val="004D631D"/>
    <w:rsid w:val="004D656B"/>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E57"/>
    <w:rsid w:val="004E503C"/>
    <w:rsid w:val="004E5C95"/>
    <w:rsid w:val="004E66C0"/>
    <w:rsid w:val="004E7D1B"/>
    <w:rsid w:val="004F061A"/>
    <w:rsid w:val="004F11BC"/>
    <w:rsid w:val="004F1D11"/>
    <w:rsid w:val="004F1FB2"/>
    <w:rsid w:val="004F3742"/>
    <w:rsid w:val="004F3A87"/>
    <w:rsid w:val="004F4C34"/>
    <w:rsid w:val="004F5D39"/>
    <w:rsid w:val="004F63C4"/>
    <w:rsid w:val="004F69D5"/>
    <w:rsid w:val="004F72DC"/>
    <w:rsid w:val="004F75BB"/>
    <w:rsid w:val="005009BA"/>
    <w:rsid w:val="00501B08"/>
    <w:rsid w:val="005027EE"/>
    <w:rsid w:val="00502E44"/>
    <w:rsid w:val="00503084"/>
    <w:rsid w:val="00503A32"/>
    <w:rsid w:val="0050430C"/>
    <w:rsid w:val="00504D71"/>
    <w:rsid w:val="0050609D"/>
    <w:rsid w:val="00506D4D"/>
    <w:rsid w:val="005072BC"/>
    <w:rsid w:val="00507418"/>
    <w:rsid w:val="00507C17"/>
    <w:rsid w:val="00507FE0"/>
    <w:rsid w:val="005105AA"/>
    <w:rsid w:val="00510A92"/>
    <w:rsid w:val="00510EE6"/>
    <w:rsid w:val="00511D9C"/>
    <w:rsid w:val="00511E48"/>
    <w:rsid w:val="0051235C"/>
    <w:rsid w:val="005123E5"/>
    <w:rsid w:val="0051258D"/>
    <w:rsid w:val="0051308E"/>
    <w:rsid w:val="00513BAD"/>
    <w:rsid w:val="0051444C"/>
    <w:rsid w:val="00514D18"/>
    <w:rsid w:val="00514F28"/>
    <w:rsid w:val="0051503F"/>
    <w:rsid w:val="00515E7E"/>
    <w:rsid w:val="00515FD4"/>
    <w:rsid w:val="00516103"/>
    <w:rsid w:val="00517203"/>
    <w:rsid w:val="00517469"/>
    <w:rsid w:val="00517ADA"/>
    <w:rsid w:val="00520496"/>
    <w:rsid w:val="0052106D"/>
    <w:rsid w:val="00522317"/>
    <w:rsid w:val="005226D4"/>
    <w:rsid w:val="0052303F"/>
    <w:rsid w:val="00523A78"/>
    <w:rsid w:val="005241D4"/>
    <w:rsid w:val="0052438F"/>
    <w:rsid w:val="00524521"/>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2DC0"/>
    <w:rsid w:val="0053314D"/>
    <w:rsid w:val="00533795"/>
    <w:rsid w:val="005343F1"/>
    <w:rsid w:val="00534962"/>
    <w:rsid w:val="00535221"/>
    <w:rsid w:val="0053684A"/>
    <w:rsid w:val="005404B5"/>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902"/>
    <w:rsid w:val="00563501"/>
    <w:rsid w:val="00563586"/>
    <w:rsid w:val="00563C3F"/>
    <w:rsid w:val="00563D89"/>
    <w:rsid w:val="00564FC4"/>
    <w:rsid w:val="00565713"/>
    <w:rsid w:val="00565CC7"/>
    <w:rsid w:val="005669F3"/>
    <w:rsid w:val="00567523"/>
    <w:rsid w:val="00567BDE"/>
    <w:rsid w:val="00571F96"/>
    <w:rsid w:val="0057225F"/>
    <w:rsid w:val="00572318"/>
    <w:rsid w:val="00573386"/>
    <w:rsid w:val="00573422"/>
    <w:rsid w:val="005744F9"/>
    <w:rsid w:val="00574B0C"/>
    <w:rsid w:val="00574DE1"/>
    <w:rsid w:val="00574EF8"/>
    <w:rsid w:val="00575CA3"/>
    <w:rsid w:val="00575CF5"/>
    <w:rsid w:val="005768FC"/>
    <w:rsid w:val="005769E8"/>
    <w:rsid w:val="00576F60"/>
    <w:rsid w:val="00577493"/>
    <w:rsid w:val="0058030B"/>
    <w:rsid w:val="00581039"/>
    <w:rsid w:val="005823E2"/>
    <w:rsid w:val="00582A4E"/>
    <w:rsid w:val="00582AF3"/>
    <w:rsid w:val="00583CB9"/>
    <w:rsid w:val="00583F5C"/>
    <w:rsid w:val="005844C6"/>
    <w:rsid w:val="00584564"/>
    <w:rsid w:val="0058616C"/>
    <w:rsid w:val="00586A1D"/>
    <w:rsid w:val="00587750"/>
    <w:rsid w:val="00590141"/>
    <w:rsid w:val="00590C25"/>
    <w:rsid w:val="00590D8A"/>
    <w:rsid w:val="00592217"/>
    <w:rsid w:val="00592264"/>
    <w:rsid w:val="00592369"/>
    <w:rsid w:val="00592A98"/>
    <w:rsid w:val="00593159"/>
    <w:rsid w:val="00593D69"/>
    <w:rsid w:val="00593E0C"/>
    <w:rsid w:val="00594020"/>
    <w:rsid w:val="00594E14"/>
    <w:rsid w:val="00596AA1"/>
    <w:rsid w:val="00596E88"/>
    <w:rsid w:val="0059753A"/>
    <w:rsid w:val="00597F51"/>
    <w:rsid w:val="005A0987"/>
    <w:rsid w:val="005A11D6"/>
    <w:rsid w:val="005A1D7B"/>
    <w:rsid w:val="005A31D4"/>
    <w:rsid w:val="005A35EF"/>
    <w:rsid w:val="005A7162"/>
    <w:rsid w:val="005A7782"/>
    <w:rsid w:val="005A7CBA"/>
    <w:rsid w:val="005A7D31"/>
    <w:rsid w:val="005B161B"/>
    <w:rsid w:val="005B20A1"/>
    <w:rsid w:val="005B3C04"/>
    <w:rsid w:val="005B40EA"/>
    <w:rsid w:val="005B4E58"/>
    <w:rsid w:val="005B4F1E"/>
    <w:rsid w:val="005B599B"/>
    <w:rsid w:val="005B5A24"/>
    <w:rsid w:val="005B5B93"/>
    <w:rsid w:val="005B5CCA"/>
    <w:rsid w:val="005B6112"/>
    <w:rsid w:val="005B68B7"/>
    <w:rsid w:val="005B6996"/>
    <w:rsid w:val="005B71E7"/>
    <w:rsid w:val="005B799D"/>
    <w:rsid w:val="005B7AC4"/>
    <w:rsid w:val="005C0C0E"/>
    <w:rsid w:val="005C1068"/>
    <w:rsid w:val="005C1D41"/>
    <w:rsid w:val="005C45A6"/>
    <w:rsid w:val="005C49CC"/>
    <w:rsid w:val="005C56D0"/>
    <w:rsid w:val="005C5DC3"/>
    <w:rsid w:val="005C6606"/>
    <w:rsid w:val="005C6C30"/>
    <w:rsid w:val="005C6C88"/>
    <w:rsid w:val="005C70FD"/>
    <w:rsid w:val="005C761C"/>
    <w:rsid w:val="005D0BA4"/>
    <w:rsid w:val="005D28DA"/>
    <w:rsid w:val="005D2D32"/>
    <w:rsid w:val="005D382F"/>
    <w:rsid w:val="005D3A68"/>
    <w:rsid w:val="005D3E8F"/>
    <w:rsid w:val="005D4877"/>
    <w:rsid w:val="005D4D15"/>
    <w:rsid w:val="005D50F0"/>
    <w:rsid w:val="005D6A12"/>
    <w:rsid w:val="005D7E2E"/>
    <w:rsid w:val="005E04A2"/>
    <w:rsid w:val="005E07F8"/>
    <w:rsid w:val="005E14D8"/>
    <w:rsid w:val="005E16FC"/>
    <w:rsid w:val="005E1787"/>
    <w:rsid w:val="005E218C"/>
    <w:rsid w:val="005E2F9B"/>
    <w:rsid w:val="005E4045"/>
    <w:rsid w:val="005E5171"/>
    <w:rsid w:val="005E583B"/>
    <w:rsid w:val="005E6421"/>
    <w:rsid w:val="005E6B3D"/>
    <w:rsid w:val="005E6B70"/>
    <w:rsid w:val="005E7D38"/>
    <w:rsid w:val="005F07E2"/>
    <w:rsid w:val="005F177D"/>
    <w:rsid w:val="005F2777"/>
    <w:rsid w:val="005F2847"/>
    <w:rsid w:val="005F3946"/>
    <w:rsid w:val="005F4979"/>
    <w:rsid w:val="005F56C5"/>
    <w:rsid w:val="005F7025"/>
    <w:rsid w:val="0060015B"/>
    <w:rsid w:val="00600678"/>
    <w:rsid w:val="00600ECD"/>
    <w:rsid w:val="00601018"/>
    <w:rsid w:val="0060138A"/>
    <w:rsid w:val="00602139"/>
    <w:rsid w:val="006036B7"/>
    <w:rsid w:val="00604CF1"/>
    <w:rsid w:val="006050F4"/>
    <w:rsid w:val="006055D6"/>
    <w:rsid w:val="006066BA"/>
    <w:rsid w:val="0060761F"/>
    <w:rsid w:val="00607EC5"/>
    <w:rsid w:val="00610654"/>
    <w:rsid w:val="0061068D"/>
    <w:rsid w:val="00612770"/>
    <w:rsid w:val="00614884"/>
    <w:rsid w:val="00614CE5"/>
    <w:rsid w:val="00615165"/>
    <w:rsid w:val="00616C66"/>
    <w:rsid w:val="00616FFF"/>
    <w:rsid w:val="00617131"/>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6614"/>
    <w:rsid w:val="006269D3"/>
    <w:rsid w:val="00626D52"/>
    <w:rsid w:val="00626DBC"/>
    <w:rsid w:val="00627789"/>
    <w:rsid w:val="00627EB4"/>
    <w:rsid w:val="006300DD"/>
    <w:rsid w:val="00630243"/>
    <w:rsid w:val="00630423"/>
    <w:rsid w:val="0063063A"/>
    <w:rsid w:val="00630BC5"/>
    <w:rsid w:val="00631389"/>
    <w:rsid w:val="00631ACB"/>
    <w:rsid w:val="00633191"/>
    <w:rsid w:val="006333FD"/>
    <w:rsid w:val="00634113"/>
    <w:rsid w:val="00634141"/>
    <w:rsid w:val="00634174"/>
    <w:rsid w:val="00634218"/>
    <w:rsid w:val="00634F3D"/>
    <w:rsid w:val="00636281"/>
    <w:rsid w:val="00636C6A"/>
    <w:rsid w:val="006379DD"/>
    <w:rsid w:val="00637D3A"/>
    <w:rsid w:val="00640088"/>
    <w:rsid w:val="00640476"/>
    <w:rsid w:val="00641757"/>
    <w:rsid w:val="00641ABB"/>
    <w:rsid w:val="00641B8C"/>
    <w:rsid w:val="00642782"/>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33A5"/>
    <w:rsid w:val="00653EFC"/>
    <w:rsid w:val="00654BE8"/>
    <w:rsid w:val="00654EBA"/>
    <w:rsid w:val="00655F2C"/>
    <w:rsid w:val="00656076"/>
    <w:rsid w:val="006561C8"/>
    <w:rsid w:val="0065686F"/>
    <w:rsid w:val="00656DFE"/>
    <w:rsid w:val="00657FAD"/>
    <w:rsid w:val="00660950"/>
    <w:rsid w:val="00660D4E"/>
    <w:rsid w:val="006610BB"/>
    <w:rsid w:val="0066179D"/>
    <w:rsid w:val="00662290"/>
    <w:rsid w:val="00662295"/>
    <w:rsid w:val="0066288C"/>
    <w:rsid w:val="00663C15"/>
    <w:rsid w:val="006643ED"/>
    <w:rsid w:val="00664D27"/>
    <w:rsid w:val="00664E08"/>
    <w:rsid w:val="006651FF"/>
    <w:rsid w:val="0066598D"/>
    <w:rsid w:val="00665B8D"/>
    <w:rsid w:val="006661DE"/>
    <w:rsid w:val="00666B08"/>
    <w:rsid w:val="00667DB1"/>
    <w:rsid w:val="00670EA9"/>
    <w:rsid w:val="006714D6"/>
    <w:rsid w:val="00671740"/>
    <w:rsid w:val="00672179"/>
    <w:rsid w:val="0067318B"/>
    <w:rsid w:val="0067468C"/>
    <w:rsid w:val="0067490A"/>
    <w:rsid w:val="006754BB"/>
    <w:rsid w:val="00676B19"/>
    <w:rsid w:val="00676C18"/>
    <w:rsid w:val="00676D43"/>
    <w:rsid w:val="00677EFC"/>
    <w:rsid w:val="006801F3"/>
    <w:rsid w:val="00680ABD"/>
    <w:rsid w:val="00680DEE"/>
    <w:rsid w:val="00681E75"/>
    <w:rsid w:val="00682A56"/>
    <w:rsid w:val="00683040"/>
    <w:rsid w:val="0068457B"/>
    <w:rsid w:val="00684E26"/>
    <w:rsid w:val="00684E64"/>
    <w:rsid w:val="00685639"/>
    <w:rsid w:val="00685B9F"/>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BF"/>
    <w:rsid w:val="00694478"/>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BFE"/>
    <w:rsid w:val="006A7AE9"/>
    <w:rsid w:val="006B0168"/>
    <w:rsid w:val="006B1C01"/>
    <w:rsid w:val="006B2860"/>
    <w:rsid w:val="006B2B7E"/>
    <w:rsid w:val="006B2D8D"/>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85C"/>
    <w:rsid w:val="006C3E81"/>
    <w:rsid w:val="006C4A7C"/>
    <w:rsid w:val="006C4DA9"/>
    <w:rsid w:val="006C4E90"/>
    <w:rsid w:val="006C50BA"/>
    <w:rsid w:val="006C59BB"/>
    <w:rsid w:val="006C5E58"/>
    <w:rsid w:val="006C6EE4"/>
    <w:rsid w:val="006C7600"/>
    <w:rsid w:val="006C76A5"/>
    <w:rsid w:val="006C7E45"/>
    <w:rsid w:val="006D03B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5243"/>
    <w:rsid w:val="006E5518"/>
    <w:rsid w:val="006E5BFF"/>
    <w:rsid w:val="006E61E6"/>
    <w:rsid w:val="006E635D"/>
    <w:rsid w:val="006E6424"/>
    <w:rsid w:val="006F095F"/>
    <w:rsid w:val="006F0FB8"/>
    <w:rsid w:val="006F1217"/>
    <w:rsid w:val="006F1E0B"/>
    <w:rsid w:val="006F1F6D"/>
    <w:rsid w:val="006F24BC"/>
    <w:rsid w:val="006F3688"/>
    <w:rsid w:val="006F3AF4"/>
    <w:rsid w:val="006F466B"/>
    <w:rsid w:val="006F51DB"/>
    <w:rsid w:val="006F5922"/>
    <w:rsid w:val="006F5EC8"/>
    <w:rsid w:val="006F60E2"/>
    <w:rsid w:val="006F62DA"/>
    <w:rsid w:val="006F6BB8"/>
    <w:rsid w:val="006F7D99"/>
    <w:rsid w:val="00701374"/>
    <w:rsid w:val="007026BF"/>
    <w:rsid w:val="00702BEE"/>
    <w:rsid w:val="00703448"/>
    <w:rsid w:val="00704A3A"/>
    <w:rsid w:val="00705EFD"/>
    <w:rsid w:val="007064BF"/>
    <w:rsid w:val="00706768"/>
    <w:rsid w:val="00706A11"/>
    <w:rsid w:val="0071018A"/>
    <w:rsid w:val="007101D5"/>
    <w:rsid w:val="00710879"/>
    <w:rsid w:val="007112C0"/>
    <w:rsid w:val="00712FE3"/>
    <w:rsid w:val="0071322F"/>
    <w:rsid w:val="0071394C"/>
    <w:rsid w:val="007143B6"/>
    <w:rsid w:val="00714595"/>
    <w:rsid w:val="00714F29"/>
    <w:rsid w:val="007155FE"/>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FF4"/>
    <w:rsid w:val="007319F3"/>
    <w:rsid w:val="00732260"/>
    <w:rsid w:val="00732CF6"/>
    <w:rsid w:val="00732E8E"/>
    <w:rsid w:val="00733341"/>
    <w:rsid w:val="00733C4E"/>
    <w:rsid w:val="00733D3B"/>
    <w:rsid w:val="007342D2"/>
    <w:rsid w:val="007344F8"/>
    <w:rsid w:val="007352B4"/>
    <w:rsid w:val="007358ED"/>
    <w:rsid w:val="00735B68"/>
    <w:rsid w:val="00735ED6"/>
    <w:rsid w:val="007371FF"/>
    <w:rsid w:val="007373FB"/>
    <w:rsid w:val="0073755A"/>
    <w:rsid w:val="00737C1C"/>
    <w:rsid w:val="00740AB7"/>
    <w:rsid w:val="007416E9"/>
    <w:rsid w:val="0074205D"/>
    <w:rsid w:val="00742325"/>
    <w:rsid w:val="00742D56"/>
    <w:rsid w:val="00743835"/>
    <w:rsid w:val="007438CE"/>
    <w:rsid w:val="00744790"/>
    <w:rsid w:val="0074489F"/>
    <w:rsid w:val="00744BB6"/>
    <w:rsid w:val="00744C45"/>
    <w:rsid w:val="00744E39"/>
    <w:rsid w:val="00746932"/>
    <w:rsid w:val="00747FEF"/>
    <w:rsid w:val="007508DC"/>
    <w:rsid w:val="00750A69"/>
    <w:rsid w:val="00751EE9"/>
    <w:rsid w:val="0075328D"/>
    <w:rsid w:val="0075411C"/>
    <w:rsid w:val="0075450D"/>
    <w:rsid w:val="007551B4"/>
    <w:rsid w:val="007562B5"/>
    <w:rsid w:val="00756907"/>
    <w:rsid w:val="007602DC"/>
    <w:rsid w:val="00760344"/>
    <w:rsid w:val="007603A6"/>
    <w:rsid w:val="0076197A"/>
    <w:rsid w:val="00761D67"/>
    <w:rsid w:val="007624CB"/>
    <w:rsid w:val="00764669"/>
    <w:rsid w:val="007654A6"/>
    <w:rsid w:val="00765A75"/>
    <w:rsid w:val="00765AC4"/>
    <w:rsid w:val="007667D8"/>
    <w:rsid w:val="00766B30"/>
    <w:rsid w:val="00766BFB"/>
    <w:rsid w:val="00767643"/>
    <w:rsid w:val="00770287"/>
    <w:rsid w:val="0077052E"/>
    <w:rsid w:val="007705E4"/>
    <w:rsid w:val="00770A02"/>
    <w:rsid w:val="00770D23"/>
    <w:rsid w:val="007710F7"/>
    <w:rsid w:val="00771E1F"/>
    <w:rsid w:val="007720E0"/>
    <w:rsid w:val="007722CC"/>
    <w:rsid w:val="00773031"/>
    <w:rsid w:val="007753D8"/>
    <w:rsid w:val="00775496"/>
    <w:rsid w:val="0077599D"/>
    <w:rsid w:val="00775A24"/>
    <w:rsid w:val="00776A66"/>
    <w:rsid w:val="00777A2C"/>
    <w:rsid w:val="0078029A"/>
    <w:rsid w:val="00780681"/>
    <w:rsid w:val="00780C34"/>
    <w:rsid w:val="00781D0A"/>
    <w:rsid w:val="00781EF9"/>
    <w:rsid w:val="007823D2"/>
    <w:rsid w:val="007831E5"/>
    <w:rsid w:val="00784CCC"/>
    <w:rsid w:val="007851AF"/>
    <w:rsid w:val="00785273"/>
    <w:rsid w:val="00785910"/>
    <w:rsid w:val="00786010"/>
    <w:rsid w:val="00786879"/>
    <w:rsid w:val="00786CC4"/>
    <w:rsid w:val="00786D9C"/>
    <w:rsid w:val="0078744E"/>
    <w:rsid w:val="00790F36"/>
    <w:rsid w:val="00791215"/>
    <w:rsid w:val="00791266"/>
    <w:rsid w:val="00791E60"/>
    <w:rsid w:val="007927C6"/>
    <w:rsid w:val="00792E8F"/>
    <w:rsid w:val="007934BE"/>
    <w:rsid w:val="0079480F"/>
    <w:rsid w:val="00794A71"/>
    <w:rsid w:val="00794D10"/>
    <w:rsid w:val="00794F5B"/>
    <w:rsid w:val="007966EC"/>
    <w:rsid w:val="00796A0A"/>
    <w:rsid w:val="00796A5A"/>
    <w:rsid w:val="007A0DD0"/>
    <w:rsid w:val="007A15A2"/>
    <w:rsid w:val="007A19DA"/>
    <w:rsid w:val="007A1D51"/>
    <w:rsid w:val="007A3E04"/>
    <w:rsid w:val="007A412B"/>
    <w:rsid w:val="007A4B57"/>
    <w:rsid w:val="007A5DFE"/>
    <w:rsid w:val="007A63CA"/>
    <w:rsid w:val="007A6F11"/>
    <w:rsid w:val="007A6F30"/>
    <w:rsid w:val="007A6F54"/>
    <w:rsid w:val="007A76D3"/>
    <w:rsid w:val="007A7AD4"/>
    <w:rsid w:val="007B1250"/>
    <w:rsid w:val="007B160B"/>
    <w:rsid w:val="007B162B"/>
    <w:rsid w:val="007B185B"/>
    <w:rsid w:val="007B1BE1"/>
    <w:rsid w:val="007B24B3"/>
    <w:rsid w:val="007B2FCA"/>
    <w:rsid w:val="007B3477"/>
    <w:rsid w:val="007B39EE"/>
    <w:rsid w:val="007B3A24"/>
    <w:rsid w:val="007B3BCC"/>
    <w:rsid w:val="007B4749"/>
    <w:rsid w:val="007B4E6D"/>
    <w:rsid w:val="007B6484"/>
    <w:rsid w:val="007B69FC"/>
    <w:rsid w:val="007B6B0D"/>
    <w:rsid w:val="007B705F"/>
    <w:rsid w:val="007B786F"/>
    <w:rsid w:val="007C1000"/>
    <w:rsid w:val="007C1243"/>
    <w:rsid w:val="007C2A61"/>
    <w:rsid w:val="007C2ECA"/>
    <w:rsid w:val="007C37E6"/>
    <w:rsid w:val="007C385E"/>
    <w:rsid w:val="007C3AFB"/>
    <w:rsid w:val="007C3BA7"/>
    <w:rsid w:val="007C4045"/>
    <w:rsid w:val="007C424F"/>
    <w:rsid w:val="007C4B30"/>
    <w:rsid w:val="007C673F"/>
    <w:rsid w:val="007C7788"/>
    <w:rsid w:val="007C7840"/>
    <w:rsid w:val="007C7888"/>
    <w:rsid w:val="007C7DB2"/>
    <w:rsid w:val="007D0B3D"/>
    <w:rsid w:val="007D1266"/>
    <w:rsid w:val="007D1622"/>
    <w:rsid w:val="007D204F"/>
    <w:rsid w:val="007D30E0"/>
    <w:rsid w:val="007D3BF2"/>
    <w:rsid w:val="007D3E17"/>
    <w:rsid w:val="007D3F5D"/>
    <w:rsid w:val="007D5A07"/>
    <w:rsid w:val="007D6583"/>
    <w:rsid w:val="007D6603"/>
    <w:rsid w:val="007D6A30"/>
    <w:rsid w:val="007D7239"/>
    <w:rsid w:val="007D792E"/>
    <w:rsid w:val="007E0702"/>
    <w:rsid w:val="007E13CA"/>
    <w:rsid w:val="007E22DD"/>
    <w:rsid w:val="007E2DF0"/>
    <w:rsid w:val="007E3448"/>
    <w:rsid w:val="007E4B1B"/>
    <w:rsid w:val="007E538C"/>
    <w:rsid w:val="007E548F"/>
    <w:rsid w:val="007E55C0"/>
    <w:rsid w:val="007E5DA0"/>
    <w:rsid w:val="007E6027"/>
    <w:rsid w:val="007E603E"/>
    <w:rsid w:val="007E6107"/>
    <w:rsid w:val="007E636E"/>
    <w:rsid w:val="007E6FF0"/>
    <w:rsid w:val="007E7781"/>
    <w:rsid w:val="007E7967"/>
    <w:rsid w:val="007F01F1"/>
    <w:rsid w:val="007F0319"/>
    <w:rsid w:val="007F0350"/>
    <w:rsid w:val="007F230B"/>
    <w:rsid w:val="007F2BFC"/>
    <w:rsid w:val="007F2FF4"/>
    <w:rsid w:val="007F307D"/>
    <w:rsid w:val="007F3331"/>
    <w:rsid w:val="007F473E"/>
    <w:rsid w:val="007F547D"/>
    <w:rsid w:val="007F6166"/>
    <w:rsid w:val="007F6217"/>
    <w:rsid w:val="007F6626"/>
    <w:rsid w:val="007F6AAF"/>
    <w:rsid w:val="007F7934"/>
    <w:rsid w:val="00800231"/>
    <w:rsid w:val="008002A9"/>
    <w:rsid w:val="008021E1"/>
    <w:rsid w:val="00803070"/>
    <w:rsid w:val="0080362D"/>
    <w:rsid w:val="00804356"/>
    <w:rsid w:val="00804BB3"/>
    <w:rsid w:val="00805065"/>
    <w:rsid w:val="00805A44"/>
    <w:rsid w:val="00805E0A"/>
    <w:rsid w:val="008074D1"/>
    <w:rsid w:val="00811490"/>
    <w:rsid w:val="00811DD0"/>
    <w:rsid w:val="00812125"/>
    <w:rsid w:val="00812859"/>
    <w:rsid w:val="00812B70"/>
    <w:rsid w:val="008135AA"/>
    <w:rsid w:val="0081396E"/>
    <w:rsid w:val="00813B09"/>
    <w:rsid w:val="00813D10"/>
    <w:rsid w:val="0081413C"/>
    <w:rsid w:val="008142B2"/>
    <w:rsid w:val="0081535C"/>
    <w:rsid w:val="00815648"/>
    <w:rsid w:val="00815673"/>
    <w:rsid w:val="00816030"/>
    <w:rsid w:val="00820779"/>
    <w:rsid w:val="00822B5F"/>
    <w:rsid w:val="008234ED"/>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484F"/>
    <w:rsid w:val="0083553C"/>
    <w:rsid w:val="00835BDB"/>
    <w:rsid w:val="00835E48"/>
    <w:rsid w:val="00836079"/>
    <w:rsid w:val="00836B7B"/>
    <w:rsid w:val="008404E7"/>
    <w:rsid w:val="008408C9"/>
    <w:rsid w:val="008408E5"/>
    <w:rsid w:val="00840D5B"/>
    <w:rsid w:val="00841183"/>
    <w:rsid w:val="00841786"/>
    <w:rsid w:val="008418C6"/>
    <w:rsid w:val="00841DC6"/>
    <w:rsid w:val="008420C5"/>
    <w:rsid w:val="00842268"/>
    <w:rsid w:val="00843A0C"/>
    <w:rsid w:val="00843FF6"/>
    <w:rsid w:val="00844961"/>
    <w:rsid w:val="00844CE6"/>
    <w:rsid w:val="0084501A"/>
    <w:rsid w:val="0084699C"/>
    <w:rsid w:val="00846B3B"/>
    <w:rsid w:val="00850784"/>
    <w:rsid w:val="008509EC"/>
    <w:rsid w:val="00851094"/>
    <w:rsid w:val="00851D2C"/>
    <w:rsid w:val="00851E3B"/>
    <w:rsid w:val="00851F3B"/>
    <w:rsid w:val="00852D26"/>
    <w:rsid w:val="008532D8"/>
    <w:rsid w:val="00853C2F"/>
    <w:rsid w:val="00854614"/>
    <w:rsid w:val="00854738"/>
    <w:rsid w:val="00854C63"/>
    <w:rsid w:val="00855636"/>
    <w:rsid w:val="00855756"/>
    <w:rsid w:val="00855860"/>
    <w:rsid w:val="00856362"/>
    <w:rsid w:val="008566BA"/>
    <w:rsid w:val="008568CB"/>
    <w:rsid w:val="00856ACD"/>
    <w:rsid w:val="008579B5"/>
    <w:rsid w:val="008602F9"/>
    <w:rsid w:val="00860F41"/>
    <w:rsid w:val="00861469"/>
    <w:rsid w:val="00862350"/>
    <w:rsid w:val="00863528"/>
    <w:rsid w:val="008638C1"/>
    <w:rsid w:val="008660BC"/>
    <w:rsid w:val="008663A5"/>
    <w:rsid w:val="00870D7D"/>
    <w:rsid w:val="00870E24"/>
    <w:rsid w:val="00870FAA"/>
    <w:rsid w:val="00871032"/>
    <w:rsid w:val="008714B4"/>
    <w:rsid w:val="00871F77"/>
    <w:rsid w:val="008723F7"/>
    <w:rsid w:val="008737D5"/>
    <w:rsid w:val="00873E58"/>
    <w:rsid w:val="00873E99"/>
    <w:rsid w:val="008747FC"/>
    <w:rsid w:val="008749F6"/>
    <w:rsid w:val="00874B88"/>
    <w:rsid w:val="0087528B"/>
    <w:rsid w:val="00877018"/>
    <w:rsid w:val="008773A3"/>
    <w:rsid w:val="0087741C"/>
    <w:rsid w:val="00877706"/>
    <w:rsid w:val="00880291"/>
    <w:rsid w:val="0088078F"/>
    <w:rsid w:val="00881BA2"/>
    <w:rsid w:val="00881BE0"/>
    <w:rsid w:val="008822C7"/>
    <w:rsid w:val="0088297C"/>
    <w:rsid w:val="00882F55"/>
    <w:rsid w:val="00883100"/>
    <w:rsid w:val="0088362B"/>
    <w:rsid w:val="00884F82"/>
    <w:rsid w:val="00886D3B"/>
    <w:rsid w:val="00890417"/>
    <w:rsid w:val="008918BA"/>
    <w:rsid w:val="008919AD"/>
    <w:rsid w:val="00891E10"/>
    <w:rsid w:val="0089257D"/>
    <w:rsid w:val="0089327F"/>
    <w:rsid w:val="00893819"/>
    <w:rsid w:val="00893B45"/>
    <w:rsid w:val="00894159"/>
    <w:rsid w:val="008957CE"/>
    <w:rsid w:val="00895B08"/>
    <w:rsid w:val="00895B26"/>
    <w:rsid w:val="00896186"/>
    <w:rsid w:val="00896A7A"/>
    <w:rsid w:val="00897138"/>
    <w:rsid w:val="00897299"/>
    <w:rsid w:val="008A0003"/>
    <w:rsid w:val="008A01BA"/>
    <w:rsid w:val="008A0B4B"/>
    <w:rsid w:val="008A1899"/>
    <w:rsid w:val="008A1C0F"/>
    <w:rsid w:val="008A2A45"/>
    <w:rsid w:val="008A2A63"/>
    <w:rsid w:val="008A2BC4"/>
    <w:rsid w:val="008A313B"/>
    <w:rsid w:val="008A366D"/>
    <w:rsid w:val="008A39E3"/>
    <w:rsid w:val="008A415E"/>
    <w:rsid w:val="008A4548"/>
    <w:rsid w:val="008A6674"/>
    <w:rsid w:val="008B0AF9"/>
    <w:rsid w:val="008B0B03"/>
    <w:rsid w:val="008B117F"/>
    <w:rsid w:val="008B1587"/>
    <w:rsid w:val="008B1853"/>
    <w:rsid w:val="008B185C"/>
    <w:rsid w:val="008B1E94"/>
    <w:rsid w:val="008B33DE"/>
    <w:rsid w:val="008B34AF"/>
    <w:rsid w:val="008B3548"/>
    <w:rsid w:val="008B38BF"/>
    <w:rsid w:val="008B3C8C"/>
    <w:rsid w:val="008B4164"/>
    <w:rsid w:val="008B55A5"/>
    <w:rsid w:val="008B5645"/>
    <w:rsid w:val="008B5986"/>
    <w:rsid w:val="008B5E32"/>
    <w:rsid w:val="008B6990"/>
    <w:rsid w:val="008B69EF"/>
    <w:rsid w:val="008B707C"/>
    <w:rsid w:val="008B78CA"/>
    <w:rsid w:val="008C0EAB"/>
    <w:rsid w:val="008C1171"/>
    <w:rsid w:val="008C2261"/>
    <w:rsid w:val="008C3321"/>
    <w:rsid w:val="008C3D4E"/>
    <w:rsid w:val="008C4905"/>
    <w:rsid w:val="008C4C3B"/>
    <w:rsid w:val="008C6437"/>
    <w:rsid w:val="008C7645"/>
    <w:rsid w:val="008D01A6"/>
    <w:rsid w:val="008D0938"/>
    <w:rsid w:val="008D193D"/>
    <w:rsid w:val="008D2A9D"/>
    <w:rsid w:val="008D2E3D"/>
    <w:rsid w:val="008D2F18"/>
    <w:rsid w:val="008D3580"/>
    <w:rsid w:val="008D3D25"/>
    <w:rsid w:val="008D3DBC"/>
    <w:rsid w:val="008D5CF8"/>
    <w:rsid w:val="008D639B"/>
    <w:rsid w:val="008D6E11"/>
    <w:rsid w:val="008D7204"/>
    <w:rsid w:val="008D7B04"/>
    <w:rsid w:val="008E02F4"/>
    <w:rsid w:val="008E12CC"/>
    <w:rsid w:val="008E1A38"/>
    <w:rsid w:val="008E1CA5"/>
    <w:rsid w:val="008E1CEA"/>
    <w:rsid w:val="008E216F"/>
    <w:rsid w:val="008E25BD"/>
    <w:rsid w:val="008E3714"/>
    <w:rsid w:val="008E4173"/>
    <w:rsid w:val="008E41A8"/>
    <w:rsid w:val="008E5F5F"/>
    <w:rsid w:val="008E6B8B"/>
    <w:rsid w:val="008E79C6"/>
    <w:rsid w:val="008F06D8"/>
    <w:rsid w:val="008F0E24"/>
    <w:rsid w:val="008F1A5B"/>
    <w:rsid w:val="008F2E0B"/>
    <w:rsid w:val="008F2EDD"/>
    <w:rsid w:val="008F5643"/>
    <w:rsid w:val="008F5CE4"/>
    <w:rsid w:val="008F6466"/>
    <w:rsid w:val="008F6ADE"/>
    <w:rsid w:val="008F6DC0"/>
    <w:rsid w:val="008F78BA"/>
    <w:rsid w:val="008F798A"/>
    <w:rsid w:val="009003C2"/>
    <w:rsid w:val="00900D64"/>
    <w:rsid w:val="00900D6C"/>
    <w:rsid w:val="00901325"/>
    <w:rsid w:val="009017E6"/>
    <w:rsid w:val="009020BB"/>
    <w:rsid w:val="00902BB1"/>
    <w:rsid w:val="00902C55"/>
    <w:rsid w:val="00903D9E"/>
    <w:rsid w:val="00903FDD"/>
    <w:rsid w:val="009044D3"/>
    <w:rsid w:val="00904854"/>
    <w:rsid w:val="00904906"/>
    <w:rsid w:val="00905C13"/>
    <w:rsid w:val="00905F73"/>
    <w:rsid w:val="00906439"/>
    <w:rsid w:val="009065B0"/>
    <w:rsid w:val="009107C8"/>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2908"/>
    <w:rsid w:val="00922AF1"/>
    <w:rsid w:val="0092300C"/>
    <w:rsid w:val="00924902"/>
    <w:rsid w:val="00924E31"/>
    <w:rsid w:val="00925987"/>
    <w:rsid w:val="00925C1D"/>
    <w:rsid w:val="00925D8D"/>
    <w:rsid w:val="00926841"/>
    <w:rsid w:val="00926E20"/>
    <w:rsid w:val="00927DBE"/>
    <w:rsid w:val="00927E5B"/>
    <w:rsid w:val="009303DE"/>
    <w:rsid w:val="00931968"/>
    <w:rsid w:val="00933E62"/>
    <w:rsid w:val="0093402A"/>
    <w:rsid w:val="00934652"/>
    <w:rsid w:val="00935051"/>
    <w:rsid w:val="0093563D"/>
    <w:rsid w:val="00935C7B"/>
    <w:rsid w:val="00935D61"/>
    <w:rsid w:val="00937551"/>
    <w:rsid w:val="009404C9"/>
    <w:rsid w:val="00940A35"/>
    <w:rsid w:val="00940BE2"/>
    <w:rsid w:val="0094136E"/>
    <w:rsid w:val="0094194B"/>
    <w:rsid w:val="00941A3A"/>
    <w:rsid w:val="00942126"/>
    <w:rsid w:val="00943721"/>
    <w:rsid w:val="009438FB"/>
    <w:rsid w:val="00944777"/>
    <w:rsid w:val="00945358"/>
    <w:rsid w:val="009458B1"/>
    <w:rsid w:val="00945952"/>
    <w:rsid w:val="00945C42"/>
    <w:rsid w:val="00945E71"/>
    <w:rsid w:val="00946B28"/>
    <w:rsid w:val="0094704B"/>
    <w:rsid w:val="0094729B"/>
    <w:rsid w:val="009476D1"/>
    <w:rsid w:val="00951AA1"/>
    <w:rsid w:val="0095229F"/>
    <w:rsid w:val="00952D86"/>
    <w:rsid w:val="00954154"/>
    <w:rsid w:val="0095435D"/>
    <w:rsid w:val="0095582F"/>
    <w:rsid w:val="00957DF4"/>
    <w:rsid w:val="009607FF"/>
    <w:rsid w:val="009609D0"/>
    <w:rsid w:val="00960CB5"/>
    <w:rsid w:val="00960E5F"/>
    <w:rsid w:val="0096100D"/>
    <w:rsid w:val="00961AE1"/>
    <w:rsid w:val="00961D86"/>
    <w:rsid w:val="0096215F"/>
    <w:rsid w:val="009628D5"/>
    <w:rsid w:val="009630D4"/>
    <w:rsid w:val="009645B8"/>
    <w:rsid w:val="00964F3E"/>
    <w:rsid w:val="00965577"/>
    <w:rsid w:val="00965822"/>
    <w:rsid w:val="00965E13"/>
    <w:rsid w:val="00966582"/>
    <w:rsid w:val="00966628"/>
    <w:rsid w:val="009666C1"/>
    <w:rsid w:val="009677B3"/>
    <w:rsid w:val="00971503"/>
    <w:rsid w:val="009737F2"/>
    <w:rsid w:val="00973A78"/>
    <w:rsid w:val="00973FBE"/>
    <w:rsid w:val="009747F5"/>
    <w:rsid w:val="009748F2"/>
    <w:rsid w:val="009756D5"/>
    <w:rsid w:val="00975D32"/>
    <w:rsid w:val="00975DAB"/>
    <w:rsid w:val="009769AD"/>
    <w:rsid w:val="00977BF0"/>
    <w:rsid w:val="00977D96"/>
    <w:rsid w:val="009825BB"/>
    <w:rsid w:val="00982E1A"/>
    <w:rsid w:val="00983369"/>
    <w:rsid w:val="009856E7"/>
    <w:rsid w:val="009866DC"/>
    <w:rsid w:val="009910BA"/>
    <w:rsid w:val="009911B9"/>
    <w:rsid w:val="0099125A"/>
    <w:rsid w:val="00991C0D"/>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1FD"/>
    <w:rsid w:val="009A3B2A"/>
    <w:rsid w:val="009A5968"/>
    <w:rsid w:val="009A5A49"/>
    <w:rsid w:val="009A63F2"/>
    <w:rsid w:val="009A6FAC"/>
    <w:rsid w:val="009A7477"/>
    <w:rsid w:val="009A772C"/>
    <w:rsid w:val="009A7A65"/>
    <w:rsid w:val="009B0245"/>
    <w:rsid w:val="009B08CE"/>
    <w:rsid w:val="009B106C"/>
    <w:rsid w:val="009B13ED"/>
    <w:rsid w:val="009B3704"/>
    <w:rsid w:val="009B52A5"/>
    <w:rsid w:val="009B5432"/>
    <w:rsid w:val="009B615E"/>
    <w:rsid w:val="009B6A4C"/>
    <w:rsid w:val="009B75E4"/>
    <w:rsid w:val="009B7864"/>
    <w:rsid w:val="009C0A9C"/>
    <w:rsid w:val="009C10DB"/>
    <w:rsid w:val="009C16D6"/>
    <w:rsid w:val="009C24E5"/>
    <w:rsid w:val="009C3762"/>
    <w:rsid w:val="009C3EA7"/>
    <w:rsid w:val="009C412C"/>
    <w:rsid w:val="009C4295"/>
    <w:rsid w:val="009C531D"/>
    <w:rsid w:val="009C5548"/>
    <w:rsid w:val="009C6036"/>
    <w:rsid w:val="009C6203"/>
    <w:rsid w:val="009C74DA"/>
    <w:rsid w:val="009D0F12"/>
    <w:rsid w:val="009D1BAF"/>
    <w:rsid w:val="009D2461"/>
    <w:rsid w:val="009D2792"/>
    <w:rsid w:val="009D2FB6"/>
    <w:rsid w:val="009D49B8"/>
    <w:rsid w:val="009D4DD8"/>
    <w:rsid w:val="009D5422"/>
    <w:rsid w:val="009D5FFD"/>
    <w:rsid w:val="009D6409"/>
    <w:rsid w:val="009D7168"/>
    <w:rsid w:val="009E02E7"/>
    <w:rsid w:val="009E0436"/>
    <w:rsid w:val="009E0540"/>
    <w:rsid w:val="009E0670"/>
    <w:rsid w:val="009E0B39"/>
    <w:rsid w:val="009E0EA7"/>
    <w:rsid w:val="009E2824"/>
    <w:rsid w:val="009E30CF"/>
    <w:rsid w:val="009E39D4"/>
    <w:rsid w:val="009E3A17"/>
    <w:rsid w:val="009E6E22"/>
    <w:rsid w:val="009E7B70"/>
    <w:rsid w:val="009F0011"/>
    <w:rsid w:val="009F14D5"/>
    <w:rsid w:val="009F14E3"/>
    <w:rsid w:val="009F1607"/>
    <w:rsid w:val="009F25E1"/>
    <w:rsid w:val="009F2AA2"/>
    <w:rsid w:val="009F3028"/>
    <w:rsid w:val="009F4545"/>
    <w:rsid w:val="009F498B"/>
    <w:rsid w:val="009F52C9"/>
    <w:rsid w:val="009F5584"/>
    <w:rsid w:val="009F5DAB"/>
    <w:rsid w:val="009F66B7"/>
    <w:rsid w:val="009F6732"/>
    <w:rsid w:val="009F735E"/>
    <w:rsid w:val="009F73F4"/>
    <w:rsid w:val="00A001C9"/>
    <w:rsid w:val="00A01C84"/>
    <w:rsid w:val="00A039A0"/>
    <w:rsid w:val="00A03FD5"/>
    <w:rsid w:val="00A042D0"/>
    <w:rsid w:val="00A046CE"/>
    <w:rsid w:val="00A05BE5"/>
    <w:rsid w:val="00A07159"/>
    <w:rsid w:val="00A07596"/>
    <w:rsid w:val="00A07FAB"/>
    <w:rsid w:val="00A1050D"/>
    <w:rsid w:val="00A1068B"/>
    <w:rsid w:val="00A11545"/>
    <w:rsid w:val="00A11A4B"/>
    <w:rsid w:val="00A11F9E"/>
    <w:rsid w:val="00A123AC"/>
    <w:rsid w:val="00A124EA"/>
    <w:rsid w:val="00A13079"/>
    <w:rsid w:val="00A13694"/>
    <w:rsid w:val="00A13AD0"/>
    <w:rsid w:val="00A13E96"/>
    <w:rsid w:val="00A14BB2"/>
    <w:rsid w:val="00A168CD"/>
    <w:rsid w:val="00A17135"/>
    <w:rsid w:val="00A1725F"/>
    <w:rsid w:val="00A1726C"/>
    <w:rsid w:val="00A17348"/>
    <w:rsid w:val="00A1794D"/>
    <w:rsid w:val="00A21DDD"/>
    <w:rsid w:val="00A23486"/>
    <w:rsid w:val="00A23C5F"/>
    <w:rsid w:val="00A24AD5"/>
    <w:rsid w:val="00A2523D"/>
    <w:rsid w:val="00A27378"/>
    <w:rsid w:val="00A308C4"/>
    <w:rsid w:val="00A31AAB"/>
    <w:rsid w:val="00A33210"/>
    <w:rsid w:val="00A33F8B"/>
    <w:rsid w:val="00A343C9"/>
    <w:rsid w:val="00A34829"/>
    <w:rsid w:val="00A34A90"/>
    <w:rsid w:val="00A34AAF"/>
    <w:rsid w:val="00A3580E"/>
    <w:rsid w:val="00A3583D"/>
    <w:rsid w:val="00A36081"/>
    <w:rsid w:val="00A3645A"/>
    <w:rsid w:val="00A36708"/>
    <w:rsid w:val="00A376E7"/>
    <w:rsid w:val="00A37A42"/>
    <w:rsid w:val="00A40949"/>
    <w:rsid w:val="00A40F60"/>
    <w:rsid w:val="00A4105D"/>
    <w:rsid w:val="00A41802"/>
    <w:rsid w:val="00A41FB1"/>
    <w:rsid w:val="00A42176"/>
    <w:rsid w:val="00A42289"/>
    <w:rsid w:val="00A4304A"/>
    <w:rsid w:val="00A43094"/>
    <w:rsid w:val="00A433EA"/>
    <w:rsid w:val="00A46A4E"/>
    <w:rsid w:val="00A46C5B"/>
    <w:rsid w:val="00A47532"/>
    <w:rsid w:val="00A475D8"/>
    <w:rsid w:val="00A47A28"/>
    <w:rsid w:val="00A47A5C"/>
    <w:rsid w:val="00A47CA3"/>
    <w:rsid w:val="00A47CDA"/>
    <w:rsid w:val="00A50401"/>
    <w:rsid w:val="00A50614"/>
    <w:rsid w:val="00A50852"/>
    <w:rsid w:val="00A50C8C"/>
    <w:rsid w:val="00A54F58"/>
    <w:rsid w:val="00A550A9"/>
    <w:rsid w:val="00A55288"/>
    <w:rsid w:val="00A5561B"/>
    <w:rsid w:val="00A55623"/>
    <w:rsid w:val="00A55B2B"/>
    <w:rsid w:val="00A57E3F"/>
    <w:rsid w:val="00A601AF"/>
    <w:rsid w:val="00A60655"/>
    <w:rsid w:val="00A61501"/>
    <w:rsid w:val="00A62119"/>
    <w:rsid w:val="00A624FB"/>
    <w:rsid w:val="00A629B4"/>
    <w:rsid w:val="00A62A1A"/>
    <w:rsid w:val="00A63509"/>
    <w:rsid w:val="00A63567"/>
    <w:rsid w:val="00A638F2"/>
    <w:rsid w:val="00A65517"/>
    <w:rsid w:val="00A673A2"/>
    <w:rsid w:val="00A67B07"/>
    <w:rsid w:val="00A71441"/>
    <w:rsid w:val="00A714C1"/>
    <w:rsid w:val="00A71E3F"/>
    <w:rsid w:val="00A71FC5"/>
    <w:rsid w:val="00A7346F"/>
    <w:rsid w:val="00A74979"/>
    <w:rsid w:val="00A752EF"/>
    <w:rsid w:val="00A7589E"/>
    <w:rsid w:val="00A7604F"/>
    <w:rsid w:val="00A76085"/>
    <w:rsid w:val="00A7614B"/>
    <w:rsid w:val="00A77A5F"/>
    <w:rsid w:val="00A77AEB"/>
    <w:rsid w:val="00A8026F"/>
    <w:rsid w:val="00A81263"/>
    <w:rsid w:val="00A815AA"/>
    <w:rsid w:val="00A820BE"/>
    <w:rsid w:val="00A831E3"/>
    <w:rsid w:val="00A83566"/>
    <w:rsid w:val="00A835EA"/>
    <w:rsid w:val="00A83BBD"/>
    <w:rsid w:val="00A843E3"/>
    <w:rsid w:val="00A84715"/>
    <w:rsid w:val="00A86A2E"/>
    <w:rsid w:val="00A879D2"/>
    <w:rsid w:val="00A903F1"/>
    <w:rsid w:val="00A90C74"/>
    <w:rsid w:val="00A90E3A"/>
    <w:rsid w:val="00A90FCD"/>
    <w:rsid w:val="00A9215A"/>
    <w:rsid w:val="00A93A46"/>
    <w:rsid w:val="00A96327"/>
    <w:rsid w:val="00A96496"/>
    <w:rsid w:val="00A97E1A"/>
    <w:rsid w:val="00AA0003"/>
    <w:rsid w:val="00AA042B"/>
    <w:rsid w:val="00AA05C6"/>
    <w:rsid w:val="00AA137B"/>
    <w:rsid w:val="00AA2D38"/>
    <w:rsid w:val="00AA3380"/>
    <w:rsid w:val="00AA33AA"/>
    <w:rsid w:val="00AA511A"/>
    <w:rsid w:val="00AA5C58"/>
    <w:rsid w:val="00AA5EFF"/>
    <w:rsid w:val="00AA6D2D"/>
    <w:rsid w:val="00AA7047"/>
    <w:rsid w:val="00AB02E9"/>
    <w:rsid w:val="00AB160A"/>
    <w:rsid w:val="00AB1991"/>
    <w:rsid w:val="00AB1A07"/>
    <w:rsid w:val="00AB246E"/>
    <w:rsid w:val="00AB2A91"/>
    <w:rsid w:val="00AB334E"/>
    <w:rsid w:val="00AB335A"/>
    <w:rsid w:val="00AB3A7C"/>
    <w:rsid w:val="00AB3CFC"/>
    <w:rsid w:val="00AB3E1A"/>
    <w:rsid w:val="00AB51FE"/>
    <w:rsid w:val="00AB5DB6"/>
    <w:rsid w:val="00AB6394"/>
    <w:rsid w:val="00AB6F98"/>
    <w:rsid w:val="00AC0389"/>
    <w:rsid w:val="00AC0422"/>
    <w:rsid w:val="00AC04A3"/>
    <w:rsid w:val="00AC116B"/>
    <w:rsid w:val="00AC1307"/>
    <w:rsid w:val="00AC15A9"/>
    <w:rsid w:val="00AC2B0D"/>
    <w:rsid w:val="00AC2FC5"/>
    <w:rsid w:val="00AC42A7"/>
    <w:rsid w:val="00AC46D5"/>
    <w:rsid w:val="00AC49C3"/>
    <w:rsid w:val="00AC54B5"/>
    <w:rsid w:val="00AC58A8"/>
    <w:rsid w:val="00AC5A18"/>
    <w:rsid w:val="00AC669C"/>
    <w:rsid w:val="00AD139D"/>
    <w:rsid w:val="00AD16A3"/>
    <w:rsid w:val="00AD16A4"/>
    <w:rsid w:val="00AD221C"/>
    <w:rsid w:val="00AD2350"/>
    <w:rsid w:val="00AD3FFC"/>
    <w:rsid w:val="00AD4CB3"/>
    <w:rsid w:val="00AD5EDC"/>
    <w:rsid w:val="00AD6899"/>
    <w:rsid w:val="00AD696D"/>
    <w:rsid w:val="00AD7AD9"/>
    <w:rsid w:val="00AD7B4E"/>
    <w:rsid w:val="00AD7F45"/>
    <w:rsid w:val="00AE10D1"/>
    <w:rsid w:val="00AE3AA5"/>
    <w:rsid w:val="00AE3CA1"/>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43DE"/>
    <w:rsid w:val="00AF49CE"/>
    <w:rsid w:val="00AF49F7"/>
    <w:rsid w:val="00AF5C47"/>
    <w:rsid w:val="00AF654E"/>
    <w:rsid w:val="00AF6670"/>
    <w:rsid w:val="00AF6AFA"/>
    <w:rsid w:val="00AF725E"/>
    <w:rsid w:val="00AF7A83"/>
    <w:rsid w:val="00B008A8"/>
    <w:rsid w:val="00B01F3B"/>
    <w:rsid w:val="00B03162"/>
    <w:rsid w:val="00B04294"/>
    <w:rsid w:val="00B04663"/>
    <w:rsid w:val="00B0492A"/>
    <w:rsid w:val="00B061DD"/>
    <w:rsid w:val="00B06C32"/>
    <w:rsid w:val="00B06D62"/>
    <w:rsid w:val="00B0725A"/>
    <w:rsid w:val="00B073B0"/>
    <w:rsid w:val="00B11AFF"/>
    <w:rsid w:val="00B11B8D"/>
    <w:rsid w:val="00B12D19"/>
    <w:rsid w:val="00B1314C"/>
    <w:rsid w:val="00B14720"/>
    <w:rsid w:val="00B15CCA"/>
    <w:rsid w:val="00B16B55"/>
    <w:rsid w:val="00B17E17"/>
    <w:rsid w:val="00B205ED"/>
    <w:rsid w:val="00B20B82"/>
    <w:rsid w:val="00B215FD"/>
    <w:rsid w:val="00B21A8D"/>
    <w:rsid w:val="00B21CF2"/>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57"/>
    <w:rsid w:val="00B316A1"/>
    <w:rsid w:val="00B32056"/>
    <w:rsid w:val="00B33845"/>
    <w:rsid w:val="00B33C2A"/>
    <w:rsid w:val="00B33E7C"/>
    <w:rsid w:val="00B354B4"/>
    <w:rsid w:val="00B35B7B"/>
    <w:rsid w:val="00B36D86"/>
    <w:rsid w:val="00B375DE"/>
    <w:rsid w:val="00B4076A"/>
    <w:rsid w:val="00B40AD8"/>
    <w:rsid w:val="00B40B25"/>
    <w:rsid w:val="00B40BB6"/>
    <w:rsid w:val="00B411BF"/>
    <w:rsid w:val="00B4187D"/>
    <w:rsid w:val="00B41937"/>
    <w:rsid w:val="00B41F89"/>
    <w:rsid w:val="00B434E5"/>
    <w:rsid w:val="00B437D0"/>
    <w:rsid w:val="00B4499A"/>
    <w:rsid w:val="00B45B7A"/>
    <w:rsid w:val="00B45D4C"/>
    <w:rsid w:val="00B46AD0"/>
    <w:rsid w:val="00B46EC9"/>
    <w:rsid w:val="00B4721F"/>
    <w:rsid w:val="00B47276"/>
    <w:rsid w:val="00B47E34"/>
    <w:rsid w:val="00B47EF1"/>
    <w:rsid w:val="00B50D40"/>
    <w:rsid w:val="00B514FD"/>
    <w:rsid w:val="00B517C9"/>
    <w:rsid w:val="00B51D4D"/>
    <w:rsid w:val="00B5289A"/>
    <w:rsid w:val="00B5301B"/>
    <w:rsid w:val="00B53666"/>
    <w:rsid w:val="00B53EA8"/>
    <w:rsid w:val="00B544FE"/>
    <w:rsid w:val="00B54877"/>
    <w:rsid w:val="00B54D11"/>
    <w:rsid w:val="00B56308"/>
    <w:rsid w:val="00B56600"/>
    <w:rsid w:val="00B571DE"/>
    <w:rsid w:val="00B57F52"/>
    <w:rsid w:val="00B604BF"/>
    <w:rsid w:val="00B6056C"/>
    <w:rsid w:val="00B60575"/>
    <w:rsid w:val="00B615E1"/>
    <w:rsid w:val="00B62676"/>
    <w:rsid w:val="00B634F4"/>
    <w:rsid w:val="00B65511"/>
    <w:rsid w:val="00B65FEF"/>
    <w:rsid w:val="00B675C8"/>
    <w:rsid w:val="00B70998"/>
    <w:rsid w:val="00B71088"/>
    <w:rsid w:val="00B71974"/>
    <w:rsid w:val="00B71E09"/>
    <w:rsid w:val="00B726FB"/>
    <w:rsid w:val="00B73E82"/>
    <w:rsid w:val="00B74BB0"/>
    <w:rsid w:val="00B74EA8"/>
    <w:rsid w:val="00B75118"/>
    <w:rsid w:val="00B76961"/>
    <w:rsid w:val="00B76F5E"/>
    <w:rsid w:val="00B804C1"/>
    <w:rsid w:val="00B805C3"/>
    <w:rsid w:val="00B81650"/>
    <w:rsid w:val="00B816C3"/>
    <w:rsid w:val="00B828F3"/>
    <w:rsid w:val="00B83552"/>
    <w:rsid w:val="00B83F25"/>
    <w:rsid w:val="00B84143"/>
    <w:rsid w:val="00B84C9F"/>
    <w:rsid w:val="00B854AE"/>
    <w:rsid w:val="00B85DA3"/>
    <w:rsid w:val="00B868F3"/>
    <w:rsid w:val="00B8775E"/>
    <w:rsid w:val="00B9016F"/>
    <w:rsid w:val="00B903FF"/>
    <w:rsid w:val="00B907F6"/>
    <w:rsid w:val="00B90F6C"/>
    <w:rsid w:val="00B91621"/>
    <w:rsid w:val="00B91AE6"/>
    <w:rsid w:val="00B91D96"/>
    <w:rsid w:val="00B92971"/>
    <w:rsid w:val="00B93352"/>
    <w:rsid w:val="00B934AB"/>
    <w:rsid w:val="00B93698"/>
    <w:rsid w:val="00B96FE0"/>
    <w:rsid w:val="00B97B8F"/>
    <w:rsid w:val="00B97BCF"/>
    <w:rsid w:val="00B97C62"/>
    <w:rsid w:val="00BA0286"/>
    <w:rsid w:val="00BA0E5F"/>
    <w:rsid w:val="00BA147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3C16"/>
    <w:rsid w:val="00BB42F3"/>
    <w:rsid w:val="00BB4F3D"/>
    <w:rsid w:val="00BB5381"/>
    <w:rsid w:val="00BB54B3"/>
    <w:rsid w:val="00BB5926"/>
    <w:rsid w:val="00BB5BDA"/>
    <w:rsid w:val="00BB5C1A"/>
    <w:rsid w:val="00BB62B8"/>
    <w:rsid w:val="00BC0250"/>
    <w:rsid w:val="00BC1200"/>
    <w:rsid w:val="00BC12B0"/>
    <w:rsid w:val="00BC1447"/>
    <w:rsid w:val="00BC1D30"/>
    <w:rsid w:val="00BC1F24"/>
    <w:rsid w:val="00BC2841"/>
    <w:rsid w:val="00BC2B8C"/>
    <w:rsid w:val="00BC2BC1"/>
    <w:rsid w:val="00BC39F1"/>
    <w:rsid w:val="00BC3E6D"/>
    <w:rsid w:val="00BC3F5E"/>
    <w:rsid w:val="00BC49F1"/>
    <w:rsid w:val="00BC5B84"/>
    <w:rsid w:val="00BC664E"/>
    <w:rsid w:val="00BC6D3A"/>
    <w:rsid w:val="00BC76BE"/>
    <w:rsid w:val="00BD03FC"/>
    <w:rsid w:val="00BD068C"/>
    <w:rsid w:val="00BD0920"/>
    <w:rsid w:val="00BD1F21"/>
    <w:rsid w:val="00BD2FC1"/>
    <w:rsid w:val="00BD4A09"/>
    <w:rsid w:val="00BD4E14"/>
    <w:rsid w:val="00BD5BEC"/>
    <w:rsid w:val="00BD6210"/>
    <w:rsid w:val="00BD646E"/>
    <w:rsid w:val="00BD6BFE"/>
    <w:rsid w:val="00BD72C1"/>
    <w:rsid w:val="00BE04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11B4"/>
    <w:rsid w:val="00BF1559"/>
    <w:rsid w:val="00BF191D"/>
    <w:rsid w:val="00BF21B1"/>
    <w:rsid w:val="00BF26BC"/>
    <w:rsid w:val="00BF2BD9"/>
    <w:rsid w:val="00BF3111"/>
    <w:rsid w:val="00BF325D"/>
    <w:rsid w:val="00BF4128"/>
    <w:rsid w:val="00BF449A"/>
    <w:rsid w:val="00BF51A5"/>
    <w:rsid w:val="00BF5359"/>
    <w:rsid w:val="00BF610F"/>
    <w:rsid w:val="00BF63B1"/>
    <w:rsid w:val="00BF678D"/>
    <w:rsid w:val="00BF763C"/>
    <w:rsid w:val="00BF7722"/>
    <w:rsid w:val="00BF7C77"/>
    <w:rsid w:val="00C013DF"/>
    <w:rsid w:val="00C02BD3"/>
    <w:rsid w:val="00C0302E"/>
    <w:rsid w:val="00C03290"/>
    <w:rsid w:val="00C0398E"/>
    <w:rsid w:val="00C03B5C"/>
    <w:rsid w:val="00C04FC7"/>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DD"/>
    <w:rsid w:val="00C177A2"/>
    <w:rsid w:val="00C17C08"/>
    <w:rsid w:val="00C20CDE"/>
    <w:rsid w:val="00C20F9A"/>
    <w:rsid w:val="00C2100A"/>
    <w:rsid w:val="00C21576"/>
    <w:rsid w:val="00C224DB"/>
    <w:rsid w:val="00C23B95"/>
    <w:rsid w:val="00C24505"/>
    <w:rsid w:val="00C248E0"/>
    <w:rsid w:val="00C24B5B"/>
    <w:rsid w:val="00C24D0C"/>
    <w:rsid w:val="00C25CB8"/>
    <w:rsid w:val="00C25D74"/>
    <w:rsid w:val="00C26512"/>
    <w:rsid w:val="00C26BDB"/>
    <w:rsid w:val="00C276B7"/>
    <w:rsid w:val="00C27895"/>
    <w:rsid w:val="00C2793A"/>
    <w:rsid w:val="00C27A23"/>
    <w:rsid w:val="00C27DCA"/>
    <w:rsid w:val="00C27FC2"/>
    <w:rsid w:val="00C3039F"/>
    <w:rsid w:val="00C30FFD"/>
    <w:rsid w:val="00C31467"/>
    <w:rsid w:val="00C31A47"/>
    <w:rsid w:val="00C32590"/>
    <w:rsid w:val="00C327A2"/>
    <w:rsid w:val="00C3435B"/>
    <w:rsid w:val="00C35732"/>
    <w:rsid w:val="00C35923"/>
    <w:rsid w:val="00C36C9E"/>
    <w:rsid w:val="00C37BE2"/>
    <w:rsid w:val="00C400D1"/>
    <w:rsid w:val="00C4016A"/>
    <w:rsid w:val="00C4020F"/>
    <w:rsid w:val="00C40669"/>
    <w:rsid w:val="00C41E7D"/>
    <w:rsid w:val="00C4281E"/>
    <w:rsid w:val="00C43281"/>
    <w:rsid w:val="00C45163"/>
    <w:rsid w:val="00C451B3"/>
    <w:rsid w:val="00C45480"/>
    <w:rsid w:val="00C47596"/>
    <w:rsid w:val="00C50998"/>
    <w:rsid w:val="00C5160C"/>
    <w:rsid w:val="00C51A3B"/>
    <w:rsid w:val="00C525C7"/>
    <w:rsid w:val="00C53442"/>
    <w:rsid w:val="00C53652"/>
    <w:rsid w:val="00C54179"/>
    <w:rsid w:val="00C54206"/>
    <w:rsid w:val="00C54673"/>
    <w:rsid w:val="00C551AA"/>
    <w:rsid w:val="00C551B9"/>
    <w:rsid w:val="00C575C9"/>
    <w:rsid w:val="00C5762B"/>
    <w:rsid w:val="00C57774"/>
    <w:rsid w:val="00C579D5"/>
    <w:rsid w:val="00C57D46"/>
    <w:rsid w:val="00C608FD"/>
    <w:rsid w:val="00C609F2"/>
    <w:rsid w:val="00C60BD6"/>
    <w:rsid w:val="00C60C5D"/>
    <w:rsid w:val="00C61257"/>
    <w:rsid w:val="00C61916"/>
    <w:rsid w:val="00C619F8"/>
    <w:rsid w:val="00C623ED"/>
    <w:rsid w:val="00C62D5D"/>
    <w:rsid w:val="00C64E4A"/>
    <w:rsid w:val="00C652A6"/>
    <w:rsid w:val="00C661B1"/>
    <w:rsid w:val="00C66B50"/>
    <w:rsid w:val="00C66F7A"/>
    <w:rsid w:val="00C670B9"/>
    <w:rsid w:val="00C67B4F"/>
    <w:rsid w:val="00C67DF5"/>
    <w:rsid w:val="00C716B7"/>
    <w:rsid w:val="00C71776"/>
    <w:rsid w:val="00C71811"/>
    <w:rsid w:val="00C71825"/>
    <w:rsid w:val="00C71F9B"/>
    <w:rsid w:val="00C72183"/>
    <w:rsid w:val="00C72333"/>
    <w:rsid w:val="00C723D1"/>
    <w:rsid w:val="00C72962"/>
    <w:rsid w:val="00C72B6B"/>
    <w:rsid w:val="00C72CE8"/>
    <w:rsid w:val="00C737C1"/>
    <w:rsid w:val="00C738F7"/>
    <w:rsid w:val="00C742E9"/>
    <w:rsid w:val="00C752BB"/>
    <w:rsid w:val="00C771D6"/>
    <w:rsid w:val="00C7758A"/>
    <w:rsid w:val="00C77AE8"/>
    <w:rsid w:val="00C77D1A"/>
    <w:rsid w:val="00C77ECF"/>
    <w:rsid w:val="00C8020B"/>
    <w:rsid w:val="00C80476"/>
    <w:rsid w:val="00C8049E"/>
    <w:rsid w:val="00C819B9"/>
    <w:rsid w:val="00C8201F"/>
    <w:rsid w:val="00C8249E"/>
    <w:rsid w:val="00C8302F"/>
    <w:rsid w:val="00C83267"/>
    <w:rsid w:val="00C83CB2"/>
    <w:rsid w:val="00C85858"/>
    <w:rsid w:val="00C85D95"/>
    <w:rsid w:val="00C86368"/>
    <w:rsid w:val="00C8722E"/>
    <w:rsid w:val="00C873D7"/>
    <w:rsid w:val="00C90071"/>
    <w:rsid w:val="00C905DE"/>
    <w:rsid w:val="00C9081D"/>
    <w:rsid w:val="00C90D6E"/>
    <w:rsid w:val="00C918AE"/>
    <w:rsid w:val="00C922AE"/>
    <w:rsid w:val="00C92825"/>
    <w:rsid w:val="00C928A0"/>
    <w:rsid w:val="00C92DF6"/>
    <w:rsid w:val="00C92ECA"/>
    <w:rsid w:val="00C930AA"/>
    <w:rsid w:val="00C932D7"/>
    <w:rsid w:val="00C93F62"/>
    <w:rsid w:val="00C94180"/>
    <w:rsid w:val="00C94DBC"/>
    <w:rsid w:val="00C95D7E"/>
    <w:rsid w:val="00C96AB9"/>
    <w:rsid w:val="00C96CA2"/>
    <w:rsid w:val="00C972AB"/>
    <w:rsid w:val="00C972F5"/>
    <w:rsid w:val="00C97C2C"/>
    <w:rsid w:val="00C97D28"/>
    <w:rsid w:val="00CA02E7"/>
    <w:rsid w:val="00CA050C"/>
    <w:rsid w:val="00CA09CD"/>
    <w:rsid w:val="00CA0F3A"/>
    <w:rsid w:val="00CA19A7"/>
    <w:rsid w:val="00CA2110"/>
    <w:rsid w:val="00CA27DA"/>
    <w:rsid w:val="00CA2B9F"/>
    <w:rsid w:val="00CA3697"/>
    <w:rsid w:val="00CA38F8"/>
    <w:rsid w:val="00CA3AE5"/>
    <w:rsid w:val="00CA41B9"/>
    <w:rsid w:val="00CA4293"/>
    <w:rsid w:val="00CA5573"/>
    <w:rsid w:val="00CA55C3"/>
    <w:rsid w:val="00CA5DD1"/>
    <w:rsid w:val="00CA690F"/>
    <w:rsid w:val="00CA7385"/>
    <w:rsid w:val="00CB074D"/>
    <w:rsid w:val="00CB08BF"/>
    <w:rsid w:val="00CB15D3"/>
    <w:rsid w:val="00CB17A0"/>
    <w:rsid w:val="00CB1A77"/>
    <w:rsid w:val="00CB20E5"/>
    <w:rsid w:val="00CB23AF"/>
    <w:rsid w:val="00CB23D6"/>
    <w:rsid w:val="00CB2C5D"/>
    <w:rsid w:val="00CB2E38"/>
    <w:rsid w:val="00CB432B"/>
    <w:rsid w:val="00CB4486"/>
    <w:rsid w:val="00CB44C0"/>
    <w:rsid w:val="00CB47B6"/>
    <w:rsid w:val="00CB495E"/>
    <w:rsid w:val="00CB502E"/>
    <w:rsid w:val="00CB5AB6"/>
    <w:rsid w:val="00CB6353"/>
    <w:rsid w:val="00CB7916"/>
    <w:rsid w:val="00CC0816"/>
    <w:rsid w:val="00CC20F2"/>
    <w:rsid w:val="00CC2ABD"/>
    <w:rsid w:val="00CC2D67"/>
    <w:rsid w:val="00CC3211"/>
    <w:rsid w:val="00CC44F3"/>
    <w:rsid w:val="00CC4A36"/>
    <w:rsid w:val="00CC4E47"/>
    <w:rsid w:val="00CC57CE"/>
    <w:rsid w:val="00CC73CC"/>
    <w:rsid w:val="00CC76A8"/>
    <w:rsid w:val="00CC7C18"/>
    <w:rsid w:val="00CC7EBB"/>
    <w:rsid w:val="00CC7FE2"/>
    <w:rsid w:val="00CD0161"/>
    <w:rsid w:val="00CD1404"/>
    <w:rsid w:val="00CD1D59"/>
    <w:rsid w:val="00CD44D5"/>
    <w:rsid w:val="00CD4979"/>
    <w:rsid w:val="00CD51FC"/>
    <w:rsid w:val="00CD5D22"/>
    <w:rsid w:val="00CD5EB8"/>
    <w:rsid w:val="00CD69B1"/>
    <w:rsid w:val="00CD70AA"/>
    <w:rsid w:val="00CE0747"/>
    <w:rsid w:val="00CE0BC6"/>
    <w:rsid w:val="00CE0E05"/>
    <w:rsid w:val="00CE1D69"/>
    <w:rsid w:val="00CE20B3"/>
    <w:rsid w:val="00CE2431"/>
    <w:rsid w:val="00CE2E95"/>
    <w:rsid w:val="00CE3185"/>
    <w:rsid w:val="00CE36C1"/>
    <w:rsid w:val="00CE3729"/>
    <w:rsid w:val="00CE3D19"/>
    <w:rsid w:val="00CE4209"/>
    <w:rsid w:val="00CE50B7"/>
    <w:rsid w:val="00CE53C8"/>
    <w:rsid w:val="00CE5DA9"/>
    <w:rsid w:val="00CE6215"/>
    <w:rsid w:val="00CF00C3"/>
    <w:rsid w:val="00CF1A98"/>
    <w:rsid w:val="00CF2701"/>
    <w:rsid w:val="00CF2DE3"/>
    <w:rsid w:val="00CF34D2"/>
    <w:rsid w:val="00CF35C9"/>
    <w:rsid w:val="00CF363C"/>
    <w:rsid w:val="00CF3DC1"/>
    <w:rsid w:val="00CF3E1F"/>
    <w:rsid w:val="00CF461F"/>
    <w:rsid w:val="00CF4FE4"/>
    <w:rsid w:val="00CF6042"/>
    <w:rsid w:val="00CF67E1"/>
    <w:rsid w:val="00CF69D8"/>
    <w:rsid w:val="00CF6B05"/>
    <w:rsid w:val="00CF7F1C"/>
    <w:rsid w:val="00D01A09"/>
    <w:rsid w:val="00D02816"/>
    <w:rsid w:val="00D02D47"/>
    <w:rsid w:val="00D02FF6"/>
    <w:rsid w:val="00D03016"/>
    <w:rsid w:val="00D032A4"/>
    <w:rsid w:val="00D036D3"/>
    <w:rsid w:val="00D04B91"/>
    <w:rsid w:val="00D056CE"/>
    <w:rsid w:val="00D05C4A"/>
    <w:rsid w:val="00D061AA"/>
    <w:rsid w:val="00D068E7"/>
    <w:rsid w:val="00D06CC2"/>
    <w:rsid w:val="00D0705D"/>
    <w:rsid w:val="00D075ED"/>
    <w:rsid w:val="00D07BD6"/>
    <w:rsid w:val="00D10477"/>
    <w:rsid w:val="00D123C8"/>
    <w:rsid w:val="00D138A5"/>
    <w:rsid w:val="00D15613"/>
    <w:rsid w:val="00D16DCA"/>
    <w:rsid w:val="00D17115"/>
    <w:rsid w:val="00D172E9"/>
    <w:rsid w:val="00D17B62"/>
    <w:rsid w:val="00D20ACA"/>
    <w:rsid w:val="00D21068"/>
    <w:rsid w:val="00D21405"/>
    <w:rsid w:val="00D21854"/>
    <w:rsid w:val="00D22FBA"/>
    <w:rsid w:val="00D23A3E"/>
    <w:rsid w:val="00D23C9E"/>
    <w:rsid w:val="00D24C4C"/>
    <w:rsid w:val="00D25491"/>
    <w:rsid w:val="00D255F2"/>
    <w:rsid w:val="00D255FF"/>
    <w:rsid w:val="00D25839"/>
    <w:rsid w:val="00D2735D"/>
    <w:rsid w:val="00D27C40"/>
    <w:rsid w:val="00D302AF"/>
    <w:rsid w:val="00D30A4D"/>
    <w:rsid w:val="00D315C1"/>
    <w:rsid w:val="00D3191C"/>
    <w:rsid w:val="00D319B0"/>
    <w:rsid w:val="00D31EA7"/>
    <w:rsid w:val="00D32552"/>
    <w:rsid w:val="00D32C48"/>
    <w:rsid w:val="00D32D4B"/>
    <w:rsid w:val="00D33DD6"/>
    <w:rsid w:val="00D3433C"/>
    <w:rsid w:val="00D35DF3"/>
    <w:rsid w:val="00D35E79"/>
    <w:rsid w:val="00D37881"/>
    <w:rsid w:val="00D40164"/>
    <w:rsid w:val="00D401EE"/>
    <w:rsid w:val="00D40318"/>
    <w:rsid w:val="00D4168E"/>
    <w:rsid w:val="00D42AD6"/>
    <w:rsid w:val="00D42C4C"/>
    <w:rsid w:val="00D434FD"/>
    <w:rsid w:val="00D43726"/>
    <w:rsid w:val="00D44ACA"/>
    <w:rsid w:val="00D46ADA"/>
    <w:rsid w:val="00D47AE5"/>
    <w:rsid w:val="00D47B30"/>
    <w:rsid w:val="00D47E80"/>
    <w:rsid w:val="00D50132"/>
    <w:rsid w:val="00D5060A"/>
    <w:rsid w:val="00D50A96"/>
    <w:rsid w:val="00D50D6F"/>
    <w:rsid w:val="00D51CEB"/>
    <w:rsid w:val="00D52E0E"/>
    <w:rsid w:val="00D53002"/>
    <w:rsid w:val="00D55A40"/>
    <w:rsid w:val="00D55E71"/>
    <w:rsid w:val="00D5629E"/>
    <w:rsid w:val="00D56E98"/>
    <w:rsid w:val="00D5706E"/>
    <w:rsid w:val="00D57483"/>
    <w:rsid w:val="00D5761C"/>
    <w:rsid w:val="00D607F0"/>
    <w:rsid w:val="00D608A6"/>
    <w:rsid w:val="00D61231"/>
    <w:rsid w:val="00D61A60"/>
    <w:rsid w:val="00D629A7"/>
    <w:rsid w:val="00D64601"/>
    <w:rsid w:val="00D647D0"/>
    <w:rsid w:val="00D6558A"/>
    <w:rsid w:val="00D65B37"/>
    <w:rsid w:val="00D66499"/>
    <w:rsid w:val="00D70EB8"/>
    <w:rsid w:val="00D7180F"/>
    <w:rsid w:val="00D7331D"/>
    <w:rsid w:val="00D74FF4"/>
    <w:rsid w:val="00D751FC"/>
    <w:rsid w:val="00D754B9"/>
    <w:rsid w:val="00D75DFA"/>
    <w:rsid w:val="00D75EDB"/>
    <w:rsid w:val="00D7606C"/>
    <w:rsid w:val="00D77AED"/>
    <w:rsid w:val="00D80760"/>
    <w:rsid w:val="00D81AAF"/>
    <w:rsid w:val="00D81F81"/>
    <w:rsid w:val="00D832CB"/>
    <w:rsid w:val="00D83F1C"/>
    <w:rsid w:val="00D83FDE"/>
    <w:rsid w:val="00D84879"/>
    <w:rsid w:val="00D854D1"/>
    <w:rsid w:val="00D8562A"/>
    <w:rsid w:val="00D857E4"/>
    <w:rsid w:val="00D8700A"/>
    <w:rsid w:val="00D908D9"/>
    <w:rsid w:val="00D93567"/>
    <w:rsid w:val="00D93EBF"/>
    <w:rsid w:val="00D941CA"/>
    <w:rsid w:val="00D94CCB"/>
    <w:rsid w:val="00D94CD8"/>
    <w:rsid w:val="00D95569"/>
    <w:rsid w:val="00D95846"/>
    <w:rsid w:val="00D95AFE"/>
    <w:rsid w:val="00D95D99"/>
    <w:rsid w:val="00D9724D"/>
    <w:rsid w:val="00DA0414"/>
    <w:rsid w:val="00DA045B"/>
    <w:rsid w:val="00DA04BC"/>
    <w:rsid w:val="00DA05DE"/>
    <w:rsid w:val="00DA1352"/>
    <w:rsid w:val="00DA1E0A"/>
    <w:rsid w:val="00DA1EE1"/>
    <w:rsid w:val="00DA24C5"/>
    <w:rsid w:val="00DA2FC2"/>
    <w:rsid w:val="00DA39CA"/>
    <w:rsid w:val="00DA3C4F"/>
    <w:rsid w:val="00DA4292"/>
    <w:rsid w:val="00DA4799"/>
    <w:rsid w:val="00DA5000"/>
    <w:rsid w:val="00DA63DA"/>
    <w:rsid w:val="00DA642E"/>
    <w:rsid w:val="00DA674B"/>
    <w:rsid w:val="00DA756B"/>
    <w:rsid w:val="00DB03EB"/>
    <w:rsid w:val="00DB2F43"/>
    <w:rsid w:val="00DB3435"/>
    <w:rsid w:val="00DB35B6"/>
    <w:rsid w:val="00DB3C7F"/>
    <w:rsid w:val="00DB52AC"/>
    <w:rsid w:val="00DB5B2D"/>
    <w:rsid w:val="00DB6012"/>
    <w:rsid w:val="00DB6B04"/>
    <w:rsid w:val="00DB6C98"/>
    <w:rsid w:val="00DB762D"/>
    <w:rsid w:val="00DB793B"/>
    <w:rsid w:val="00DB79C5"/>
    <w:rsid w:val="00DC14DC"/>
    <w:rsid w:val="00DC234D"/>
    <w:rsid w:val="00DC2497"/>
    <w:rsid w:val="00DC27E4"/>
    <w:rsid w:val="00DC2FD2"/>
    <w:rsid w:val="00DC3BB0"/>
    <w:rsid w:val="00DC3C42"/>
    <w:rsid w:val="00DC3CC0"/>
    <w:rsid w:val="00DC4582"/>
    <w:rsid w:val="00DC4962"/>
    <w:rsid w:val="00DC4CE9"/>
    <w:rsid w:val="00DC4FE9"/>
    <w:rsid w:val="00DC596F"/>
    <w:rsid w:val="00DC5A42"/>
    <w:rsid w:val="00DC5E5A"/>
    <w:rsid w:val="00DC6F5A"/>
    <w:rsid w:val="00DD03A1"/>
    <w:rsid w:val="00DD04BB"/>
    <w:rsid w:val="00DD14B8"/>
    <w:rsid w:val="00DD1E9A"/>
    <w:rsid w:val="00DD1EAA"/>
    <w:rsid w:val="00DD2DC6"/>
    <w:rsid w:val="00DD2EFC"/>
    <w:rsid w:val="00DD3B40"/>
    <w:rsid w:val="00DD3DA8"/>
    <w:rsid w:val="00DD3DD1"/>
    <w:rsid w:val="00DD3EEF"/>
    <w:rsid w:val="00DD5191"/>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28F3"/>
    <w:rsid w:val="00DF298A"/>
    <w:rsid w:val="00DF3313"/>
    <w:rsid w:val="00DF4AE0"/>
    <w:rsid w:val="00DF5133"/>
    <w:rsid w:val="00DF5DE6"/>
    <w:rsid w:val="00DF5FF4"/>
    <w:rsid w:val="00DF63D1"/>
    <w:rsid w:val="00DF661F"/>
    <w:rsid w:val="00DF6D9C"/>
    <w:rsid w:val="00DF737D"/>
    <w:rsid w:val="00E00361"/>
    <w:rsid w:val="00E00826"/>
    <w:rsid w:val="00E00BB2"/>
    <w:rsid w:val="00E01171"/>
    <w:rsid w:val="00E01885"/>
    <w:rsid w:val="00E023CC"/>
    <w:rsid w:val="00E02409"/>
    <w:rsid w:val="00E02E85"/>
    <w:rsid w:val="00E02EE0"/>
    <w:rsid w:val="00E02F08"/>
    <w:rsid w:val="00E03864"/>
    <w:rsid w:val="00E03CE9"/>
    <w:rsid w:val="00E04413"/>
    <w:rsid w:val="00E0492D"/>
    <w:rsid w:val="00E04EC7"/>
    <w:rsid w:val="00E06262"/>
    <w:rsid w:val="00E06965"/>
    <w:rsid w:val="00E07A19"/>
    <w:rsid w:val="00E07ACA"/>
    <w:rsid w:val="00E07F0F"/>
    <w:rsid w:val="00E100CA"/>
    <w:rsid w:val="00E11014"/>
    <w:rsid w:val="00E1140B"/>
    <w:rsid w:val="00E119AA"/>
    <w:rsid w:val="00E11AA5"/>
    <w:rsid w:val="00E11DD9"/>
    <w:rsid w:val="00E13E4E"/>
    <w:rsid w:val="00E144EB"/>
    <w:rsid w:val="00E1513F"/>
    <w:rsid w:val="00E160A5"/>
    <w:rsid w:val="00E16367"/>
    <w:rsid w:val="00E16A89"/>
    <w:rsid w:val="00E17AB4"/>
    <w:rsid w:val="00E20812"/>
    <w:rsid w:val="00E21F6D"/>
    <w:rsid w:val="00E2297B"/>
    <w:rsid w:val="00E22B3B"/>
    <w:rsid w:val="00E22DE8"/>
    <w:rsid w:val="00E234D4"/>
    <w:rsid w:val="00E23519"/>
    <w:rsid w:val="00E237A2"/>
    <w:rsid w:val="00E23B15"/>
    <w:rsid w:val="00E23D66"/>
    <w:rsid w:val="00E24630"/>
    <w:rsid w:val="00E24C3F"/>
    <w:rsid w:val="00E24DAF"/>
    <w:rsid w:val="00E24E2B"/>
    <w:rsid w:val="00E25DCE"/>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613A"/>
    <w:rsid w:val="00E36318"/>
    <w:rsid w:val="00E36D39"/>
    <w:rsid w:val="00E37397"/>
    <w:rsid w:val="00E40F0F"/>
    <w:rsid w:val="00E41314"/>
    <w:rsid w:val="00E41459"/>
    <w:rsid w:val="00E41789"/>
    <w:rsid w:val="00E41A11"/>
    <w:rsid w:val="00E42249"/>
    <w:rsid w:val="00E422C0"/>
    <w:rsid w:val="00E42FE2"/>
    <w:rsid w:val="00E4325F"/>
    <w:rsid w:val="00E43362"/>
    <w:rsid w:val="00E433AA"/>
    <w:rsid w:val="00E44282"/>
    <w:rsid w:val="00E44675"/>
    <w:rsid w:val="00E44BAC"/>
    <w:rsid w:val="00E44DD6"/>
    <w:rsid w:val="00E4544E"/>
    <w:rsid w:val="00E45F91"/>
    <w:rsid w:val="00E47AD4"/>
    <w:rsid w:val="00E50A99"/>
    <w:rsid w:val="00E50CFC"/>
    <w:rsid w:val="00E51302"/>
    <w:rsid w:val="00E514EF"/>
    <w:rsid w:val="00E523E3"/>
    <w:rsid w:val="00E52890"/>
    <w:rsid w:val="00E54202"/>
    <w:rsid w:val="00E54F5B"/>
    <w:rsid w:val="00E55788"/>
    <w:rsid w:val="00E55ADF"/>
    <w:rsid w:val="00E55DD3"/>
    <w:rsid w:val="00E56191"/>
    <w:rsid w:val="00E561D8"/>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7B"/>
    <w:rsid w:val="00E66E33"/>
    <w:rsid w:val="00E66F4E"/>
    <w:rsid w:val="00E67143"/>
    <w:rsid w:val="00E6776C"/>
    <w:rsid w:val="00E7051A"/>
    <w:rsid w:val="00E70CFB"/>
    <w:rsid w:val="00E7104F"/>
    <w:rsid w:val="00E710D7"/>
    <w:rsid w:val="00E721C1"/>
    <w:rsid w:val="00E7230E"/>
    <w:rsid w:val="00E727F9"/>
    <w:rsid w:val="00E72F78"/>
    <w:rsid w:val="00E73A0B"/>
    <w:rsid w:val="00E757F3"/>
    <w:rsid w:val="00E75B42"/>
    <w:rsid w:val="00E77658"/>
    <w:rsid w:val="00E80B6A"/>
    <w:rsid w:val="00E8228A"/>
    <w:rsid w:val="00E8334D"/>
    <w:rsid w:val="00E84F54"/>
    <w:rsid w:val="00E8514C"/>
    <w:rsid w:val="00E853BA"/>
    <w:rsid w:val="00E85EBB"/>
    <w:rsid w:val="00E86798"/>
    <w:rsid w:val="00E90D20"/>
    <w:rsid w:val="00E91892"/>
    <w:rsid w:val="00E9215F"/>
    <w:rsid w:val="00E92D18"/>
    <w:rsid w:val="00E9300D"/>
    <w:rsid w:val="00E93B24"/>
    <w:rsid w:val="00E93CA3"/>
    <w:rsid w:val="00E942F8"/>
    <w:rsid w:val="00E94ADD"/>
    <w:rsid w:val="00E9500C"/>
    <w:rsid w:val="00E955A1"/>
    <w:rsid w:val="00E9575F"/>
    <w:rsid w:val="00EA0330"/>
    <w:rsid w:val="00EA126F"/>
    <w:rsid w:val="00EA2657"/>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14B3"/>
    <w:rsid w:val="00EB16EF"/>
    <w:rsid w:val="00EB1B8D"/>
    <w:rsid w:val="00EB1DFF"/>
    <w:rsid w:val="00EB3094"/>
    <w:rsid w:val="00EB423F"/>
    <w:rsid w:val="00EB5010"/>
    <w:rsid w:val="00EB512A"/>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704A"/>
    <w:rsid w:val="00EC73E0"/>
    <w:rsid w:val="00EC7843"/>
    <w:rsid w:val="00EC7A3F"/>
    <w:rsid w:val="00EC7A7D"/>
    <w:rsid w:val="00ED0514"/>
    <w:rsid w:val="00ED0594"/>
    <w:rsid w:val="00ED1341"/>
    <w:rsid w:val="00ED1BA9"/>
    <w:rsid w:val="00ED1D9F"/>
    <w:rsid w:val="00ED214B"/>
    <w:rsid w:val="00ED2B74"/>
    <w:rsid w:val="00ED2D73"/>
    <w:rsid w:val="00ED342B"/>
    <w:rsid w:val="00ED41D8"/>
    <w:rsid w:val="00ED4673"/>
    <w:rsid w:val="00ED4898"/>
    <w:rsid w:val="00ED4A77"/>
    <w:rsid w:val="00ED62E1"/>
    <w:rsid w:val="00ED6B0C"/>
    <w:rsid w:val="00ED6B49"/>
    <w:rsid w:val="00ED7D30"/>
    <w:rsid w:val="00ED7E32"/>
    <w:rsid w:val="00EE041A"/>
    <w:rsid w:val="00EE052C"/>
    <w:rsid w:val="00EE1F53"/>
    <w:rsid w:val="00EE251C"/>
    <w:rsid w:val="00EE25B0"/>
    <w:rsid w:val="00EE39A6"/>
    <w:rsid w:val="00EE3F02"/>
    <w:rsid w:val="00EE4088"/>
    <w:rsid w:val="00EE4198"/>
    <w:rsid w:val="00EE4A57"/>
    <w:rsid w:val="00EE4DF3"/>
    <w:rsid w:val="00EE5341"/>
    <w:rsid w:val="00EE5517"/>
    <w:rsid w:val="00EE5611"/>
    <w:rsid w:val="00EE5E0F"/>
    <w:rsid w:val="00EE6363"/>
    <w:rsid w:val="00EE6C28"/>
    <w:rsid w:val="00EE6C2C"/>
    <w:rsid w:val="00EF0F2C"/>
    <w:rsid w:val="00EF2F51"/>
    <w:rsid w:val="00EF321B"/>
    <w:rsid w:val="00EF3986"/>
    <w:rsid w:val="00EF4ACB"/>
    <w:rsid w:val="00EF5F40"/>
    <w:rsid w:val="00EF6D12"/>
    <w:rsid w:val="00EF74BC"/>
    <w:rsid w:val="00EF7982"/>
    <w:rsid w:val="00F00041"/>
    <w:rsid w:val="00F03848"/>
    <w:rsid w:val="00F03C5C"/>
    <w:rsid w:val="00F04169"/>
    <w:rsid w:val="00F04929"/>
    <w:rsid w:val="00F04DFE"/>
    <w:rsid w:val="00F04F03"/>
    <w:rsid w:val="00F056F5"/>
    <w:rsid w:val="00F06174"/>
    <w:rsid w:val="00F06482"/>
    <w:rsid w:val="00F072C7"/>
    <w:rsid w:val="00F07C3E"/>
    <w:rsid w:val="00F07E39"/>
    <w:rsid w:val="00F12252"/>
    <w:rsid w:val="00F12526"/>
    <w:rsid w:val="00F1315C"/>
    <w:rsid w:val="00F13B2D"/>
    <w:rsid w:val="00F13E85"/>
    <w:rsid w:val="00F13F54"/>
    <w:rsid w:val="00F1419F"/>
    <w:rsid w:val="00F14922"/>
    <w:rsid w:val="00F14BC8"/>
    <w:rsid w:val="00F15055"/>
    <w:rsid w:val="00F158E0"/>
    <w:rsid w:val="00F15D39"/>
    <w:rsid w:val="00F1622D"/>
    <w:rsid w:val="00F1686B"/>
    <w:rsid w:val="00F175F4"/>
    <w:rsid w:val="00F20B33"/>
    <w:rsid w:val="00F215D5"/>
    <w:rsid w:val="00F225FB"/>
    <w:rsid w:val="00F23551"/>
    <w:rsid w:val="00F23CB6"/>
    <w:rsid w:val="00F24CC5"/>
    <w:rsid w:val="00F24CFA"/>
    <w:rsid w:val="00F2528A"/>
    <w:rsid w:val="00F25DE7"/>
    <w:rsid w:val="00F25E1D"/>
    <w:rsid w:val="00F266F8"/>
    <w:rsid w:val="00F26A58"/>
    <w:rsid w:val="00F26D2F"/>
    <w:rsid w:val="00F272AD"/>
    <w:rsid w:val="00F300D6"/>
    <w:rsid w:val="00F31ADB"/>
    <w:rsid w:val="00F33682"/>
    <w:rsid w:val="00F34077"/>
    <w:rsid w:val="00F34272"/>
    <w:rsid w:val="00F349C3"/>
    <w:rsid w:val="00F356B7"/>
    <w:rsid w:val="00F3721C"/>
    <w:rsid w:val="00F40582"/>
    <w:rsid w:val="00F4096B"/>
    <w:rsid w:val="00F40AB4"/>
    <w:rsid w:val="00F411DE"/>
    <w:rsid w:val="00F422B1"/>
    <w:rsid w:val="00F42A14"/>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C"/>
    <w:rsid w:val="00F56846"/>
    <w:rsid w:val="00F57DFF"/>
    <w:rsid w:val="00F60077"/>
    <w:rsid w:val="00F6108D"/>
    <w:rsid w:val="00F61571"/>
    <w:rsid w:val="00F61D7F"/>
    <w:rsid w:val="00F622D0"/>
    <w:rsid w:val="00F63723"/>
    <w:rsid w:val="00F65A67"/>
    <w:rsid w:val="00F65C13"/>
    <w:rsid w:val="00F65EFE"/>
    <w:rsid w:val="00F665A5"/>
    <w:rsid w:val="00F67472"/>
    <w:rsid w:val="00F67FBF"/>
    <w:rsid w:val="00F7062D"/>
    <w:rsid w:val="00F71D08"/>
    <w:rsid w:val="00F7247A"/>
    <w:rsid w:val="00F72CD4"/>
    <w:rsid w:val="00F732C5"/>
    <w:rsid w:val="00F734BA"/>
    <w:rsid w:val="00F73B40"/>
    <w:rsid w:val="00F73C0D"/>
    <w:rsid w:val="00F77145"/>
    <w:rsid w:val="00F77C8F"/>
    <w:rsid w:val="00F77DE2"/>
    <w:rsid w:val="00F800B4"/>
    <w:rsid w:val="00F806EE"/>
    <w:rsid w:val="00F828B8"/>
    <w:rsid w:val="00F86EA4"/>
    <w:rsid w:val="00F87464"/>
    <w:rsid w:val="00F877DE"/>
    <w:rsid w:val="00F9098C"/>
    <w:rsid w:val="00F911E6"/>
    <w:rsid w:val="00F91253"/>
    <w:rsid w:val="00F917C5"/>
    <w:rsid w:val="00F92BB6"/>
    <w:rsid w:val="00F930ED"/>
    <w:rsid w:val="00F935B8"/>
    <w:rsid w:val="00F93C62"/>
    <w:rsid w:val="00F93CA0"/>
    <w:rsid w:val="00F94147"/>
    <w:rsid w:val="00F94C8F"/>
    <w:rsid w:val="00F95C42"/>
    <w:rsid w:val="00F967C9"/>
    <w:rsid w:val="00F96AFF"/>
    <w:rsid w:val="00F979A2"/>
    <w:rsid w:val="00F97F14"/>
    <w:rsid w:val="00FA0B69"/>
    <w:rsid w:val="00FA0BA9"/>
    <w:rsid w:val="00FA10C7"/>
    <w:rsid w:val="00FA224D"/>
    <w:rsid w:val="00FA23D4"/>
    <w:rsid w:val="00FA4005"/>
    <w:rsid w:val="00FA43BF"/>
    <w:rsid w:val="00FA46D8"/>
    <w:rsid w:val="00FA4F14"/>
    <w:rsid w:val="00FA50C8"/>
    <w:rsid w:val="00FA52E3"/>
    <w:rsid w:val="00FA53A9"/>
    <w:rsid w:val="00FA60F6"/>
    <w:rsid w:val="00FA6D3A"/>
    <w:rsid w:val="00FB0728"/>
    <w:rsid w:val="00FB08A1"/>
    <w:rsid w:val="00FB09CF"/>
    <w:rsid w:val="00FB09EC"/>
    <w:rsid w:val="00FB0C91"/>
    <w:rsid w:val="00FB1680"/>
    <w:rsid w:val="00FB2408"/>
    <w:rsid w:val="00FB274E"/>
    <w:rsid w:val="00FB297D"/>
    <w:rsid w:val="00FB2989"/>
    <w:rsid w:val="00FB3264"/>
    <w:rsid w:val="00FB3E33"/>
    <w:rsid w:val="00FB40F0"/>
    <w:rsid w:val="00FB5085"/>
    <w:rsid w:val="00FB5455"/>
    <w:rsid w:val="00FB7868"/>
    <w:rsid w:val="00FC0983"/>
    <w:rsid w:val="00FC0D8C"/>
    <w:rsid w:val="00FC1BC8"/>
    <w:rsid w:val="00FC1F5C"/>
    <w:rsid w:val="00FC3552"/>
    <w:rsid w:val="00FC3585"/>
    <w:rsid w:val="00FC41DF"/>
    <w:rsid w:val="00FC44BC"/>
    <w:rsid w:val="00FC4796"/>
    <w:rsid w:val="00FC4ABE"/>
    <w:rsid w:val="00FC5E74"/>
    <w:rsid w:val="00FC6EDD"/>
    <w:rsid w:val="00FD0E72"/>
    <w:rsid w:val="00FD21DB"/>
    <w:rsid w:val="00FD274E"/>
    <w:rsid w:val="00FD2DD0"/>
    <w:rsid w:val="00FD394A"/>
    <w:rsid w:val="00FD3DB4"/>
    <w:rsid w:val="00FD526D"/>
    <w:rsid w:val="00FD54B2"/>
    <w:rsid w:val="00FD56E7"/>
    <w:rsid w:val="00FD5768"/>
    <w:rsid w:val="00FD5AE3"/>
    <w:rsid w:val="00FD61EB"/>
    <w:rsid w:val="00FD690A"/>
    <w:rsid w:val="00FD6EAD"/>
    <w:rsid w:val="00FD70C9"/>
    <w:rsid w:val="00FD70F2"/>
    <w:rsid w:val="00FD73AC"/>
    <w:rsid w:val="00FE026C"/>
    <w:rsid w:val="00FE0E50"/>
    <w:rsid w:val="00FE166B"/>
    <w:rsid w:val="00FE19AE"/>
    <w:rsid w:val="00FE1BD2"/>
    <w:rsid w:val="00FE1CB6"/>
    <w:rsid w:val="00FE29EC"/>
    <w:rsid w:val="00FE310F"/>
    <w:rsid w:val="00FE3135"/>
    <w:rsid w:val="00FE3159"/>
    <w:rsid w:val="00FE3B52"/>
    <w:rsid w:val="00FE4493"/>
    <w:rsid w:val="00FE5C8F"/>
    <w:rsid w:val="00FE7982"/>
    <w:rsid w:val="00FE79D8"/>
    <w:rsid w:val="00FF0ECC"/>
    <w:rsid w:val="00FF105C"/>
    <w:rsid w:val="00FF1C0A"/>
    <w:rsid w:val="00FF22A4"/>
    <w:rsid w:val="00FF52DF"/>
    <w:rsid w:val="00FF5978"/>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1CFC-F971-40FC-9D9C-76FE72B0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2019-04-03T15:26:00Z</cp:lastPrinted>
  <dcterms:created xsi:type="dcterms:W3CDTF">2019-04-03T15:26:00Z</dcterms:created>
  <dcterms:modified xsi:type="dcterms:W3CDTF">2019-04-03T15:27:00Z</dcterms:modified>
</cp:coreProperties>
</file>