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A672" w14:textId="6BFD59EE" w:rsidR="002D0A50" w:rsidRDefault="00AA137B" w:rsidP="00456ECC">
      <w:pPr>
        <w:jc w:val="center"/>
        <w:rPr>
          <w:rFonts w:ascii="Brush Script" w:hAnsi="Brush Script"/>
          <w:sz w:val="44"/>
          <w:szCs w:val="44"/>
        </w:rPr>
      </w:pPr>
      <w:r>
        <w:rPr>
          <w:rFonts w:ascii="Brush Script" w:hAnsi="Brush Script"/>
          <w:sz w:val="44"/>
          <w:szCs w:val="44"/>
        </w:rPr>
        <w:tab/>
      </w:r>
      <w:r w:rsidR="002D0A50"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19AD0A06" w:rsidR="002D0A50" w:rsidRDefault="00931968" w:rsidP="00456ECC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AB6F98">
        <w:rPr>
          <w:rFonts w:cs="Times New Roman"/>
          <w:szCs w:val="24"/>
        </w:rPr>
        <w:t>28</w:t>
      </w:r>
      <w:r w:rsidR="00643F7D">
        <w:rPr>
          <w:rFonts w:cs="Times New Roman"/>
          <w:szCs w:val="24"/>
        </w:rPr>
        <w:t>th</w:t>
      </w:r>
      <w:r>
        <w:rPr>
          <w:rFonts w:cs="Times New Roman"/>
          <w:szCs w:val="24"/>
        </w:rPr>
        <w:t xml:space="preserve"> </w:t>
      </w:r>
      <w:r w:rsidR="00843A0C">
        <w:rPr>
          <w:rFonts w:cs="Times New Roman"/>
          <w:szCs w:val="24"/>
        </w:rPr>
        <w:t>January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201</w:t>
      </w:r>
      <w:r w:rsidR="00843A0C">
        <w:rPr>
          <w:rFonts w:cs="Times New Roman"/>
          <w:szCs w:val="24"/>
        </w:rPr>
        <w:t>9</w:t>
      </w:r>
      <w:r w:rsidR="002D0A50">
        <w:rPr>
          <w:rFonts w:cs="Times New Roman"/>
          <w:szCs w:val="24"/>
        </w:rPr>
        <w:br/>
        <w:t xml:space="preserve">Venue: </w:t>
      </w:r>
      <w:r w:rsidR="00143630">
        <w:rPr>
          <w:rFonts w:cs="Times New Roman"/>
          <w:szCs w:val="24"/>
        </w:rPr>
        <w:t>Parish Room</w:t>
      </w:r>
      <w:r w:rsidR="002D0A50">
        <w:rPr>
          <w:rFonts w:cs="Times New Roman"/>
          <w:szCs w:val="24"/>
        </w:rPr>
        <w:t xml:space="preserve">, </w:t>
      </w:r>
      <w:r w:rsidR="00143630">
        <w:rPr>
          <w:rFonts w:cs="Times New Roman"/>
          <w:szCs w:val="24"/>
        </w:rPr>
        <w:t>Norwich Road</w:t>
      </w:r>
      <w:r w:rsidR="002D0A50">
        <w:rPr>
          <w:rFonts w:cs="Times New Roman"/>
          <w:szCs w:val="24"/>
        </w:rPr>
        <w:t>, Acle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0CF8A674" w14:textId="3870F67E" w:rsidR="002D0A50" w:rsidRDefault="002D0A50" w:rsidP="00456ECC">
      <w:pPr>
        <w:ind w:left="-567" w:right="-330"/>
        <w:rPr>
          <w:rFonts w:cs="Times New Roman"/>
          <w:b/>
          <w:szCs w:val="24"/>
        </w:rPr>
      </w:pPr>
      <w:r w:rsidRPr="00897E2D">
        <w:rPr>
          <w:rFonts w:cs="Times New Roman"/>
          <w:b/>
          <w:szCs w:val="24"/>
        </w:rPr>
        <w:t>PUBLIC FORUM:</w:t>
      </w:r>
    </w:p>
    <w:p w14:paraId="35199E96" w14:textId="7A3F9703" w:rsidR="00143630" w:rsidRDefault="00FA224D" w:rsidP="00456ECC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There were</w:t>
      </w:r>
      <w:r w:rsidR="00DD718E">
        <w:rPr>
          <w:rFonts w:cs="Times New Roman"/>
          <w:szCs w:val="24"/>
        </w:rPr>
        <w:t xml:space="preserve"> </w:t>
      </w:r>
      <w:r w:rsidR="001546BE">
        <w:rPr>
          <w:rFonts w:cs="Times New Roman"/>
          <w:szCs w:val="24"/>
        </w:rPr>
        <w:t xml:space="preserve">eighteen </w:t>
      </w:r>
      <w:r>
        <w:rPr>
          <w:rFonts w:cs="Times New Roman"/>
          <w:szCs w:val="24"/>
        </w:rPr>
        <w:t xml:space="preserve">members of the public present. </w:t>
      </w:r>
      <w:r w:rsidR="00DD718E">
        <w:rPr>
          <w:rFonts w:cs="Times New Roman"/>
          <w:szCs w:val="24"/>
        </w:rPr>
        <w:t>Matters raised</w:t>
      </w:r>
      <w:r w:rsidR="000941E5">
        <w:rPr>
          <w:rFonts w:cs="Times New Roman"/>
          <w:szCs w:val="24"/>
        </w:rPr>
        <w:t xml:space="preserve"> included</w:t>
      </w:r>
      <w:r w:rsidR="001546BE">
        <w:rPr>
          <w:rFonts w:cs="Times New Roman"/>
          <w:szCs w:val="24"/>
        </w:rPr>
        <w:t xml:space="preserve"> </w:t>
      </w:r>
      <w:r w:rsidR="00ED214B">
        <w:rPr>
          <w:rFonts w:cs="Times New Roman"/>
          <w:szCs w:val="24"/>
        </w:rPr>
        <w:t xml:space="preserve">future </w:t>
      </w:r>
      <w:r w:rsidR="00D40164">
        <w:rPr>
          <w:rFonts w:cs="Times New Roman"/>
          <w:szCs w:val="24"/>
        </w:rPr>
        <w:t>use of the Herondale site,</w:t>
      </w:r>
      <w:r w:rsidR="00ED214B">
        <w:rPr>
          <w:rFonts w:cs="Times New Roman"/>
          <w:szCs w:val="24"/>
        </w:rPr>
        <w:t xml:space="preserve"> (access road, parking, overlooking neighbouring properties</w:t>
      </w:r>
      <w:r w:rsidR="004D2804">
        <w:rPr>
          <w:rFonts w:cs="Times New Roman"/>
          <w:szCs w:val="24"/>
        </w:rPr>
        <w:t xml:space="preserve">), </w:t>
      </w:r>
      <w:r w:rsidR="00B5301B">
        <w:rPr>
          <w:rFonts w:cs="Times New Roman"/>
          <w:szCs w:val="24"/>
        </w:rPr>
        <w:t xml:space="preserve">hedging at Springfield site, </w:t>
      </w:r>
      <w:r w:rsidR="007934BE">
        <w:rPr>
          <w:rFonts w:cs="Times New Roman"/>
          <w:szCs w:val="24"/>
        </w:rPr>
        <w:t>sale of land at Springfield and speeding.</w:t>
      </w:r>
    </w:p>
    <w:p w14:paraId="77A23C38" w14:textId="3AD463ED" w:rsidR="00EE39A6" w:rsidRDefault="006651FF" w:rsidP="00456ECC">
      <w:pPr>
        <w:ind w:left="-567" w:right="-330"/>
      </w:pPr>
      <w:r w:rsidRPr="006651FF">
        <w:rPr>
          <w:b/>
        </w:rPr>
        <w:t>County Councillor Brian Iles</w:t>
      </w:r>
      <w:r w:rsidR="0034519D">
        <w:rPr>
          <w:b/>
        </w:rPr>
        <w:t xml:space="preserve"> </w:t>
      </w:r>
      <w:r w:rsidR="00A7604F" w:rsidRPr="00A7604F">
        <w:t>gave a report</w:t>
      </w:r>
      <w:r w:rsidR="00CB074D">
        <w:t>:</w:t>
      </w:r>
      <w:r w:rsidR="00B21CF2">
        <w:t xml:space="preserve"> </w:t>
      </w:r>
      <w:r w:rsidR="00B60575">
        <w:t>he has £6,000 to spend on highways schemes</w:t>
      </w:r>
      <w:r w:rsidR="00DC234D">
        <w:t xml:space="preserve"> within his </w:t>
      </w:r>
      <w:proofErr w:type="gramStart"/>
      <w:r w:rsidR="00DC234D">
        <w:t>area, and</w:t>
      </w:r>
      <w:proofErr w:type="gramEnd"/>
      <w:r w:rsidR="00DC234D">
        <w:t xml:space="preserve"> would prefer schemes </w:t>
      </w:r>
      <w:r w:rsidR="00486550">
        <w:t xml:space="preserve">that sort out drainage issues. </w:t>
      </w:r>
    </w:p>
    <w:p w14:paraId="2576EF8D" w14:textId="25DDD6A9" w:rsidR="00143630" w:rsidRDefault="00EE39A6" w:rsidP="00456ECC">
      <w:pPr>
        <w:ind w:left="-567" w:right="-330"/>
      </w:pPr>
      <w:r w:rsidRPr="00EE39A6">
        <w:rPr>
          <w:b/>
        </w:rPr>
        <w:t>District Councillor Lana Hempsall</w:t>
      </w:r>
      <w:r>
        <w:t xml:space="preserve"> </w:t>
      </w:r>
      <w:r w:rsidR="00A046CE">
        <w:t xml:space="preserve">commented on the draft plans for the Herondale site and offered to meet with residents about the </w:t>
      </w:r>
      <w:r w:rsidR="00B805C3">
        <w:t>replanting at the Springfield site.</w:t>
      </w:r>
    </w:p>
    <w:p w14:paraId="67DDE882" w14:textId="5F039244" w:rsidR="004D4269" w:rsidRDefault="002D0A50" w:rsidP="00456ECC">
      <w:pPr>
        <w:ind w:left="-567" w:right="-330"/>
        <w:rPr>
          <w:rFonts w:cs="Times New Roman"/>
          <w:szCs w:val="24"/>
        </w:rPr>
      </w:pPr>
      <w:r w:rsidRPr="007A0297">
        <w:rPr>
          <w:rFonts w:cs="Times New Roman"/>
          <w:b/>
          <w:szCs w:val="24"/>
        </w:rPr>
        <w:t>PRESENT: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</w:r>
      <w:r w:rsidR="00F26A58">
        <w:rPr>
          <w:rFonts w:cs="Times New Roman"/>
          <w:szCs w:val="24"/>
        </w:rPr>
        <w:t>Chairman: Tony Hemmingway</w:t>
      </w:r>
      <w:r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6F51DB">
        <w:rPr>
          <w:rFonts w:cs="Times New Roman"/>
          <w:szCs w:val="24"/>
        </w:rPr>
        <w:t xml:space="preserve">Annie Bassham, </w:t>
      </w:r>
      <w:r w:rsidR="00143630" w:rsidRPr="0013384D">
        <w:rPr>
          <w:rFonts w:cs="Times New Roman"/>
          <w:szCs w:val="24"/>
        </w:rPr>
        <w:t>Angela Bisho</w:t>
      </w:r>
      <w:r w:rsidR="00143630">
        <w:rPr>
          <w:rFonts w:cs="Times New Roman"/>
          <w:szCs w:val="24"/>
        </w:rPr>
        <w:t xml:space="preserve">p, David Burnett, </w:t>
      </w:r>
      <w:r w:rsidR="00152A95" w:rsidRPr="00D10477">
        <w:rPr>
          <w:rFonts w:cs="Times New Roman"/>
          <w:szCs w:val="24"/>
        </w:rPr>
        <w:t>Jackie Clover</w:t>
      </w:r>
      <w:r w:rsidR="00152A95">
        <w:rPr>
          <w:rFonts w:cs="Times New Roman"/>
          <w:szCs w:val="24"/>
        </w:rPr>
        <w:t xml:space="preserve">, </w:t>
      </w:r>
      <w:r w:rsidR="00B22C8D">
        <w:rPr>
          <w:rFonts w:cs="Times New Roman"/>
          <w:szCs w:val="24"/>
        </w:rPr>
        <w:t>Barry Coveley</w:t>
      </w:r>
      <w:r w:rsidR="005F7025">
        <w:rPr>
          <w:rFonts w:cs="Times New Roman"/>
          <w:szCs w:val="24"/>
        </w:rPr>
        <w:t xml:space="preserve"> </w:t>
      </w:r>
      <w:r w:rsidR="00143630">
        <w:rPr>
          <w:rFonts w:cs="Times New Roman"/>
          <w:szCs w:val="24"/>
        </w:rPr>
        <w:t>and Anna Wade.</w:t>
      </w:r>
      <w:r w:rsidR="00143630">
        <w:t xml:space="preserve"> </w:t>
      </w:r>
      <w:proofErr w:type="gramStart"/>
      <w:r w:rsidR="009B08CE">
        <w:t>Also</w:t>
      </w:r>
      <w:proofErr w:type="gramEnd"/>
      <w:r w:rsidR="00AB3CFC">
        <w:t xml:space="preserve"> </w:t>
      </w:r>
      <w:r w:rsidR="00B22C8D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14"/>
        <w:gridCol w:w="8361"/>
        <w:gridCol w:w="114"/>
        <w:gridCol w:w="1406"/>
      </w:tblGrid>
      <w:tr w:rsidR="002D0A50" w:rsidRPr="00BF4128" w14:paraId="0CF8A67A" w14:textId="77777777" w:rsidTr="003337FF">
        <w:tc>
          <w:tcPr>
            <w:tcW w:w="756" w:type="dxa"/>
            <w:gridSpan w:val="2"/>
          </w:tcPr>
          <w:p w14:paraId="0CF8A678" w14:textId="3428B574" w:rsidR="002D0A50" w:rsidRPr="00320526" w:rsidRDefault="0000257F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1" w:type="dxa"/>
            <w:gridSpan w:val="3"/>
          </w:tcPr>
          <w:p w14:paraId="0CF8A679" w14:textId="5A24E68A" w:rsidR="00F51146" w:rsidRPr="00F13E85" w:rsidRDefault="00B12D19" w:rsidP="005B3C04">
            <w:pPr>
              <w:ind w:left="-1" w:right="179"/>
              <w:rPr>
                <w:i/>
              </w:rPr>
            </w:pPr>
            <w:r w:rsidRPr="0013384D">
              <w:rPr>
                <w:b/>
              </w:rPr>
              <w:t>APOLOGIES</w:t>
            </w:r>
            <w:r w:rsidR="005823E2">
              <w:rPr>
                <w:b/>
              </w:rPr>
              <w:t xml:space="preserve"> </w:t>
            </w:r>
            <w:r w:rsidR="005B3C04">
              <w:rPr>
                <w:b/>
              </w:rPr>
              <w:br/>
            </w:r>
            <w:r w:rsidR="00145434">
              <w:rPr>
                <w:rFonts w:cs="Times New Roman"/>
                <w:szCs w:val="24"/>
              </w:rPr>
              <w:t>Roger Jay</w:t>
            </w:r>
            <w:r w:rsidR="00B33E7C">
              <w:rPr>
                <w:rFonts w:cs="Times New Roman"/>
                <w:szCs w:val="24"/>
              </w:rPr>
              <w:t xml:space="preserve"> </w:t>
            </w:r>
            <w:r w:rsidR="005F7025">
              <w:rPr>
                <w:rFonts w:cs="Times New Roman"/>
                <w:szCs w:val="24"/>
              </w:rPr>
              <w:t>and Jamie Pizey</w:t>
            </w:r>
            <w:r w:rsidR="00751EE9">
              <w:rPr>
                <w:rFonts w:cs="Times New Roman"/>
                <w:szCs w:val="24"/>
              </w:rPr>
              <w:t>.</w:t>
            </w:r>
          </w:p>
        </w:tc>
      </w:tr>
      <w:tr w:rsidR="002D0A50" w14:paraId="0CF8A67D" w14:textId="77777777" w:rsidTr="003337FF">
        <w:tc>
          <w:tcPr>
            <w:tcW w:w="756" w:type="dxa"/>
            <w:gridSpan w:val="2"/>
          </w:tcPr>
          <w:p w14:paraId="0CF8A67B" w14:textId="0B3EEEFB" w:rsidR="002D0A50" w:rsidRPr="00312350" w:rsidRDefault="00563C3F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1" w:type="dxa"/>
            <w:gridSpan w:val="3"/>
          </w:tcPr>
          <w:p w14:paraId="0CF8A67C" w14:textId="4495FE80" w:rsidR="00556304" w:rsidRPr="000771D3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FA6D3A">
              <w:rPr>
                <w:rFonts w:cs="Times New Roman"/>
                <w:szCs w:val="24"/>
              </w:rPr>
              <w:t>Barry Coveley</w:t>
            </w:r>
            <w:r w:rsidR="006F51DB">
              <w:rPr>
                <w:rFonts w:cs="Times New Roman"/>
                <w:szCs w:val="24"/>
              </w:rPr>
              <w:t xml:space="preserve"> </w:t>
            </w:r>
            <w:r w:rsidR="003675FE">
              <w:rPr>
                <w:rFonts w:cs="Times New Roman"/>
                <w:szCs w:val="24"/>
              </w:rPr>
              <w:t xml:space="preserve">and David Burnett </w:t>
            </w:r>
            <w:r w:rsidR="00EC704A" w:rsidRPr="00553E39">
              <w:rPr>
                <w:rFonts w:cs="Times New Roman"/>
                <w:szCs w:val="24"/>
              </w:rPr>
              <w:t>declared a disclosable pecuniary interest in any financial transactions with the Recreation Ce</w:t>
            </w:r>
            <w:r w:rsidR="00B12D19">
              <w:rPr>
                <w:rFonts w:cs="Times New Roman"/>
                <w:szCs w:val="24"/>
              </w:rPr>
              <w:t>ntre, as Trustee</w:t>
            </w:r>
            <w:r w:rsidR="003675FE">
              <w:rPr>
                <w:rFonts w:cs="Times New Roman"/>
                <w:szCs w:val="24"/>
              </w:rPr>
              <w:t>s</w:t>
            </w:r>
            <w:r w:rsidR="00B12D19">
              <w:rPr>
                <w:rFonts w:cs="Times New Roman"/>
                <w:szCs w:val="24"/>
              </w:rPr>
              <w:t>.</w:t>
            </w:r>
            <w:r w:rsidR="004D74F1">
              <w:rPr>
                <w:rFonts w:cs="Times New Roman"/>
                <w:szCs w:val="24"/>
              </w:rPr>
              <w:t xml:space="preserve"> </w:t>
            </w:r>
            <w:r w:rsidR="00720ABD">
              <w:rPr>
                <w:rFonts w:cs="Times New Roman"/>
                <w:szCs w:val="24"/>
              </w:rPr>
              <w:t xml:space="preserve"> </w:t>
            </w:r>
            <w:r w:rsidR="00474349">
              <w:rPr>
                <w:rFonts w:cs="Times New Roman"/>
                <w:szCs w:val="24"/>
              </w:rPr>
              <w:t>Annie Bassham</w:t>
            </w:r>
            <w:r w:rsidR="005E14D8">
              <w:rPr>
                <w:rFonts w:cs="Times New Roman"/>
                <w:szCs w:val="24"/>
              </w:rPr>
              <w:t xml:space="preserve">, Angela Bishop and </w:t>
            </w:r>
            <w:r w:rsidR="00474349">
              <w:rPr>
                <w:rFonts w:cs="Times New Roman"/>
                <w:szCs w:val="24"/>
              </w:rPr>
              <w:t>Jackie Clover are members of Acle Archive Group</w:t>
            </w:r>
            <w:r w:rsidR="005E14D8">
              <w:rPr>
                <w:rFonts w:cs="Times New Roman"/>
                <w:szCs w:val="24"/>
              </w:rPr>
              <w:t>.</w:t>
            </w:r>
            <w:r w:rsidR="002D6C76">
              <w:rPr>
                <w:rFonts w:cs="Times New Roman"/>
                <w:szCs w:val="24"/>
              </w:rPr>
              <w:t xml:space="preserve">  Angela also reported that she does occasional work for Norse Care.</w:t>
            </w:r>
          </w:p>
        </w:tc>
      </w:tr>
      <w:tr w:rsidR="002D0A50" w14:paraId="0CF8A680" w14:textId="77777777" w:rsidTr="003337FF">
        <w:tc>
          <w:tcPr>
            <w:tcW w:w="756" w:type="dxa"/>
            <w:gridSpan w:val="2"/>
          </w:tcPr>
          <w:p w14:paraId="0CF8A67E" w14:textId="6C2E92D4" w:rsidR="002D0A50" w:rsidRPr="00312350" w:rsidRDefault="00563C3F" w:rsidP="00456E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1" w:type="dxa"/>
            <w:gridSpan w:val="3"/>
          </w:tcPr>
          <w:p w14:paraId="0CF8A67F" w14:textId="1C609D95" w:rsidR="004869D2" w:rsidRPr="00553E39" w:rsidRDefault="00312350" w:rsidP="00E67143">
            <w:pPr>
              <w:rPr>
                <w:b/>
              </w:rPr>
            </w:pPr>
            <w:r w:rsidRPr="00312350">
              <w:rPr>
                <w:b/>
              </w:rPr>
              <w:t>MINUTES</w:t>
            </w:r>
            <w:r w:rsidR="00553E39">
              <w:rPr>
                <w:b/>
              </w:rPr>
              <w:br/>
            </w:r>
            <w:r w:rsidR="00CF2701">
              <w:t>The min</w:t>
            </w:r>
            <w:r w:rsidR="00744BB6">
              <w:t xml:space="preserve">utes of </w:t>
            </w:r>
            <w:r w:rsidR="00931968">
              <w:t xml:space="preserve">the meeting of </w:t>
            </w:r>
            <w:r w:rsidR="00843A0C">
              <w:t>17</w:t>
            </w:r>
            <w:r w:rsidR="00DD3B40">
              <w:t>th</w:t>
            </w:r>
            <w:r w:rsidR="00F422B1">
              <w:t xml:space="preserve"> </w:t>
            </w:r>
            <w:r w:rsidR="00843A0C">
              <w:t>Dec</w:t>
            </w:r>
            <w:r w:rsidR="004C7D46">
              <w:t>em</w:t>
            </w:r>
            <w:r w:rsidR="009C3762">
              <w:t>ber</w:t>
            </w:r>
            <w:r w:rsidR="00F422B1">
              <w:t xml:space="preserve"> 2018 </w:t>
            </w:r>
            <w:r w:rsidR="00DA63DA">
              <w:t xml:space="preserve">were agreed to be </w:t>
            </w:r>
            <w:proofErr w:type="gramStart"/>
            <w:r w:rsidR="00DA63DA">
              <w:t>correct, and</w:t>
            </w:r>
            <w:proofErr w:type="gramEnd"/>
            <w:r w:rsidR="00DA63DA">
              <w:t xml:space="preserve"> were signed by </w:t>
            </w:r>
            <w:r w:rsidR="00F26A58">
              <w:t>Tony Hemmingway</w:t>
            </w:r>
            <w:r w:rsidR="00DA63DA">
              <w:t xml:space="preserve"> as</w:t>
            </w:r>
            <w:r w:rsidR="00AD7AD9">
              <w:t xml:space="preserve"> Chairman </w:t>
            </w:r>
            <w:r w:rsidR="00261FB1">
              <w:t xml:space="preserve">of the </w:t>
            </w:r>
            <w:r w:rsidR="00F26A58">
              <w:t>Parish Council</w:t>
            </w:r>
            <w:r w:rsidR="008D2F18">
              <w:t>.</w:t>
            </w:r>
          </w:p>
        </w:tc>
      </w:tr>
      <w:tr w:rsidR="002D0A50" w14:paraId="0CF8A697" w14:textId="77777777" w:rsidTr="0060138A">
        <w:trPr>
          <w:trHeight w:val="349"/>
        </w:trPr>
        <w:tc>
          <w:tcPr>
            <w:tcW w:w="756" w:type="dxa"/>
            <w:gridSpan w:val="2"/>
          </w:tcPr>
          <w:p w14:paraId="0CF8A692" w14:textId="267BDBDC" w:rsidR="004D00E6" w:rsidRPr="00320526" w:rsidRDefault="00563C3F" w:rsidP="001E73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81" w:type="dxa"/>
            <w:gridSpan w:val="3"/>
          </w:tcPr>
          <w:p w14:paraId="0CF8A696" w14:textId="6F2108E6" w:rsidR="003A085A" w:rsidRPr="00553E39" w:rsidRDefault="00312350" w:rsidP="00223D10">
            <w:r w:rsidRPr="00312350">
              <w:rPr>
                <w:b/>
              </w:rPr>
              <w:t>MATTERS ARISIN</w:t>
            </w:r>
            <w:r w:rsidR="00E20812">
              <w:rPr>
                <w:b/>
              </w:rPr>
              <w:t>G</w:t>
            </w:r>
          </w:p>
        </w:tc>
      </w:tr>
      <w:tr w:rsidR="001A5E7C" w14:paraId="6516CDA2" w14:textId="77777777" w:rsidTr="003337FF">
        <w:tc>
          <w:tcPr>
            <w:tcW w:w="756" w:type="dxa"/>
            <w:gridSpan w:val="2"/>
          </w:tcPr>
          <w:p w14:paraId="526155A0" w14:textId="457983E0" w:rsidR="001A5E7C" w:rsidRDefault="001A5E7C" w:rsidP="00BA2C51">
            <w:r>
              <w:t>4.</w:t>
            </w:r>
            <w:r w:rsidR="00896A7A">
              <w:t>1</w:t>
            </w:r>
          </w:p>
        </w:tc>
        <w:tc>
          <w:tcPr>
            <w:tcW w:w="9881" w:type="dxa"/>
            <w:gridSpan w:val="3"/>
          </w:tcPr>
          <w:p w14:paraId="7B1EBBC7" w14:textId="7466AFBC" w:rsidR="00C142DE" w:rsidRDefault="00683040" w:rsidP="00470B06">
            <w:pPr>
              <w:ind w:right="544"/>
            </w:pPr>
            <w:r>
              <w:t>Some of the councillors and</w:t>
            </w:r>
            <w:r w:rsidR="004C7DB8">
              <w:t xml:space="preserve"> the clerk met with </w:t>
            </w:r>
            <w:r w:rsidR="00CE36C1">
              <w:t xml:space="preserve">Crocus </w:t>
            </w:r>
            <w:r w:rsidR="00037383">
              <w:t>Contractors</w:t>
            </w:r>
            <w:r>
              <w:t xml:space="preserve"> to look round the final phase of the Springfield development.</w:t>
            </w:r>
            <w:r w:rsidR="00037383">
              <w:t xml:space="preserve"> </w:t>
            </w:r>
            <w:r w:rsidR="008E79C6">
              <w:t>O</w:t>
            </w:r>
            <w:r w:rsidR="00037383">
              <w:t xml:space="preserve">verage </w:t>
            </w:r>
            <w:r w:rsidR="008E79C6">
              <w:t>of £</w:t>
            </w:r>
            <w:r w:rsidR="005B71E7">
              <w:t>370,698.69 has been received</w:t>
            </w:r>
            <w:r w:rsidR="00E422C0">
              <w:t xml:space="preserve"> from Crocus</w:t>
            </w:r>
            <w:r w:rsidR="00E34983">
              <w:t>, payable on those homes which have been sold at a higher price than that which was originally projected.</w:t>
            </w:r>
          </w:p>
        </w:tc>
      </w:tr>
      <w:tr w:rsidR="001A5E7C" w14:paraId="442F89CB" w14:textId="77777777" w:rsidTr="003337FF">
        <w:trPr>
          <w:trHeight w:val="666"/>
        </w:trPr>
        <w:tc>
          <w:tcPr>
            <w:tcW w:w="756" w:type="dxa"/>
            <w:gridSpan w:val="2"/>
          </w:tcPr>
          <w:p w14:paraId="0B0865D3" w14:textId="60822C2A" w:rsidR="001A5E7C" w:rsidRDefault="0037719D" w:rsidP="00BA2C51">
            <w:r>
              <w:t>4.</w:t>
            </w:r>
            <w:r w:rsidR="00896A7A">
              <w:t>2</w:t>
            </w:r>
          </w:p>
        </w:tc>
        <w:tc>
          <w:tcPr>
            <w:tcW w:w="9881" w:type="dxa"/>
            <w:gridSpan w:val="3"/>
          </w:tcPr>
          <w:p w14:paraId="5C36FA5C" w14:textId="6F75BC57" w:rsidR="00A039A0" w:rsidRDefault="0023564D" w:rsidP="00D138A5">
            <w:pPr>
              <w:ind w:right="544"/>
            </w:pPr>
            <w:r>
              <w:t>Barry Coveley ha</w:t>
            </w:r>
            <w:r w:rsidR="002C1CB9">
              <w:t>d</w:t>
            </w:r>
            <w:r>
              <w:t xml:space="preserve"> offered to collect the World War One Tommy</w:t>
            </w:r>
            <w:r w:rsidR="002C1CB9">
              <w:t xml:space="preserve"> statue, donated by Broadland District Council, and to be erected in the Recreation Centre.</w:t>
            </w:r>
          </w:p>
        </w:tc>
      </w:tr>
      <w:tr w:rsidR="00233303" w14:paraId="3171A797" w14:textId="77777777" w:rsidTr="003337FF">
        <w:trPr>
          <w:trHeight w:val="666"/>
        </w:trPr>
        <w:tc>
          <w:tcPr>
            <w:tcW w:w="756" w:type="dxa"/>
            <w:gridSpan w:val="2"/>
          </w:tcPr>
          <w:p w14:paraId="61A35CAF" w14:textId="014C9208" w:rsidR="00233303" w:rsidRDefault="00233303" w:rsidP="00BA2C51">
            <w:r>
              <w:lastRenderedPageBreak/>
              <w:t>4.4</w:t>
            </w:r>
          </w:p>
        </w:tc>
        <w:tc>
          <w:tcPr>
            <w:tcW w:w="9881" w:type="dxa"/>
            <w:gridSpan w:val="3"/>
          </w:tcPr>
          <w:p w14:paraId="53279AFC" w14:textId="039F0E1D" w:rsidR="004177C3" w:rsidRDefault="00222A2A" w:rsidP="00D138A5">
            <w:pPr>
              <w:ind w:right="544"/>
            </w:pPr>
            <w:r>
              <w:t>N</w:t>
            </w:r>
            <w:r w:rsidR="002A3E76">
              <w:t xml:space="preserve">orfolk </w:t>
            </w:r>
            <w:r>
              <w:t>C</w:t>
            </w:r>
            <w:r w:rsidR="002A3E76">
              <w:t xml:space="preserve">ounty </w:t>
            </w:r>
            <w:r>
              <w:t>C</w:t>
            </w:r>
            <w:r w:rsidR="002A3E76">
              <w:t>ouncil</w:t>
            </w:r>
            <w:r>
              <w:t xml:space="preserve"> has arranged for temporary flood warning notices to be erected either side of the underpass on Reedham Road. </w:t>
            </w:r>
            <w:r w:rsidR="00E160A5">
              <w:t xml:space="preserve">The pipework can only be cleared once the covers to the pumps have been opened </w:t>
            </w:r>
            <w:r w:rsidR="006533A5">
              <w:t xml:space="preserve">by a pump specialist. Work is scheduled to take place w/c </w:t>
            </w:r>
            <w:r w:rsidR="004177C3">
              <w:t>25</w:t>
            </w:r>
            <w:r w:rsidR="004177C3" w:rsidRPr="004177C3">
              <w:rPr>
                <w:vertAlign w:val="superscript"/>
              </w:rPr>
              <w:t>th</w:t>
            </w:r>
            <w:r w:rsidR="004177C3">
              <w:t xml:space="preserve"> February</w:t>
            </w:r>
            <w:r w:rsidR="002A3E76">
              <w:t>.</w:t>
            </w:r>
          </w:p>
        </w:tc>
      </w:tr>
      <w:tr w:rsidR="00854C63" w14:paraId="6B144DB2" w14:textId="77777777" w:rsidTr="003337FF">
        <w:trPr>
          <w:trHeight w:val="666"/>
        </w:trPr>
        <w:tc>
          <w:tcPr>
            <w:tcW w:w="756" w:type="dxa"/>
            <w:gridSpan w:val="2"/>
          </w:tcPr>
          <w:p w14:paraId="40C46432" w14:textId="70081B55" w:rsidR="00854C63" w:rsidRDefault="00854C63" w:rsidP="00BA2C51">
            <w:r>
              <w:t>4.5</w:t>
            </w:r>
          </w:p>
        </w:tc>
        <w:tc>
          <w:tcPr>
            <w:tcW w:w="9881" w:type="dxa"/>
            <w:gridSpan w:val="3"/>
          </w:tcPr>
          <w:p w14:paraId="4944AFAD" w14:textId="63DF5FA8" w:rsidR="00854C63" w:rsidRDefault="00854C63" w:rsidP="00D138A5">
            <w:pPr>
              <w:ind w:right="544"/>
            </w:pPr>
            <w:r>
              <w:t xml:space="preserve">BDC </w:t>
            </w:r>
            <w:r w:rsidR="004177C3">
              <w:t xml:space="preserve">has </w:t>
            </w:r>
            <w:r w:rsidR="00DE6803">
              <w:t>nominated</w:t>
            </w:r>
            <w:r w:rsidR="004177C3">
              <w:t xml:space="preserve"> t</w:t>
            </w:r>
            <w:r w:rsidR="00DB6B04">
              <w:t xml:space="preserve">he four assets put forward </w:t>
            </w:r>
            <w:r w:rsidR="002A3E76">
              <w:t xml:space="preserve">by the Parish Council </w:t>
            </w:r>
            <w:r w:rsidR="00DB6B04">
              <w:t>for re-listing as assets of Community Value</w:t>
            </w:r>
            <w:r w:rsidR="00012684">
              <w:t xml:space="preserve">; Herondale, </w:t>
            </w:r>
            <w:r w:rsidR="00DE6803">
              <w:t xml:space="preserve">Acle </w:t>
            </w:r>
            <w:r w:rsidR="00012684">
              <w:t xml:space="preserve">Signal Box, </w:t>
            </w:r>
            <w:r w:rsidR="00DE6803">
              <w:t xml:space="preserve">Acle </w:t>
            </w:r>
            <w:r w:rsidR="00012684">
              <w:t xml:space="preserve">Library and </w:t>
            </w:r>
            <w:r w:rsidR="00DE6803">
              <w:t xml:space="preserve">Acle </w:t>
            </w:r>
            <w:r w:rsidR="00EA126F">
              <w:t>Public Toilets.</w:t>
            </w:r>
            <w:r w:rsidR="00DE6803">
              <w:t xml:space="preserve"> The owners have 8 weeks to </w:t>
            </w:r>
            <w:r w:rsidR="002E7D52">
              <w:t>object to the listing.</w:t>
            </w:r>
          </w:p>
        </w:tc>
      </w:tr>
      <w:tr w:rsidR="00761D67" w14:paraId="6583DBAF" w14:textId="77777777" w:rsidTr="003337FF">
        <w:trPr>
          <w:trHeight w:val="666"/>
        </w:trPr>
        <w:tc>
          <w:tcPr>
            <w:tcW w:w="756" w:type="dxa"/>
            <w:gridSpan w:val="2"/>
          </w:tcPr>
          <w:p w14:paraId="36A4601E" w14:textId="1022E0D9" w:rsidR="00761D67" w:rsidRDefault="00761D67" w:rsidP="00BA2C51">
            <w:r>
              <w:t>4.6</w:t>
            </w:r>
          </w:p>
        </w:tc>
        <w:tc>
          <w:tcPr>
            <w:tcW w:w="9881" w:type="dxa"/>
            <w:gridSpan w:val="3"/>
          </w:tcPr>
          <w:p w14:paraId="5B08391C" w14:textId="04BCCD9B" w:rsidR="00761D67" w:rsidRDefault="007654A6" w:rsidP="00D138A5">
            <w:pPr>
              <w:ind w:right="544"/>
            </w:pPr>
            <w:r>
              <w:t>NCC has announced that Acle Children’s Centre is to remain open, following the recent consultation on the service</w:t>
            </w:r>
            <w:r w:rsidR="00B76F5E">
              <w:t xml:space="preserve">, as </w:t>
            </w:r>
            <w:r w:rsidR="00B76F5E" w:rsidRPr="00B76F5E">
              <w:rPr>
                <w:rFonts w:cs="Times New Roman"/>
                <w:szCs w:val="24"/>
              </w:rPr>
              <w:t>part of</w:t>
            </w:r>
            <w:r w:rsidR="00B76F5E" w:rsidRPr="00B76F5E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a network of 15 bases offering outreach support across the county and delivering Early Childhood and Family Services for families living nearby</w:t>
            </w:r>
            <w:r w:rsidR="00E355CE">
              <w:rPr>
                <w:rFonts w:cs="Times New Roman"/>
                <w:color w:val="333333"/>
                <w:szCs w:val="24"/>
                <w:shd w:val="clear" w:color="auto" w:fill="FFFFFF"/>
              </w:rPr>
              <w:t>.</w:t>
            </w:r>
          </w:p>
        </w:tc>
      </w:tr>
      <w:tr w:rsidR="0021553B" w14:paraId="24116B0A" w14:textId="77777777" w:rsidTr="003337FF">
        <w:trPr>
          <w:trHeight w:val="666"/>
        </w:trPr>
        <w:tc>
          <w:tcPr>
            <w:tcW w:w="756" w:type="dxa"/>
            <w:gridSpan w:val="2"/>
          </w:tcPr>
          <w:p w14:paraId="454A6CAD" w14:textId="7D76E1B7" w:rsidR="0021553B" w:rsidRDefault="0021553B" w:rsidP="00BA2C51">
            <w:r>
              <w:t>4.7</w:t>
            </w:r>
          </w:p>
        </w:tc>
        <w:tc>
          <w:tcPr>
            <w:tcW w:w="9881" w:type="dxa"/>
            <w:gridSpan w:val="3"/>
          </w:tcPr>
          <w:p w14:paraId="5337F07A" w14:textId="65EA6332" w:rsidR="0021553B" w:rsidRDefault="00E355CE" w:rsidP="00D138A5">
            <w:pPr>
              <w:ind w:right="544"/>
            </w:pPr>
            <w:r>
              <w:t xml:space="preserve">Mills &amp; Reeve have </w:t>
            </w:r>
            <w:r w:rsidR="001B5C66">
              <w:t>written</w:t>
            </w:r>
            <w:r>
              <w:t xml:space="preserve"> a Deed of Variation to reflect the agreed changes to the overage payments for the remaining houses at the Springfield site.</w:t>
            </w:r>
            <w:r w:rsidR="001B5C66">
              <w:t xml:space="preserve"> This will be signed by Tony Hemmingway and Barry Coveley on behalf of the Parish Council.</w:t>
            </w:r>
          </w:p>
        </w:tc>
      </w:tr>
      <w:tr w:rsidR="007F2BFC" w14:paraId="0CF8A6A0" w14:textId="77777777" w:rsidTr="003337FF">
        <w:tc>
          <w:tcPr>
            <w:tcW w:w="756" w:type="dxa"/>
            <w:gridSpan w:val="2"/>
          </w:tcPr>
          <w:p w14:paraId="0CF8A69D" w14:textId="18B4AE9D" w:rsidR="007F2BFC" w:rsidRPr="00320526" w:rsidRDefault="00AE455F" w:rsidP="007F2BF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81" w:type="dxa"/>
            <w:gridSpan w:val="3"/>
          </w:tcPr>
          <w:p w14:paraId="0CF8A69F" w14:textId="69F187FB" w:rsidR="00424D27" w:rsidRPr="00960E5F" w:rsidRDefault="007F2BFC" w:rsidP="00575CF5">
            <w:r w:rsidRPr="00113401">
              <w:rPr>
                <w:b/>
              </w:rPr>
              <w:t>CORRESPONDENCE</w:t>
            </w:r>
          </w:p>
        </w:tc>
      </w:tr>
      <w:tr w:rsidR="00B14720" w14:paraId="12E0FE8B" w14:textId="77777777" w:rsidTr="003337FF">
        <w:tc>
          <w:tcPr>
            <w:tcW w:w="756" w:type="dxa"/>
            <w:gridSpan w:val="2"/>
          </w:tcPr>
          <w:p w14:paraId="43FBE0BE" w14:textId="15689A5B" w:rsidR="00B14720" w:rsidRPr="00B14720" w:rsidRDefault="00B14720" w:rsidP="007F2BFC">
            <w:r w:rsidRPr="00B14720">
              <w:t>5.1</w:t>
            </w:r>
          </w:p>
        </w:tc>
        <w:tc>
          <w:tcPr>
            <w:tcW w:w="9881" w:type="dxa"/>
            <w:gridSpan w:val="3"/>
          </w:tcPr>
          <w:p w14:paraId="30E9C2C0" w14:textId="29239B75" w:rsidR="00E00BB2" w:rsidRPr="00A13E96" w:rsidRDefault="00C77ECF" w:rsidP="00FC6EDD">
            <w:r>
              <w:t>Acle Community Gym</w:t>
            </w:r>
            <w:r w:rsidR="00441CDB">
              <w:t xml:space="preserve"> request</w:t>
            </w:r>
            <w:r w:rsidR="00E00BB2">
              <w:t>ed</w:t>
            </w:r>
            <w:r w:rsidR="00441CDB">
              <w:t xml:space="preserve"> a further grant to </w:t>
            </w:r>
            <w:r w:rsidR="00E00BB2">
              <w:t>help with costs as they are struggling to break even</w:t>
            </w:r>
            <w:r w:rsidR="00F9098C">
              <w:t xml:space="preserve">. It was noted that the Parish Council had given a grant of </w:t>
            </w:r>
            <w:r w:rsidR="00E00BB2">
              <w:t>£1000 in June 2018</w:t>
            </w:r>
            <w:r w:rsidR="00F9098C">
              <w:t xml:space="preserve">. </w:t>
            </w:r>
            <w:r w:rsidR="00FC6EDD">
              <w:t>The Council supported the Gym in principle</w:t>
            </w:r>
            <w:r w:rsidR="00AA0003">
              <w:t>,</w:t>
            </w:r>
            <w:r w:rsidR="00FC6EDD">
              <w:t xml:space="preserve"> but i</w:t>
            </w:r>
            <w:r w:rsidR="00F9098C">
              <w:t>t was agreed to request further information from the Gym; whether they have a constitution, a copy of their most recent accounts</w:t>
            </w:r>
            <w:r w:rsidR="00FC6EDD">
              <w:t xml:space="preserve"> and any additional information. It was also agreed to invite members of the Gym Committee to attend the next Council meeting.</w:t>
            </w:r>
          </w:p>
        </w:tc>
      </w:tr>
      <w:tr w:rsidR="00C77ECF" w14:paraId="6EBEF384" w14:textId="77777777" w:rsidTr="003337FF">
        <w:tc>
          <w:tcPr>
            <w:tcW w:w="756" w:type="dxa"/>
            <w:gridSpan w:val="2"/>
          </w:tcPr>
          <w:p w14:paraId="71905C09" w14:textId="12BBFA1D" w:rsidR="00C77ECF" w:rsidRPr="00B14720" w:rsidRDefault="00C77ECF" w:rsidP="007F2BFC">
            <w:r>
              <w:t>5.2</w:t>
            </w:r>
          </w:p>
        </w:tc>
        <w:tc>
          <w:tcPr>
            <w:tcW w:w="9881" w:type="dxa"/>
            <w:gridSpan w:val="3"/>
          </w:tcPr>
          <w:p w14:paraId="4A27AA59" w14:textId="5FDC5006" w:rsidR="00E347CB" w:rsidRDefault="00474349" w:rsidP="00067C73">
            <w:r>
              <w:t>Acle Community Archive Group</w:t>
            </w:r>
            <w:r w:rsidR="009911B9">
              <w:t xml:space="preserve"> </w:t>
            </w:r>
            <w:r w:rsidR="00067C73">
              <w:t>wrote to say they we</w:t>
            </w:r>
            <w:r w:rsidR="009911B9">
              <w:t xml:space="preserve">re very pleased to  hear of the space being created at the Recreation Centre for the archive materials. They have asked for a donation to pay </w:t>
            </w:r>
            <w:r w:rsidR="005343F1">
              <w:t>towards a new laptop, printer/scanner and a laminator</w:t>
            </w:r>
            <w:r w:rsidR="004D7E3C">
              <w:t xml:space="preserve">, costing an estimated </w:t>
            </w:r>
            <w:r w:rsidR="005343F1">
              <w:t>£600 - £750</w:t>
            </w:r>
            <w:r w:rsidR="004D7E3C">
              <w:t>. It was agreed to give a grant of up to £1,000 towards the equipment.</w:t>
            </w:r>
          </w:p>
        </w:tc>
      </w:tr>
      <w:tr w:rsidR="00E54202" w14:paraId="74D4FF04" w14:textId="77777777" w:rsidTr="003337FF">
        <w:tc>
          <w:tcPr>
            <w:tcW w:w="756" w:type="dxa"/>
            <w:gridSpan w:val="2"/>
          </w:tcPr>
          <w:p w14:paraId="6DB2604A" w14:textId="77C43ACF" w:rsidR="00E54202" w:rsidRDefault="00E54202" w:rsidP="00E54202">
            <w:r>
              <w:t>5.</w:t>
            </w:r>
            <w:r w:rsidR="00474349">
              <w:t>3</w:t>
            </w:r>
          </w:p>
        </w:tc>
        <w:tc>
          <w:tcPr>
            <w:tcW w:w="9881" w:type="dxa"/>
            <w:gridSpan w:val="3"/>
          </w:tcPr>
          <w:p w14:paraId="531A0553" w14:textId="58038B42" w:rsidR="00E54202" w:rsidRDefault="00E54202" w:rsidP="00E54202">
            <w:r>
              <w:t xml:space="preserve">The Police.uk website listed </w:t>
            </w:r>
            <w:r w:rsidR="006A3988">
              <w:t>1</w:t>
            </w:r>
            <w:r w:rsidR="00E347CB">
              <w:t>6</w:t>
            </w:r>
            <w:r w:rsidR="00375734">
              <w:t xml:space="preserve"> </w:t>
            </w:r>
            <w:r>
              <w:t xml:space="preserve">crimes recorded in Acle in </w:t>
            </w:r>
            <w:r w:rsidR="00E347CB">
              <w:t>Novem</w:t>
            </w:r>
            <w:r w:rsidR="005A7162">
              <w:t>ber</w:t>
            </w:r>
            <w:r w:rsidR="003B3371">
              <w:t>.</w:t>
            </w:r>
            <w:r w:rsidR="00E347CB">
              <w:t xml:space="preserve"> Sadly</w:t>
            </w:r>
            <w:r w:rsidR="00067C73">
              <w:t>,</w:t>
            </w:r>
            <w:r w:rsidR="00E347CB">
              <w:t xml:space="preserve"> there have been </w:t>
            </w:r>
            <w:r w:rsidR="00256F32">
              <w:t>four</w:t>
            </w:r>
            <w:r w:rsidR="00E347CB">
              <w:t xml:space="preserve"> burglaries in the village in the last month. The Police have stepped up patrols, some in unmarked cars, and urge</w:t>
            </w:r>
            <w:r w:rsidR="00256F32">
              <w:t>d</w:t>
            </w:r>
            <w:r w:rsidR="00E347CB">
              <w:t xml:space="preserve"> residents to ensure that they leave lights on in their homes when they go out to make the house appear occupied.</w:t>
            </w:r>
          </w:p>
          <w:p w14:paraId="6F24E0E7" w14:textId="2E77C64D" w:rsidR="00C95D7E" w:rsidRDefault="00C95D7E" w:rsidP="00E54202">
            <w:r>
              <w:t>The police also</w:t>
            </w:r>
            <w:r w:rsidR="00687AAB">
              <w:t xml:space="preserve"> reported</w:t>
            </w:r>
            <w:r>
              <w:t xml:space="preserve"> a dog napping at the Recreation Centre on 17</w:t>
            </w:r>
            <w:r w:rsidRPr="00C95D7E">
              <w:rPr>
                <w:vertAlign w:val="superscript"/>
              </w:rPr>
              <w:t>th</w:t>
            </w:r>
            <w:r>
              <w:t xml:space="preserve"> January</w:t>
            </w:r>
            <w:r w:rsidR="00687AAB">
              <w:t>, which is being investigated.</w:t>
            </w:r>
          </w:p>
        </w:tc>
      </w:tr>
      <w:tr w:rsidR="00E54202" w:rsidRPr="000B2024" w14:paraId="41636AFA" w14:textId="77777777" w:rsidTr="003337FF">
        <w:tc>
          <w:tcPr>
            <w:tcW w:w="756" w:type="dxa"/>
            <w:gridSpan w:val="2"/>
          </w:tcPr>
          <w:p w14:paraId="694E1FF1" w14:textId="6C375345" w:rsidR="00E54202" w:rsidRDefault="00E54202" w:rsidP="00E54202">
            <w:r>
              <w:t>5.</w:t>
            </w:r>
            <w:r w:rsidR="00175A32">
              <w:t>3</w:t>
            </w:r>
          </w:p>
        </w:tc>
        <w:tc>
          <w:tcPr>
            <w:tcW w:w="9881" w:type="dxa"/>
            <w:gridSpan w:val="3"/>
          </w:tcPr>
          <w:p w14:paraId="752C591C" w14:textId="6599FE6A" w:rsidR="00ED4673" w:rsidRPr="000B2024" w:rsidRDefault="00FB1680" w:rsidP="008D3580">
            <w:r>
              <w:t>The Broads Authority Local Plan</w:t>
            </w:r>
            <w:r w:rsidR="008F78BA">
              <w:t xml:space="preserve"> (proposed changes) has been published for consultation. It includes an allocation for an extension to the cemetery and to the playing fields for Acle.</w:t>
            </w:r>
            <w:r w:rsidR="00256F32">
              <w:t xml:space="preserve"> A copy is available at Acle Library.</w:t>
            </w:r>
          </w:p>
        </w:tc>
      </w:tr>
      <w:tr w:rsidR="003F1FB8" w14:paraId="4BF78536" w14:textId="77777777" w:rsidTr="003337FF">
        <w:tc>
          <w:tcPr>
            <w:tcW w:w="756" w:type="dxa"/>
            <w:gridSpan w:val="2"/>
          </w:tcPr>
          <w:p w14:paraId="63163CF3" w14:textId="314A9F40" w:rsidR="003F1FB8" w:rsidRDefault="003F1FB8" w:rsidP="00E54202">
            <w:r>
              <w:t>5.</w:t>
            </w:r>
            <w:r w:rsidR="0001467F">
              <w:t>4</w:t>
            </w:r>
          </w:p>
        </w:tc>
        <w:tc>
          <w:tcPr>
            <w:tcW w:w="9881" w:type="dxa"/>
            <w:gridSpan w:val="3"/>
          </w:tcPr>
          <w:p w14:paraId="672D3282" w14:textId="43F2ED72" w:rsidR="00960CB5" w:rsidRDefault="00192B52" w:rsidP="00144089">
            <w:r>
              <w:t xml:space="preserve">The clerk has received a complaint about loud music being played at the Hermitage, after midnight. BDC has contacted the owner to remind him that </w:t>
            </w:r>
            <w:r w:rsidR="00AC04A3">
              <w:t>live music can only be played between 8am and 11pm under their alcohol licence. They do not hold a</w:t>
            </w:r>
            <w:r w:rsidR="00960CB5">
              <w:t>m entertainment licence.</w:t>
            </w:r>
          </w:p>
        </w:tc>
      </w:tr>
      <w:tr w:rsidR="00960CB5" w14:paraId="16236C5B" w14:textId="77777777" w:rsidTr="003337FF">
        <w:tc>
          <w:tcPr>
            <w:tcW w:w="756" w:type="dxa"/>
            <w:gridSpan w:val="2"/>
          </w:tcPr>
          <w:p w14:paraId="4B2F0017" w14:textId="1A8A440B" w:rsidR="00960CB5" w:rsidRDefault="00960CB5" w:rsidP="00E54202">
            <w:r>
              <w:lastRenderedPageBreak/>
              <w:t>5.5</w:t>
            </w:r>
          </w:p>
        </w:tc>
        <w:tc>
          <w:tcPr>
            <w:tcW w:w="9881" w:type="dxa"/>
            <w:gridSpan w:val="3"/>
          </w:tcPr>
          <w:p w14:paraId="65234BE5" w14:textId="18746E71" w:rsidR="001C775F" w:rsidRDefault="00960CB5" w:rsidP="00507FE0">
            <w:r>
              <w:t xml:space="preserve">The BDC Tree Warden scheme has ceased. </w:t>
            </w:r>
            <w:r w:rsidR="001C775F">
              <w:t>Tree wardens in the district have set up their own independent Broadland Tree Warden Network.</w:t>
            </w:r>
            <w:r w:rsidR="00F15D39">
              <w:t xml:space="preserve"> The clerk will ask Ian Nicholls if he is interested in being the Acle tree warden again.</w:t>
            </w:r>
          </w:p>
        </w:tc>
      </w:tr>
      <w:tr w:rsidR="00AC0389" w14:paraId="3980A87B" w14:textId="77777777" w:rsidTr="003337FF">
        <w:tc>
          <w:tcPr>
            <w:tcW w:w="756" w:type="dxa"/>
            <w:gridSpan w:val="2"/>
          </w:tcPr>
          <w:p w14:paraId="60180ABC" w14:textId="050B22AA" w:rsidR="00AC0389" w:rsidRDefault="00AC0389" w:rsidP="00E54202">
            <w:r>
              <w:t>5.6</w:t>
            </w:r>
          </w:p>
        </w:tc>
        <w:tc>
          <w:tcPr>
            <w:tcW w:w="9881" w:type="dxa"/>
            <w:gridSpan w:val="3"/>
          </w:tcPr>
          <w:p w14:paraId="1560B15B" w14:textId="0A82169A" w:rsidR="00AC0389" w:rsidRDefault="00AC0389" w:rsidP="00144089">
            <w:r>
              <w:t xml:space="preserve">BDC sent notice of the Make Music Day, a celebration of music </w:t>
            </w:r>
            <w:r w:rsidR="00786879">
              <w:t>that takes place around the world on 21</w:t>
            </w:r>
            <w:r w:rsidR="00786879" w:rsidRPr="00786879">
              <w:rPr>
                <w:vertAlign w:val="superscript"/>
              </w:rPr>
              <w:t>st</w:t>
            </w:r>
            <w:r w:rsidR="00786879">
              <w:t xml:space="preserve"> June and is open to anyone who wants to take part.</w:t>
            </w:r>
            <w:r w:rsidR="00F31ADB">
              <w:t xml:space="preserve"> This was noted.</w:t>
            </w:r>
          </w:p>
        </w:tc>
      </w:tr>
      <w:tr w:rsidR="00E54202" w:rsidRPr="00AA05C6" w14:paraId="0CF8A6A9" w14:textId="77777777" w:rsidTr="003337FF">
        <w:tc>
          <w:tcPr>
            <w:tcW w:w="756" w:type="dxa"/>
            <w:gridSpan w:val="2"/>
          </w:tcPr>
          <w:p w14:paraId="0CF8A6A5" w14:textId="23EDCCEA" w:rsidR="00E54202" w:rsidRPr="00320526" w:rsidRDefault="00E54202" w:rsidP="00E5420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81" w:type="dxa"/>
            <w:gridSpan w:val="3"/>
          </w:tcPr>
          <w:p w14:paraId="0CF8A6A8" w14:textId="2002337F" w:rsidR="00E54202" w:rsidRPr="00C20CDE" w:rsidRDefault="00E54202" w:rsidP="00E54202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PLANNING</w:t>
            </w:r>
          </w:p>
        </w:tc>
      </w:tr>
      <w:tr w:rsidR="00E54202" w:rsidRPr="00AA05C6" w14:paraId="04B32CF1" w14:textId="77777777" w:rsidTr="003337FF">
        <w:tc>
          <w:tcPr>
            <w:tcW w:w="756" w:type="dxa"/>
            <w:gridSpan w:val="2"/>
          </w:tcPr>
          <w:p w14:paraId="6EDAC5A2" w14:textId="10F8EC23" w:rsidR="00E54202" w:rsidRPr="00660D4E" w:rsidRDefault="00E54202" w:rsidP="00E54202">
            <w:r>
              <w:t>6</w:t>
            </w:r>
            <w:r w:rsidRPr="00660D4E">
              <w:t>.1</w:t>
            </w:r>
          </w:p>
        </w:tc>
        <w:tc>
          <w:tcPr>
            <w:tcW w:w="9881" w:type="dxa"/>
            <w:gridSpan w:val="3"/>
          </w:tcPr>
          <w:p w14:paraId="5B30D0DC" w14:textId="77777777" w:rsidR="00836079" w:rsidRDefault="00031F52" w:rsidP="00945E71">
            <w:pPr>
              <w:pStyle w:val="ListParagraph"/>
              <w:ind w:left="424" w:hanging="424"/>
              <w:rPr>
                <w:b/>
              </w:rPr>
            </w:pPr>
            <w:r>
              <w:rPr>
                <w:b/>
              </w:rPr>
              <w:t xml:space="preserve">Plans </w:t>
            </w:r>
            <w:r w:rsidR="000A6694">
              <w:rPr>
                <w:b/>
              </w:rPr>
              <w:t>considered at the meeting:</w:t>
            </w:r>
          </w:p>
          <w:p w14:paraId="7906F245" w14:textId="3CE6F892" w:rsidR="00945E71" w:rsidRDefault="00041EF0" w:rsidP="00201462">
            <w:pPr>
              <w:pStyle w:val="ListParagraph"/>
              <w:numPr>
                <w:ilvl w:val="0"/>
                <w:numId w:val="6"/>
              </w:numPr>
              <w:ind w:left="424" w:hanging="424"/>
            </w:pPr>
            <w:r w:rsidRPr="00D47E80">
              <w:rPr>
                <w:b/>
              </w:rPr>
              <w:t>Land adj. 27 Mill Lane</w:t>
            </w:r>
            <w:r>
              <w:t xml:space="preserve"> – bungalow (outline) (201</w:t>
            </w:r>
            <w:r w:rsidR="008F0E24">
              <w:t>90011)</w:t>
            </w:r>
            <w:r w:rsidR="00F31ADB">
              <w:t xml:space="preserve">. There were no objections to the </w:t>
            </w:r>
            <w:r w:rsidR="003151B5">
              <w:t>plans</w:t>
            </w:r>
            <w:r w:rsidR="00F31ADB">
              <w:t>.</w:t>
            </w:r>
            <w:r w:rsidR="00765A75">
              <w:br/>
            </w:r>
          </w:p>
          <w:p w14:paraId="1487960F" w14:textId="03DAD5CE" w:rsidR="008F0E24" w:rsidRDefault="008F0E24" w:rsidP="00F31ADB">
            <w:pPr>
              <w:pStyle w:val="ListParagraph"/>
              <w:numPr>
                <w:ilvl w:val="0"/>
                <w:numId w:val="6"/>
              </w:numPr>
              <w:ind w:left="282" w:hanging="283"/>
            </w:pPr>
            <w:r w:rsidRPr="00D47E80">
              <w:rPr>
                <w:b/>
              </w:rPr>
              <w:t>44 Old Road</w:t>
            </w:r>
            <w:r>
              <w:t xml:space="preserve"> – replacement of existing flat roof</w:t>
            </w:r>
            <w:r w:rsidR="009D49B8">
              <w:t xml:space="preserve"> over garage with pitched roof including room in roof, extension of existing raised steps/patio to rear, detached car port to front garden (201</w:t>
            </w:r>
            <w:r w:rsidR="00D47E80">
              <w:t>90078)</w:t>
            </w:r>
            <w:r w:rsidR="00F31ADB">
              <w:t xml:space="preserve">. </w:t>
            </w:r>
            <w:r w:rsidR="003151B5">
              <w:t>There were no objections to the plans.</w:t>
            </w:r>
            <w:r w:rsidR="00765A75">
              <w:br/>
            </w:r>
          </w:p>
          <w:p w14:paraId="582716FA" w14:textId="1CB5EB6D" w:rsidR="00D47E80" w:rsidRDefault="00D47E80" w:rsidP="008108A3">
            <w:pPr>
              <w:pStyle w:val="ListParagraph"/>
              <w:numPr>
                <w:ilvl w:val="0"/>
                <w:numId w:val="6"/>
              </w:numPr>
              <w:ind w:left="282" w:hanging="282"/>
            </w:pPr>
            <w:r w:rsidRPr="00765A75">
              <w:rPr>
                <w:b/>
              </w:rPr>
              <w:t>38 Englands Road</w:t>
            </w:r>
            <w:r>
              <w:t xml:space="preserve"> – two storey side extension (revised proposal) (20190093)</w:t>
            </w:r>
            <w:r w:rsidR="00A34829">
              <w:t xml:space="preserve">. </w:t>
            </w:r>
            <w:r w:rsidR="005B799D">
              <w:t xml:space="preserve">(Jackie Clover declared an interest as a friend of the applicant.) </w:t>
            </w:r>
            <w:r w:rsidR="00A34829">
              <w:t>The councillors objected to the application as they felt it was an over-development of the site and would result in overlooking of adjacent properties.</w:t>
            </w:r>
            <w:r w:rsidR="00765A75">
              <w:t xml:space="preserve"> There were also concerns that the extension might be used as a separate annexe in the future.</w:t>
            </w:r>
            <w:r w:rsidR="00765A75">
              <w:br/>
            </w:r>
          </w:p>
          <w:p w14:paraId="59DCBFB3" w14:textId="55D6C12A" w:rsidR="00E51302" w:rsidRPr="000A6694" w:rsidRDefault="006C385C" w:rsidP="00765A75">
            <w:pPr>
              <w:pStyle w:val="ListParagraph"/>
              <w:numPr>
                <w:ilvl w:val="0"/>
                <w:numId w:val="6"/>
              </w:numPr>
              <w:ind w:left="282" w:hanging="371"/>
            </w:pPr>
            <w:r w:rsidRPr="006C385C">
              <w:rPr>
                <w:b/>
              </w:rPr>
              <w:t>Hi-Grade House</w:t>
            </w:r>
            <w:r>
              <w:t xml:space="preserve"> – variation of condition 2 on PP20170275 (20181980)</w:t>
            </w:r>
            <w:r w:rsidR="00765A75">
              <w:t>. There were no objections to the plans.</w:t>
            </w:r>
          </w:p>
        </w:tc>
      </w:tr>
      <w:tr w:rsidR="000E1DE7" w:rsidRPr="00AA05C6" w14:paraId="25811561" w14:textId="77777777" w:rsidTr="003337FF">
        <w:tc>
          <w:tcPr>
            <w:tcW w:w="756" w:type="dxa"/>
            <w:gridSpan w:val="2"/>
          </w:tcPr>
          <w:p w14:paraId="398C9655" w14:textId="0D3976FE" w:rsidR="000E1DE7" w:rsidRDefault="001F03ED" w:rsidP="00E54202">
            <w:r>
              <w:t>6.2</w:t>
            </w:r>
          </w:p>
        </w:tc>
        <w:tc>
          <w:tcPr>
            <w:tcW w:w="9881" w:type="dxa"/>
            <w:gridSpan w:val="3"/>
          </w:tcPr>
          <w:p w14:paraId="42CFAD15" w14:textId="198B6548" w:rsidR="000E1DE7" w:rsidRDefault="001F03ED" w:rsidP="001F03ED">
            <w:pPr>
              <w:pStyle w:val="ListParagraph"/>
              <w:ind w:left="424" w:hanging="425"/>
              <w:rPr>
                <w:b/>
              </w:rPr>
            </w:pPr>
            <w:r>
              <w:rPr>
                <w:b/>
              </w:rPr>
              <w:t>Planning results from Broadland District Council:</w:t>
            </w:r>
          </w:p>
          <w:p w14:paraId="593912D8" w14:textId="77777777" w:rsidR="001F03ED" w:rsidRDefault="00AF2DE2" w:rsidP="00B544FE">
            <w:pPr>
              <w:pStyle w:val="ListParagraph"/>
              <w:numPr>
                <w:ilvl w:val="0"/>
                <w:numId w:val="3"/>
              </w:numPr>
            </w:pPr>
            <w:r w:rsidRPr="00AB2A91">
              <w:rPr>
                <w:b/>
              </w:rPr>
              <w:t>3 – 4 Calthorpe Cottages, The Green</w:t>
            </w:r>
            <w:r>
              <w:t xml:space="preserve"> – replacement timber windows and doors (20181795) </w:t>
            </w:r>
            <w:r w:rsidR="00C905DE">
              <w:t>–</w:t>
            </w:r>
            <w:r>
              <w:t xml:space="preserve"> </w:t>
            </w:r>
            <w:r w:rsidR="00C905DE">
              <w:t>listed building approval.</w:t>
            </w:r>
          </w:p>
          <w:p w14:paraId="61701FCE" w14:textId="2FA26E5A" w:rsidR="00C905DE" w:rsidRPr="00245A72" w:rsidRDefault="00C905DE" w:rsidP="00B544FE">
            <w:pPr>
              <w:pStyle w:val="ListParagraph"/>
              <w:numPr>
                <w:ilvl w:val="0"/>
                <w:numId w:val="3"/>
              </w:numPr>
            </w:pPr>
            <w:r w:rsidRPr="00AB2A91">
              <w:rPr>
                <w:b/>
              </w:rPr>
              <w:t>Bure Cottage, Boat Dyke Lane</w:t>
            </w:r>
            <w:r>
              <w:t xml:space="preserve"> – replacement of glazed entrance porch/walkway and erection of conservatory (20182003) </w:t>
            </w:r>
            <w:r w:rsidR="00AB2A91">
              <w:t>–</w:t>
            </w:r>
            <w:r>
              <w:t xml:space="preserve"> </w:t>
            </w:r>
            <w:r w:rsidR="00AB2A91">
              <w:t>full approval.</w:t>
            </w:r>
          </w:p>
        </w:tc>
      </w:tr>
      <w:tr w:rsidR="00C54673" w:rsidRPr="00AA05C6" w14:paraId="0A9B81E1" w14:textId="77777777" w:rsidTr="003337FF">
        <w:tc>
          <w:tcPr>
            <w:tcW w:w="756" w:type="dxa"/>
            <w:gridSpan w:val="2"/>
          </w:tcPr>
          <w:p w14:paraId="6C1FDC8B" w14:textId="41819FBA" w:rsidR="00C54673" w:rsidRDefault="00C54673" w:rsidP="00E54202">
            <w:r>
              <w:t>6.3</w:t>
            </w:r>
          </w:p>
        </w:tc>
        <w:tc>
          <w:tcPr>
            <w:tcW w:w="9881" w:type="dxa"/>
            <w:gridSpan w:val="3"/>
          </w:tcPr>
          <w:p w14:paraId="6FB5F11E" w14:textId="77777777" w:rsidR="00C54673" w:rsidRDefault="00C54673" w:rsidP="001F03ED">
            <w:pPr>
              <w:pStyle w:val="ListParagraph"/>
              <w:ind w:left="424" w:hanging="425"/>
              <w:rPr>
                <w:b/>
              </w:rPr>
            </w:pPr>
            <w:r>
              <w:rPr>
                <w:b/>
              </w:rPr>
              <w:t>Applications received between meetings:</w:t>
            </w:r>
          </w:p>
          <w:p w14:paraId="1D5CC26D" w14:textId="0A007D33" w:rsidR="00C54673" w:rsidRPr="00C54673" w:rsidRDefault="00903FDD" w:rsidP="00C54673">
            <w:pPr>
              <w:pStyle w:val="ListParagraph"/>
              <w:numPr>
                <w:ilvl w:val="0"/>
                <w:numId w:val="7"/>
              </w:numPr>
            </w:pPr>
            <w:r w:rsidRPr="00E51302">
              <w:rPr>
                <w:b/>
              </w:rPr>
              <w:t>31 South Walsham Road</w:t>
            </w:r>
            <w:r>
              <w:t xml:space="preserve"> – demolition of existing conservatory and erection of single storey extension (20182060). The councillors had no objections to the plans.</w:t>
            </w:r>
          </w:p>
        </w:tc>
      </w:tr>
      <w:tr w:rsidR="003A1711" w:rsidRPr="00AA05C6" w14:paraId="23266B3F" w14:textId="77777777" w:rsidTr="00744E39">
        <w:trPr>
          <w:trHeight w:val="387"/>
        </w:trPr>
        <w:tc>
          <w:tcPr>
            <w:tcW w:w="756" w:type="dxa"/>
            <w:gridSpan w:val="2"/>
          </w:tcPr>
          <w:p w14:paraId="61025E21" w14:textId="13ED1DAA" w:rsidR="003A1711" w:rsidRPr="003A1711" w:rsidRDefault="003A1711" w:rsidP="00E54202">
            <w:pPr>
              <w:rPr>
                <w:b/>
              </w:rPr>
            </w:pPr>
            <w:r w:rsidRPr="003A1711">
              <w:rPr>
                <w:b/>
              </w:rPr>
              <w:t>7</w:t>
            </w:r>
          </w:p>
        </w:tc>
        <w:tc>
          <w:tcPr>
            <w:tcW w:w="9881" w:type="dxa"/>
            <w:gridSpan w:val="3"/>
          </w:tcPr>
          <w:p w14:paraId="32E1FFFD" w14:textId="4D454452" w:rsidR="003A1711" w:rsidRPr="007B6B0D" w:rsidRDefault="003A1711" w:rsidP="00E54202">
            <w:pPr>
              <w:rPr>
                <w:b/>
              </w:rPr>
            </w:pPr>
            <w:r>
              <w:rPr>
                <w:b/>
              </w:rPr>
              <w:t>HIGHWAYS</w:t>
            </w:r>
          </w:p>
        </w:tc>
      </w:tr>
      <w:tr w:rsidR="003A1711" w:rsidRPr="00AA05C6" w14:paraId="3FA41BDC" w14:textId="77777777" w:rsidTr="003337FF">
        <w:tc>
          <w:tcPr>
            <w:tcW w:w="756" w:type="dxa"/>
            <w:gridSpan w:val="2"/>
          </w:tcPr>
          <w:p w14:paraId="2B4A5227" w14:textId="574BF5A0" w:rsidR="003A1711" w:rsidRDefault="00293647" w:rsidP="00E54202">
            <w:r>
              <w:t>7.1</w:t>
            </w:r>
          </w:p>
        </w:tc>
        <w:tc>
          <w:tcPr>
            <w:tcW w:w="9881" w:type="dxa"/>
            <w:gridSpan w:val="3"/>
          </w:tcPr>
          <w:p w14:paraId="5D3E71E4" w14:textId="60BB6E74" w:rsidR="00293647" w:rsidRPr="00AF725E" w:rsidRDefault="008723F7" w:rsidP="00BC39F1">
            <w:r>
              <w:t>A light was reported for repair</w:t>
            </w:r>
            <w:r w:rsidR="00744E39">
              <w:t xml:space="preserve"> and a grit bin for refilling.</w:t>
            </w:r>
          </w:p>
        </w:tc>
      </w:tr>
      <w:tr w:rsidR="003A1711" w:rsidRPr="00AA05C6" w14:paraId="28C76F97" w14:textId="77777777" w:rsidTr="003337FF">
        <w:tc>
          <w:tcPr>
            <w:tcW w:w="756" w:type="dxa"/>
            <w:gridSpan w:val="2"/>
          </w:tcPr>
          <w:p w14:paraId="16AAC785" w14:textId="45485B21" w:rsidR="003A1711" w:rsidRDefault="00293647" w:rsidP="00E54202">
            <w:r>
              <w:t>7.2</w:t>
            </w:r>
          </w:p>
        </w:tc>
        <w:tc>
          <w:tcPr>
            <w:tcW w:w="9881" w:type="dxa"/>
            <w:gridSpan w:val="3"/>
          </w:tcPr>
          <w:p w14:paraId="30B4F27D" w14:textId="3B5B8BC0" w:rsidR="002A1DC9" w:rsidRPr="0094729B" w:rsidRDefault="00A40949" w:rsidP="00E54202">
            <w:r>
              <w:t>There were concerns that contractors’ vans were being parked on the verge in South Walsham Road and were churning up the grass.</w:t>
            </w:r>
          </w:p>
        </w:tc>
      </w:tr>
      <w:tr w:rsidR="00E54202" w14:paraId="0CF8A6BE" w14:textId="77777777" w:rsidTr="003337FF">
        <w:trPr>
          <w:trHeight w:val="724"/>
        </w:trPr>
        <w:tc>
          <w:tcPr>
            <w:tcW w:w="756" w:type="dxa"/>
            <w:gridSpan w:val="2"/>
          </w:tcPr>
          <w:p w14:paraId="0CF8A6B9" w14:textId="41AFA501" w:rsidR="00E54202" w:rsidRPr="003A2244" w:rsidRDefault="00770287" w:rsidP="00E54202">
            <w:pPr>
              <w:rPr>
                <w:b/>
              </w:rPr>
            </w:pPr>
            <w:r>
              <w:rPr>
                <w:b/>
              </w:rPr>
              <w:t>8</w:t>
            </w:r>
            <w:r w:rsidR="00E54202">
              <w:rPr>
                <w:b/>
              </w:rPr>
              <w:br/>
            </w:r>
            <w:r>
              <w:t>8</w:t>
            </w:r>
            <w:r w:rsidR="00E54202">
              <w:t>.1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0CF8A6BD" w14:textId="1C741A05" w:rsidR="00945E71" w:rsidRPr="008F2E0B" w:rsidRDefault="00E54202" w:rsidP="00630243">
            <w:r w:rsidRPr="00312350">
              <w:rPr>
                <w:b/>
              </w:rPr>
              <w:t>RECREATION CENTRE</w:t>
            </w:r>
            <w:r w:rsidR="009B75E4">
              <w:rPr>
                <w:b/>
              </w:rPr>
              <w:br/>
            </w:r>
            <w:r w:rsidR="007358ED">
              <w:t xml:space="preserve">Trustee </w:t>
            </w:r>
            <w:r w:rsidR="00B4076A">
              <w:t xml:space="preserve">Barry Brooks </w:t>
            </w:r>
            <w:r w:rsidR="007358ED">
              <w:t xml:space="preserve">gave a report: </w:t>
            </w:r>
            <w:proofErr w:type="gramStart"/>
            <w:r w:rsidR="00A63567">
              <w:t>the</w:t>
            </w:r>
            <w:proofErr w:type="gramEnd"/>
            <w:r w:rsidR="00A63567">
              <w:t xml:space="preserve"> Archive Loft should be completed shortly. The Trustees </w:t>
            </w:r>
            <w:r w:rsidR="00A63567">
              <w:lastRenderedPageBreak/>
              <w:t>will give the Parish Council a licence to occupy for 10 years.</w:t>
            </w:r>
            <w:r w:rsidR="00B65FEF">
              <w:t xml:space="preserve"> </w:t>
            </w:r>
            <w:r w:rsidR="009B106C">
              <w:t>A half-marathon will be held in the area in June, with the Recreation Centre being used as a base for the event.</w:t>
            </w:r>
          </w:p>
        </w:tc>
      </w:tr>
      <w:tr w:rsidR="009B106C" w14:paraId="13ADF470" w14:textId="77777777" w:rsidTr="003337FF">
        <w:trPr>
          <w:trHeight w:val="724"/>
        </w:trPr>
        <w:tc>
          <w:tcPr>
            <w:tcW w:w="756" w:type="dxa"/>
            <w:gridSpan w:val="2"/>
          </w:tcPr>
          <w:p w14:paraId="7E3F2EB8" w14:textId="3C7F5A41" w:rsidR="009B106C" w:rsidRDefault="009B106C" w:rsidP="00E54202">
            <w:pPr>
              <w:rPr>
                <w:b/>
              </w:rPr>
            </w:pPr>
            <w:r>
              <w:rPr>
                <w:b/>
              </w:rPr>
              <w:lastRenderedPageBreak/>
              <w:t>8.2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58F03F01" w14:textId="76D3FE38" w:rsidR="001A17A6" w:rsidRPr="001A17A6" w:rsidRDefault="00730230" w:rsidP="00630243">
            <w:r>
              <w:rPr>
                <w:b/>
              </w:rPr>
              <w:t>Memorial Garden</w:t>
            </w:r>
            <w:r w:rsidR="001A17A6">
              <w:rPr>
                <w:b/>
              </w:rPr>
              <w:br/>
            </w:r>
            <w:r w:rsidR="001A17A6">
              <w:t xml:space="preserve">A project was discussed to construct a terrace and </w:t>
            </w:r>
            <w:r w:rsidR="00657FAD">
              <w:t>WW1 M</w:t>
            </w:r>
            <w:r w:rsidR="001A17A6">
              <w:t xml:space="preserve">emorial </w:t>
            </w:r>
            <w:r w:rsidR="00657FAD">
              <w:t>G</w:t>
            </w:r>
            <w:r w:rsidR="001A17A6">
              <w:t>arden to the north of the Recreation Centre</w:t>
            </w:r>
            <w:r w:rsidR="00B40AD8">
              <w:t xml:space="preserve">, possibly with a </w:t>
            </w:r>
            <w:r w:rsidR="003A7DB6">
              <w:t xml:space="preserve">glass-roofed </w:t>
            </w:r>
            <w:r w:rsidR="00B40AD8">
              <w:t>veranda</w:t>
            </w:r>
            <w:r w:rsidR="003A7DB6">
              <w:t>.</w:t>
            </w:r>
            <w:r w:rsidR="00657FAD">
              <w:t xml:space="preserve"> </w:t>
            </w:r>
            <w:r w:rsidR="00977D96">
              <w:t>After some discussion it was agreed to consider this again at the next meeting.</w:t>
            </w:r>
          </w:p>
        </w:tc>
      </w:tr>
      <w:tr w:rsidR="009B75E4" w14:paraId="62507A4E" w14:textId="77777777" w:rsidTr="003337FF">
        <w:trPr>
          <w:trHeight w:val="724"/>
        </w:trPr>
        <w:tc>
          <w:tcPr>
            <w:tcW w:w="756" w:type="dxa"/>
            <w:gridSpan w:val="2"/>
          </w:tcPr>
          <w:p w14:paraId="1E6613A3" w14:textId="38E6BB47" w:rsidR="009B75E4" w:rsidRDefault="009B75E4" w:rsidP="00E5420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5F9636CF" w14:textId="28B5C798" w:rsidR="0001223B" w:rsidRPr="00C51A3B" w:rsidRDefault="0001223B" w:rsidP="009107C8">
            <w:pPr>
              <w:rPr>
                <w:b/>
              </w:rPr>
            </w:pPr>
            <w:r>
              <w:rPr>
                <w:b/>
              </w:rPr>
              <w:t>HERONDALE SITE</w:t>
            </w:r>
            <w:r w:rsidR="00C51A3B">
              <w:rPr>
                <w:b/>
              </w:rPr>
              <w:br/>
            </w:r>
            <w:r w:rsidR="00AF5C47" w:rsidRPr="00000200">
              <w:t xml:space="preserve">Tony Hemmingway, Sally Aldridge, Annie Bassham, Angela Bishop and the clerk meet with </w:t>
            </w:r>
            <w:r w:rsidR="00000200" w:rsidRPr="00000200">
              <w:t>Norse Care and Saff</w:t>
            </w:r>
            <w:r w:rsidR="001C76BA">
              <w:t>r</w:t>
            </w:r>
            <w:r w:rsidR="00000200" w:rsidRPr="00000200">
              <w:t>on Housing.</w:t>
            </w:r>
          </w:p>
          <w:p w14:paraId="4AA55A0D" w14:textId="579C29CE" w:rsidR="00000200" w:rsidRDefault="00000200" w:rsidP="009107C8">
            <w:r>
              <w:t>The draft proposal is for 58 apartments</w:t>
            </w:r>
            <w:r w:rsidR="009C6203">
              <w:t xml:space="preserve"> – 48 x 1-bed and 10 x 2-bed. </w:t>
            </w:r>
            <w:r w:rsidR="00C51A3B">
              <w:t xml:space="preserve">The </w:t>
            </w:r>
            <w:r w:rsidR="009C6203">
              <w:t xml:space="preserve">1-bed apartments </w:t>
            </w:r>
            <w:r w:rsidR="00C51A3B">
              <w:t xml:space="preserve">are </w:t>
            </w:r>
            <w:r w:rsidR="009C6203">
              <w:t>expected to be 52m</w:t>
            </w:r>
            <w:r w:rsidR="009C6203">
              <w:rPr>
                <w:vertAlign w:val="superscript"/>
              </w:rPr>
              <w:t>2</w:t>
            </w:r>
            <w:r w:rsidR="009C6203">
              <w:t xml:space="preserve"> and the 2-bed apartments </w:t>
            </w:r>
            <w:r w:rsidR="00C51A3B">
              <w:t xml:space="preserve">are </w:t>
            </w:r>
            <w:r w:rsidR="009C6203">
              <w:t xml:space="preserve">expected to be </w:t>
            </w:r>
            <w:r w:rsidR="00BE60CF">
              <w:t>70m</w:t>
            </w:r>
            <w:r w:rsidR="00BE60CF">
              <w:rPr>
                <w:vertAlign w:val="superscript"/>
              </w:rPr>
              <w:t>2</w:t>
            </w:r>
            <w:r w:rsidR="00BE60CF">
              <w:t xml:space="preserve">. The apartments to be either rented from Saffron or </w:t>
            </w:r>
            <w:r w:rsidR="001C76BA">
              <w:t>purchased under shared ownership, only available for over 55s.</w:t>
            </w:r>
          </w:p>
          <w:p w14:paraId="13DAE0B0" w14:textId="37293B35" w:rsidR="001C76BA" w:rsidRDefault="009201F2" w:rsidP="009107C8">
            <w:r>
              <w:t xml:space="preserve">There would be staff </w:t>
            </w:r>
            <w:proofErr w:type="gramStart"/>
            <w:r>
              <w:t>present at all times</w:t>
            </w:r>
            <w:proofErr w:type="gramEnd"/>
            <w:r>
              <w:t>, but no nursing care.</w:t>
            </w:r>
          </w:p>
          <w:p w14:paraId="43D1203E" w14:textId="693147D5" w:rsidR="009201F2" w:rsidRDefault="009201F2" w:rsidP="009107C8">
            <w:r>
              <w:t>This early design shows a 2.5 storey building</w:t>
            </w:r>
            <w:r w:rsidR="00076547">
              <w:t>.</w:t>
            </w:r>
          </w:p>
          <w:p w14:paraId="229DA0C7" w14:textId="603F0362" w:rsidR="00076547" w:rsidRDefault="00076547" w:rsidP="009107C8">
            <w:r>
              <w:t xml:space="preserve">Parking </w:t>
            </w:r>
            <w:r w:rsidR="00DF0C8C">
              <w:t xml:space="preserve">would be </w:t>
            </w:r>
            <w:r>
              <w:t>designed to contain resident/ visitor/ staff parking on site.</w:t>
            </w:r>
          </w:p>
          <w:p w14:paraId="26BB40C6" w14:textId="399C0864" w:rsidR="001F22CD" w:rsidRDefault="001F22CD" w:rsidP="009107C8">
            <w:r>
              <w:t>Building to be owned by Saffron and managed by Norse Care.</w:t>
            </w:r>
          </w:p>
          <w:p w14:paraId="31FAC7AF" w14:textId="766B122C" w:rsidR="001F22CD" w:rsidRDefault="00D23A3E" w:rsidP="009107C8">
            <w:r>
              <w:t xml:space="preserve">Consultation to be carried out once the contracts have been signed. </w:t>
            </w:r>
            <w:r w:rsidR="00DF0C8C">
              <w:t>They hope</w:t>
            </w:r>
            <w:r>
              <w:t xml:space="preserve"> to start on site in March 2020.</w:t>
            </w:r>
          </w:p>
          <w:p w14:paraId="7A32F57C" w14:textId="4C45EE76" w:rsidR="00CB20E5" w:rsidRDefault="00CB20E5" w:rsidP="009107C8">
            <w:r>
              <w:t>Norse Care have asked for a statement from Acle PC to say if they support the proposal.</w:t>
            </w:r>
            <w:r w:rsidR="00DF0C8C">
              <w:t xml:space="preserve"> It was agreed to support the scheme in principle, but to repeat concerns about </w:t>
            </w:r>
            <w:r w:rsidR="00454BE9">
              <w:t>the height of the building, parking capacity, the shared access roadway</w:t>
            </w:r>
            <w:r w:rsidR="00902C55">
              <w:t xml:space="preserve"> and to </w:t>
            </w:r>
            <w:r w:rsidR="002E2507">
              <w:t>ask how the flats would be allocated.</w:t>
            </w:r>
          </w:p>
          <w:p w14:paraId="4D0C0CB6" w14:textId="5DC22784" w:rsidR="00BF610F" w:rsidRPr="00312350" w:rsidRDefault="002E2507" w:rsidP="00860F41">
            <w:pPr>
              <w:rPr>
                <w:b/>
              </w:rPr>
            </w:pPr>
            <w:r>
              <w:t xml:space="preserve">The building had been nominated for listing as an Asset of Community Value to </w:t>
            </w:r>
            <w:r w:rsidR="00EA0330">
              <w:t>giv</w:t>
            </w:r>
            <w:r>
              <w:t xml:space="preserve">e the Parish Council </w:t>
            </w:r>
            <w:r w:rsidR="00EA0330">
              <w:t xml:space="preserve">the </w:t>
            </w:r>
            <w:r w:rsidR="00183874">
              <w:t xml:space="preserve">chance to bid for the site should NCC put it up for sale for market housing. If the </w:t>
            </w:r>
            <w:r w:rsidR="00A1068B">
              <w:t>housing-with-care scheme were to go ahead then the Parish Council would not stand in the way of the scheme</w:t>
            </w:r>
            <w:r w:rsidR="00860F41">
              <w:t>, so long as the items raised were addressed adequately.</w:t>
            </w:r>
          </w:p>
        </w:tc>
      </w:tr>
      <w:tr w:rsidR="00EB423F" w14:paraId="174305C5" w14:textId="77777777" w:rsidTr="003337FF">
        <w:trPr>
          <w:trHeight w:val="724"/>
        </w:trPr>
        <w:tc>
          <w:tcPr>
            <w:tcW w:w="756" w:type="dxa"/>
            <w:gridSpan w:val="2"/>
          </w:tcPr>
          <w:p w14:paraId="257B2803" w14:textId="389834BF" w:rsidR="00EB423F" w:rsidRDefault="00EB423F" w:rsidP="00E5420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5BBA730A" w14:textId="45932C7D" w:rsidR="0041237F" w:rsidRDefault="00EB423F" w:rsidP="009107C8">
            <w:r>
              <w:rPr>
                <w:b/>
              </w:rPr>
              <w:t>LAND AT OAKS LEA</w:t>
            </w:r>
            <w:r w:rsidR="00860F41">
              <w:rPr>
                <w:b/>
              </w:rPr>
              <w:br/>
            </w:r>
            <w:r w:rsidR="00CE4209" w:rsidRPr="00CE4209">
              <w:t>The owners of no:4 Oaks Lea ha</w:t>
            </w:r>
            <w:r w:rsidR="00860F41">
              <w:t>d</w:t>
            </w:r>
            <w:r w:rsidR="00CE4209" w:rsidRPr="00CE4209">
              <w:t xml:space="preserve"> asked to buy the small piece of land in the north-east corner of the PC’s land, outside the play area fence.</w:t>
            </w:r>
            <w:r w:rsidR="00CE4209">
              <w:t xml:space="preserve"> They would like to pave part of the land to increase their parking area, and to plant the remainder of the land to match nearby borders</w:t>
            </w:r>
            <w:r w:rsidR="00891E10">
              <w:t xml:space="preserve">. </w:t>
            </w:r>
            <w:r w:rsidR="0041237F">
              <w:t xml:space="preserve">Objections </w:t>
            </w:r>
            <w:r w:rsidR="00891E10">
              <w:t xml:space="preserve">were received </w:t>
            </w:r>
            <w:r w:rsidR="0041237F">
              <w:t>from nearby residents</w:t>
            </w:r>
            <w:r w:rsidR="00891E10">
              <w:t>, who would prefer to see the area planted as originally planned.</w:t>
            </w:r>
          </w:p>
          <w:p w14:paraId="2EFD0B8A" w14:textId="77777777" w:rsidR="00112F3F" w:rsidRDefault="00891E10" w:rsidP="00EB1DFF">
            <w:r w:rsidRPr="00891E10">
              <w:t>After some discussion it was agreed not to sell the land and to continue with the planting</w:t>
            </w:r>
            <w:r w:rsidR="00EB1DFF">
              <w:t xml:space="preserve"> in the Spring.</w:t>
            </w:r>
          </w:p>
          <w:p w14:paraId="5BCF2946" w14:textId="77777777" w:rsidR="00AA0003" w:rsidRDefault="00AA0003" w:rsidP="00EB1DFF">
            <w:pPr>
              <w:rPr>
                <w:b/>
              </w:rPr>
            </w:pPr>
          </w:p>
          <w:p w14:paraId="00BABF21" w14:textId="3CB08AF2" w:rsidR="00AA0003" w:rsidRDefault="00AA0003" w:rsidP="00EB1DFF">
            <w:pPr>
              <w:rPr>
                <w:b/>
              </w:rPr>
            </w:pPr>
          </w:p>
        </w:tc>
      </w:tr>
      <w:tr w:rsidR="00E54202" w14:paraId="5D1EE2E1" w14:textId="77777777" w:rsidTr="003337FF">
        <w:tc>
          <w:tcPr>
            <w:tcW w:w="756" w:type="dxa"/>
            <w:gridSpan w:val="2"/>
          </w:tcPr>
          <w:p w14:paraId="424BA95A" w14:textId="7772369A" w:rsidR="00E54202" w:rsidRPr="0032792F" w:rsidRDefault="00C575C9" w:rsidP="00E54202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EB423F">
              <w:rPr>
                <w:b/>
              </w:rPr>
              <w:t>1</w:t>
            </w:r>
          </w:p>
        </w:tc>
        <w:tc>
          <w:tcPr>
            <w:tcW w:w="9881" w:type="dxa"/>
            <w:gridSpan w:val="3"/>
          </w:tcPr>
          <w:p w14:paraId="6BACBEC1" w14:textId="225E0967" w:rsidR="00E54202" w:rsidRPr="00BF21B1" w:rsidRDefault="00E54202" w:rsidP="00E54202">
            <w:pPr>
              <w:rPr>
                <w:b/>
              </w:rPr>
            </w:pPr>
            <w:r>
              <w:rPr>
                <w:b/>
              </w:rPr>
              <w:t>PROJECTS</w:t>
            </w:r>
          </w:p>
        </w:tc>
      </w:tr>
      <w:tr w:rsidR="008C0EAB" w14:paraId="2CABAE92" w14:textId="77777777" w:rsidTr="003337FF">
        <w:tc>
          <w:tcPr>
            <w:tcW w:w="756" w:type="dxa"/>
            <w:gridSpan w:val="2"/>
          </w:tcPr>
          <w:p w14:paraId="08B72FFE" w14:textId="1C8B499C" w:rsidR="008C0EAB" w:rsidRPr="0018422D" w:rsidRDefault="003802C6" w:rsidP="00E54202">
            <w:r>
              <w:t>1</w:t>
            </w:r>
            <w:r w:rsidR="004E4E57">
              <w:t>1</w:t>
            </w:r>
            <w:r>
              <w:t>.1</w:t>
            </w:r>
          </w:p>
        </w:tc>
        <w:tc>
          <w:tcPr>
            <w:tcW w:w="9881" w:type="dxa"/>
            <w:gridSpan w:val="3"/>
          </w:tcPr>
          <w:p w14:paraId="76B8DAB8" w14:textId="670B35C8" w:rsidR="0018422D" w:rsidRPr="00EB1DFF" w:rsidRDefault="0018422D" w:rsidP="004F63C4">
            <w:r>
              <w:rPr>
                <w:b/>
              </w:rPr>
              <w:t>Land for a cemetery:</w:t>
            </w:r>
            <w:r w:rsidR="00A1794D">
              <w:rPr>
                <w:b/>
              </w:rPr>
              <w:t xml:space="preserve"> </w:t>
            </w:r>
            <w:r w:rsidR="00EB1DFF">
              <w:t xml:space="preserve">it was agreed to move this item to the end of the meeting to consider </w:t>
            </w:r>
            <w:r w:rsidR="00D50D6F">
              <w:t>buying some land for a cemetery.</w:t>
            </w:r>
          </w:p>
        </w:tc>
      </w:tr>
      <w:tr w:rsidR="00E54202" w14:paraId="459BBE9B" w14:textId="77777777" w:rsidTr="003337FF">
        <w:tc>
          <w:tcPr>
            <w:tcW w:w="756" w:type="dxa"/>
            <w:gridSpan w:val="2"/>
          </w:tcPr>
          <w:p w14:paraId="1F5FE9FC" w14:textId="0A1EB92F" w:rsidR="00E54202" w:rsidRPr="00832C32" w:rsidRDefault="00C575C9" w:rsidP="00E54202">
            <w:r>
              <w:t>1</w:t>
            </w:r>
            <w:r w:rsidR="004E4E57">
              <w:t>1</w:t>
            </w:r>
            <w:r w:rsidR="00E54202">
              <w:t>.2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3DA0319A" w14:textId="6DFEE196" w:rsidR="00A23C5F" w:rsidRPr="00147B25" w:rsidRDefault="00D20ACA" w:rsidP="00D50D6F">
            <w:r>
              <w:rPr>
                <w:b/>
              </w:rPr>
              <w:t>Youth club:</w:t>
            </w:r>
            <w:r w:rsidR="00A93A46">
              <w:rPr>
                <w:b/>
              </w:rPr>
              <w:t xml:space="preserve"> </w:t>
            </w:r>
            <w:r w:rsidR="00D50D6F">
              <w:t>Anna Wade gave a report.</w:t>
            </w:r>
          </w:p>
        </w:tc>
      </w:tr>
      <w:tr w:rsidR="00E54202" w14:paraId="37499AB7" w14:textId="77777777" w:rsidTr="003337FF">
        <w:tc>
          <w:tcPr>
            <w:tcW w:w="756" w:type="dxa"/>
            <w:gridSpan w:val="2"/>
          </w:tcPr>
          <w:p w14:paraId="5C96B248" w14:textId="072ABA6A" w:rsidR="00E54202" w:rsidRPr="0032792F" w:rsidRDefault="000F6F8D" w:rsidP="00E54202">
            <w:r>
              <w:t>1</w:t>
            </w:r>
            <w:r w:rsidR="004E4E57">
              <w:t>1</w:t>
            </w:r>
            <w:r>
              <w:t>.3</w:t>
            </w:r>
          </w:p>
        </w:tc>
        <w:tc>
          <w:tcPr>
            <w:tcW w:w="9881" w:type="dxa"/>
            <w:gridSpan w:val="3"/>
          </w:tcPr>
          <w:p w14:paraId="1C4251D2" w14:textId="61AE1314" w:rsidR="000600EE" w:rsidRPr="00D50D6F" w:rsidRDefault="00E54202" w:rsidP="005C49CC">
            <w:r>
              <w:rPr>
                <w:b/>
              </w:rPr>
              <w:t>Parking Restrictions in village centre:</w:t>
            </w:r>
            <w:r w:rsidR="00D50D6F">
              <w:rPr>
                <w:b/>
              </w:rPr>
              <w:t xml:space="preserve"> </w:t>
            </w:r>
            <w:r w:rsidR="00D50D6F">
              <w:t>Tony Hemmingway, Sally Aldridge and the clerk are meeting shortly with NCC to review the objections to the scheme.</w:t>
            </w:r>
          </w:p>
        </w:tc>
      </w:tr>
      <w:tr w:rsidR="000F6F8D" w14:paraId="4DF8EA76" w14:textId="77777777" w:rsidTr="003337FF">
        <w:tc>
          <w:tcPr>
            <w:tcW w:w="756" w:type="dxa"/>
            <w:gridSpan w:val="2"/>
          </w:tcPr>
          <w:p w14:paraId="2A1528B1" w14:textId="26F7E48B" w:rsidR="000F6F8D" w:rsidRDefault="000F6F8D" w:rsidP="00E54202">
            <w:r>
              <w:t>1</w:t>
            </w:r>
            <w:r w:rsidR="004E4E57">
              <w:t>1</w:t>
            </w:r>
            <w:r>
              <w:t>.4</w:t>
            </w:r>
          </w:p>
        </w:tc>
        <w:tc>
          <w:tcPr>
            <w:tcW w:w="9881" w:type="dxa"/>
            <w:gridSpan w:val="3"/>
          </w:tcPr>
          <w:p w14:paraId="08C6CED1" w14:textId="361C739E" w:rsidR="00EA5923" w:rsidRDefault="00D20ACA" w:rsidP="00E63EEB">
            <w:pPr>
              <w:rPr>
                <w:b/>
              </w:rPr>
            </w:pPr>
            <w:r>
              <w:rPr>
                <w:b/>
              </w:rPr>
              <w:t>Christmas lights</w:t>
            </w:r>
            <w:r w:rsidR="006D4676">
              <w:rPr>
                <w:b/>
              </w:rPr>
              <w:t xml:space="preserve">: </w:t>
            </w:r>
            <w:r w:rsidR="00225DBC">
              <w:t>it was agreed to ask the contractors to remove the strings of lights from the Folly Tree</w:t>
            </w:r>
            <w:r w:rsidR="00656DFE">
              <w:t xml:space="preserve">. </w:t>
            </w:r>
          </w:p>
        </w:tc>
      </w:tr>
      <w:tr w:rsidR="004E4E57" w14:paraId="70A650E8" w14:textId="77777777" w:rsidTr="003337FF">
        <w:tc>
          <w:tcPr>
            <w:tcW w:w="756" w:type="dxa"/>
            <w:gridSpan w:val="2"/>
          </w:tcPr>
          <w:p w14:paraId="1A1D6066" w14:textId="6DB3DD95" w:rsidR="004E4E57" w:rsidRDefault="00E44DD6" w:rsidP="00E54202">
            <w:r>
              <w:t>11.5</w:t>
            </w:r>
          </w:p>
        </w:tc>
        <w:tc>
          <w:tcPr>
            <w:tcW w:w="9881" w:type="dxa"/>
            <w:gridSpan w:val="3"/>
          </w:tcPr>
          <w:p w14:paraId="7407F747" w14:textId="65AABA5D" w:rsidR="004E4E57" w:rsidRPr="00E63EEB" w:rsidRDefault="00E44DD6" w:rsidP="00EA5923">
            <w:r>
              <w:rPr>
                <w:b/>
              </w:rPr>
              <w:t>Baskets and bowser</w:t>
            </w:r>
            <w:r w:rsidR="00E63EEB">
              <w:rPr>
                <w:b/>
              </w:rPr>
              <w:t xml:space="preserve">: </w:t>
            </w:r>
            <w:r w:rsidR="00E63EEB">
              <w:t>nothing further to report.</w:t>
            </w:r>
          </w:p>
        </w:tc>
      </w:tr>
      <w:tr w:rsidR="00E44DD6" w14:paraId="20CB8D85" w14:textId="77777777" w:rsidTr="003337FF">
        <w:tc>
          <w:tcPr>
            <w:tcW w:w="756" w:type="dxa"/>
            <w:gridSpan w:val="2"/>
          </w:tcPr>
          <w:p w14:paraId="138BF3C1" w14:textId="083147F1" w:rsidR="00E44DD6" w:rsidRDefault="00E44DD6" w:rsidP="00E54202">
            <w:r>
              <w:t>11.6</w:t>
            </w:r>
          </w:p>
        </w:tc>
        <w:tc>
          <w:tcPr>
            <w:tcW w:w="9881" w:type="dxa"/>
            <w:gridSpan w:val="3"/>
          </w:tcPr>
          <w:p w14:paraId="7B12F19A" w14:textId="7E841531" w:rsidR="00254D4F" w:rsidRPr="00CF7F1C" w:rsidRDefault="00E44DD6" w:rsidP="008773A3">
            <w:pPr>
              <w:rPr>
                <w:b/>
              </w:rPr>
            </w:pPr>
            <w:r>
              <w:rPr>
                <w:b/>
              </w:rPr>
              <w:t>Barclays Building</w:t>
            </w:r>
            <w:r w:rsidR="00193E66">
              <w:rPr>
                <w:b/>
              </w:rPr>
              <w:t>;</w:t>
            </w:r>
            <w:r w:rsidR="00CF7F1C">
              <w:rPr>
                <w:b/>
              </w:rPr>
              <w:t xml:space="preserve"> </w:t>
            </w:r>
            <w:r w:rsidR="00193E66">
              <w:t xml:space="preserve">There has not yet  been a </w:t>
            </w:r>
            <w:r w:rsidR="00254D4F">
              <w:t xml:space="preserve">reply from Barclays’ agents about </w:t>
            </w:r>
            <w:r w:rsidR="00193E66">
              <w:t xml:space="preserve">the </w:t>
            </w:r>
            <w:r w:rsidR="00254D4F">
              <w:t>repairs to the building.</w:t>
            </w:r>
            <w:r w:rsidR="00CF7F1C">
              <w:t xml:space="preserve"> </w:t>
            </w:r>
            <w:r w:rsidR="00254D4F">
              <w:t>Various quotes</w:t>
            </w:r>
            <w:r w:rsidR="008773A3">
              <w:t xml:space="preserve"> have been obtained for replacement windows.</w:t>
            </w:r>
          </w:p>
        </w:tc>
      </w:tr>
      <w:tr w:rsidR="00E44DD6" w14:paraId="60046B10" w14:textId="77777777" w:rsidTr="003337FF">
        <w:tc>
          <w:tcPr>
            <w:tcW w:w="756" w:type="dxa"/>
            <w:gridSpan w:val="2"/>
          </w:tcPr>
          <w:p w14:paraId="388B661C" w14:textId="284F1E8D" w:rsidR="00E44DD6" w:rsidRDefault="00E44DD6" w:rsidP="00E54202">
            <w:r>
              <w:t>11.7</w:t>
            </w:r>
          </w:p>
        </w:tc>
        <w:tc>
          <w:tcPr>
            <w:tcW w:w="9881" w:type="dxa"/>
            <w:gridSpan w:val="3"/>
          </w:tcPr>
          <w:p w14:paraId="56D90E3F" w14:textId="35381450" w:rsidR="00803070" w:rsidRDefault="00D05C4A" w:rsidP="005C70FD">
            <w:pPr>
              <w:rPr>
                <w:b/>
              </w:rPr>
            </w:pPr>
            <w:r>
              <w:rPr>
                <w:b/>
              </w:rPr>
              <w:t>Public toilets</w:t>
            </w:r>
            <w:r w:rsidR="008773A3">
              <w:rPr>
                <w:b/>
              </w:rPr>
              <w:t>:</w:t>
            </w:r>
            <w:r w:rsidR="00CF7F1C">
              <w:rPr>
                <w:b/>
              </w:rPr>
              <w:t xml:space="preserve"> </w:t>
            </w:r>
            <w:r w:rsidR="00CF7F1C">
              <w:t>it was agreed to pay £5,000 towards BDC’s refurbishment of the public toilets</w:t>
            </w:r>
            <w:r w:rsidR="005C70FD">
              <w:t xml:space="preserve">. It was noted that the land is owned by Enterprise Inns and they are not willing to give a long-term lease on the land. </w:t>
            </w:r>
          </w:p>
        </w:tc>
      </w:tr>
      <w:tr w:rsidR="00E44DD6" w14:paraId="77FE2A49" w14:textId="77777777" w:rsidTr="003337FF">
        <w:tc>
          <w:tcPr>
            <w:tcW w:w="756" w:type="dxa"/>
            <w:gridSpan w:val="2"/>
          </w:tcPr>
          <w:p w14:paraId="5A45AB37" w14:textId="1DBF2729" w:rsidR="00E44DD6" w:rsidRDefault="00D05C4A" w:rsidP="00E54202">
            <w:r>
              <w:t>11.8</w:t>
            </w:r>
          </w:p>
        </w:tc>
        <w:tc>
          <w:tcPr>
            <w:tcW w:w="9881" w:type="dxa"/>
            <w:gridSpan w:val="3"/>
          </w:tcPr>
          <w:p w14:paraId="3DC63579" w14:textId="16C97069" w:rsidR="00803070" w:rsidRDefault="00D05C4A" w:rsidP="00654BE8">
            <w:pPr>
              <w:rPr>
                <w:b/>
              </w:rPr>
            </w:pPr>
            <w:r>
              <w:rPr>
                <w:b/>
              </w:rPr>
              <w:t>Refill Project</w:t>
            </w:r>
            <w:r w:rsidR="00654BE8">
              <w:rPr>
                <w:b/>
              </w:rPr>
              <w:t xml:space="preserve">; </w:t>
            </w:r>
            <w:r w:rsidR="00654BE8">
              <w:t>nothing further to report.</w:t>
            </w:r>
          </w:p>
        </w:tc>
      </w:tr>
      <w:tr w:rsidR="00356622" w14:paraId="38062AA0" w14:textId="77777777" w:rsidTr="003337FF">
        <w:trPr>
          <w:gridAfter w:val="1"/>
          <w:wAfter w:w="1406" w:type="dxa"/>
        </w:trPr>
        <w:tc>
          <w:tcPr>
            <w:tcW w:w="642" w:type="dxa"/>
          </w:tcPr>
          <w:p w14:paraId="07189300" w14:textId="216DCC06" w:rsidR="00356622" w:rsidRPr="007A5DFE" w:rsidRDefault="00AC54B5" w:rsidP="00356622">
            <w:pPr>
              <w:rPr>
                <w:b/>
              </w:rPr>
            </w:pPr>
            <w:r>
              <w:br w:type="page"/>
            </w:r>
            <w:r w:rsidR="00356622">
              <w:rPr>
                <w:b/>
              </w:rPr>
              <w:t>1</w:t>
            </w:r>
            <w:r w:rsidR="00D05C4A">
              <w:rPr>
                <w:b/>
              </w:rPr>
              <w:t>2</w:t>
            </w:r>
          </w:p>
        </w:tc>
        <w:tc>
          <w:tcPr>
            <w:tcW w:w="8589" w:type="dxa"/>
            <w:gridSpan w:val="3"/>
          </w:tcPr>
          <w:p w14:paraId="54CC2DCE" w14:textId="22BE0CB6" w:rsidR="00356622" w:rsidRDefault="00356622" w:rsidP="00356622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</w:tr>
      <w:tr w:rsidR="00356622" w14:paraId="1405D447" w14:textId="77777777" w:rsidTr="003337FF">
        <w:trPr>
          <w:gridAfter w:val="1"/>
          <w:wAfter w:w="1406" w:type="dxa"/>
        </w:trPr>
        <w:tc>
          <w:tcPr>
            <w:tcW w:w="642" w:type="dxa"/>
          </w:tcPr>
          <w:p w14:paraId="14A3543A" w14:textId="052D0956" w:rsidR="00356622" w:rsidRDefault="00356622" w:rsidP="00356622">
            <w:pPr>
              <w:rPr>
                <w:b/>
              </w:rPr>
            </w:pPr>
          </w:p>
        </w:tc>
        <w:tc>
          <w:tcPr>
            <w:tcW w:w="8589" w:type="dxa"/>
            <w:gridSpan w:val="3"/>
          </w:tcPr>
          <w:tbl>
            <w:tblPr>
              <w:tblStyle w:val="TableGrid"/>
              <w:tblW w:w="8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1541"/>
            </w:tblGrid>
            <w:tr w:rsidR="00356622" w14:paraId="09BA3589" w14:textId="77777777" w:rsidTr="00680DEE">
              <w:trPr>
                <w:trHeight w:val="291"/>
              </w:trPr>
              <w:tc>
                <w:tcPr>
                  <w:tcW w:w="2550" w:type="dxa"/>
                </w:tcPr>
                <w:p w14:paraId="241D62AA" w14:textId="77777777" w:rsidR="00356622" w:rsidRPr="00456ECC" w:rsidRDefault="00356622" w:rsidP="00356622">
                  <w:pPr>
                    <w:pStyle w:val="NoSpacing"/>
                    <w:rPr>
                      <w:b/>
                    </w:rPr>
                  </w:pPr>
                  <w:r w:rsidRPr="00456ECC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165EC6DD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4CFFBB1D" w14:textId="77777777" w:rsidR="00356622" w:rsidRDefault="00356622" w:rsidP="00356622">
                  <w:pPr>
                    <w:pStyle w:val="NoSpacing"/>
                    <w:jc w:val="center"/>
                  </w:pPr>
                  <w:r>
                    <w:t xml:space="preserve">         £</w:t>
                  </w:r>
                </w:p>
              </w:tc>
            </w:tr>
            <w:tr w:rsidR="00125E72" w14:paraId="2A9378E7" w14:textId="77777777" w:rsidTr="00680DEE">
              <w:trPr>
                <w:trHeight w:val="291"/>
              </w:trPr>
              <w:tc>
                <w:tcPr>
                  <w:tcW w:w="2550" w:type="dxa"/>
                </w:tcPr>
                <w:p w14:paraId="18995039" w14:textId="585D92BC" w:rsidR="00125E72" w:rsidRPr="00125E72" w:rsidRDefault="00125E72" w:rsidP="00356622">
                  <w:pPr>
                    <w:pStyle w:val="NoSpacing"/>
                  </w:pPr>
                  <w:r>
                    <w:t>Barclays</w:t>
                  </w:r>
                </w:p>
              </w:tc>
              <w:tc>
                <w:tcPr>
                  <w:tcW w:w="4234" w:type="dxa"/>
                </w:tcPr>
                <w:p w14:paraId="4CA749FD" w14:textId="1BC9FCC1" w:rsidR="00125E72" w:rsidRDefault="00125E72" w:rsidP="00356622">
                  <w:pPr>
                    <w:pStyle w:val="NoSpacing"/>
                  </w:pPr>
                  <w:r>
                    <w:t>Quarterly rental</w:t>
                  </w:r>
                </w:p>
              </w:tc>
              <w:tc>
                <w:tcPr>
                  <w:tcW w:w="1541" w:type="dxa"/>
                </w:tcPr>
                <w:p w14:paraId="48CE39FD" w14:textId="31A224B8" w:rsidR="00125E72" w:rsidRDefault="00125E72" w:rsidP="00CE1D69">
                  <w:pPr>
                    <w:pStyle w:val="NoSpacing"/>
                    <w:jc w:val="right"/>
                  </w:pPr>
                  <w:r>
                    <w:t>6,375.00</w:t>
                  </w:r>
                </w:p>
              </w:tc>
            </w:tr>
            <w:tr w:rsidR="00B45B7A" w14:paraId="6CC6BF00" w14:textId="77777777" w:rsidTr="00680DEE">
              <w:tc>
                <w:tcPr>
                  <w:tcW w:w="2550" w:type="dxa"/>
                </w:tcPr>
                <w:p w14:paraId="20525B70" w14:textId="547B1218" w:rsidR="00B45B7A" w:rsidRDefault="003D1C0F" w:rsidP="00356622">
                  <w:pPr>
                    <w:pStyle w:val="NoSpacing"/>
                  </w:pPr>
                  <w:r>
                    <w:t>42 The Street</w:t>
                  </w:r>
                </w:p>
              </w:tc>
              <w:tc>
                <w:tcPr>
                  <w:tcW w:w="4234" w:type="dxa"/>
                </w:tcPr>
                <w:p w14:paraId="128A9F9F" w14:textId="77332F71" w:rsidR="00B45B7A" w:rsidRDefault="008B69EF" w:rsidP="00356622">
                  <w:pPr>
                    <w:pStyle w:val="NoSpacing"/>
                  </w:pPr>
                  <w:r>
                    <w:t xml:space="preserve">Rent for </w:t>
                  </w:r>
                  <w:r w:rsidR="002A7F32">
                    <w:t>one</w:t>
                  </w:r>
                  <w:r>
                    <w:t xml:space="preserve"> month</w:t>
                  </w:r>
                </w:p>
              </w:tc>
              <w:tc>
                <w:tcPr>
                  <w:tcW w:w="1541" w:type="dxa"/>
                </w:tcPr>
                <w:p w14:paraId="6B1A589F" w14:textId="57499959" w:rsidR="00B45B7A" w:rsidRDefault="00CE1D69" w:rsidP="00356622">
                  <w:pPr>
                    <w:pStyle w:val="NoSpacing"/>
                    <w:jc w:val="right"/>
                  </w:pPr>
                  <w:r>
                    <w:t>795.00</w:t>
                  </w:r>
                </w:p>
              </w:tc>
            </w:tr>
            <w:tr w:rsidR="00520496" w14:paraId="7DD3ED1D" w14:textId="77777777" w:rsidTr="00680DEE">
              <w:tc>
                <w:tcPr>
                  <w:tcW w:w="2550" w:type="dxa"/>
                </w:tcPr>
                <w:p w14:paraId="6514BDEB" w14:textId="34A4A4FC" w:rsidR="00520496" w:rsidRDefault="002A7F32" w:rsidP="00356622">
                  <w:pPr>
                    <w:pStyle w:val="NoSpacing"/>
                  </w:pPr>
                  <w:r>
                    <w:t>44 The Street</w:t>
                  </w:r>
                </w:p>
              </w:tc>
              <w:tc>
                <w:tcPr>
                  <w:tcW w:w="4234" w:type="dxa"/>
                </w:tcPr>
                <w:p w14:paraId="67C6DDF3" w14:textId="258E5596" w:rsidR="00520496" w:rsidRDefault="002A7F32" w:rsidP="00356622">
                  <w:pPr>
                    <w:pStyle w:val="NoSpacing"/>
                  </w:pPr>
                  <w:r>
                    <w:t>Rent for one month</w:t>
                  </w:r>
                </w:p>
              </w:tc>
              <w:tc>
                <w:tcPr>
                  <w:tcW w:w="1541" w:type="dxa"/>
                </w:tcPr>
                <w:p w14:paraId="533D9D9A" w14:textId="6C7EB705" w:rsidR="00520496" w:rsidRDefault="00CE1D69" w:rsidP="00356622">
                  <w:pPr>
                    <w:pStyle w:val="NoSpacing"/>
                    <w:jc w:val="right"/>
                  </w:pPr>
                  <w:r>
                    <w:t>600.00</w:t>
                  </w:r>
                </w:p>
              </w:tc>
            </w:tr>
            <w:tr w:rsidR="00056B07" w14:paraId="5D38E1CC" w14:textId="77777777" w:rsidTr="00680DEE">
              <w:tc>
                <w:tcPr>
                  <w:tcW w:w="2550" w:type="dxa"/>
                </w:tcPr>
                <w:p w14:paraId="2CDD07D7" w14:textId="083E35A6" w:rsidR="00056B07" w:rsidRDefault="00855860" w:rsidP="00356622">
                  <w:pPr>
                    <w:pStyle w:val="NoSpacing"/>
                  </w:pPr>
                  <w:r>
                    <w:t>Beigh</w:t>
                  </w:r>
                  <w:r w:rsidR="00D61231">
                    <w:t>ton PC</w:t>
                  </w:r>
                </w:p>
              </w:tc>
              <w:tc>
                <w:tcPr>
                  <w:tcW w:w="4234" w:type="dxa"/>
                </w:tcPr>
                <w:p w14:paraId="36828FFC" w14:textId="3FF2697E" w:rsidR="00056B07" w:rsidRDefault="00D61231" w:rsidP="00356622">
                  <w:pPr>
                    <w:pStyle w:val="NoSpacing"/>
                  </w:pPr>
                  <w:r>
                    <w:t>Reimbursement costs</w:t>
                  </w:r>
                </w:p>
              </w:tc>
              <w:tc>
                <w:tcPr>
                  <w:tcW w:w="1541" w:type="dxa"/>
                </w:tcPr>
                <w:p w14:paraId="49DA77F6" w14:textId="0EF151B7" w:rsidR="00056B07" w:rsidRDefault="00084B1A" w:rsidP="00356622">
                  <w:pPr>
                    <w:pStyle w:val="NoSpacing"/>
                    <w:jc w:val="right"/>
                  </w:pPr>
                  <w:r>
                    <w:t>84.67</w:t>
                  </w:r>
                </w:p>
              </w:tc>
            </w:tr>
            <w:tr w:rsidR="00233A59" w14:paraId="0FAC26CF" w14:textId="77777777" w:rsidTr="00680DEE">
              <w:tc>
                <w:tcPr>
                  <w:tcW w:w="2550" w:type="dxa"/>
                </w:tcPr>
                <w:p w14:paraId="68FDFD53" w14:textId="76A2D8F7" w:rsidR="00233A59" w:rsidRDefault="00D61231" w:rsidP="00356622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72EC4067" w14:textId="5033BEF9" w:rsidR="00233A59" w:rsidRDefault="00D61231" w:rsidP="00356622">
                  <w:pPr>
                    <w:pStyle w:val="NoSpacing"/>
                  </w:pPr>
                  <w:r>
                    <w:t>Burial and memorial fees</w:t>
                  </w:r>
                </w:p>
              </w:tc>
              <w:tc>
                <w:tcPr>
                  <w:tcW w:w="1541" w:type="dxa"/>
                </w:tcPr>
                <w:p w14:paraId="6C6F94CB" w14:textId="098C50A7" w:rsidR="00233A59" w:rsidRDefault="00084B1A" w:rsidP="00356622">
                  <w:pPr>
                    <w:pStyle w:val="NoSpacing"/>
                    <w:jc w:val="right"/>
                  </w:pPr>
                  <w:r>
                    <w:t>450.00</w:t>
                  </w:r>
                </w:p>
              </w:tc>
            </w:tr>
            <w:tr w:rsidR="00600ECD" w14:paraId="14A6B94F" w14:textId="77777777" w:rsidTr="00680DEE">
              <w:tc>
                <w:tcPr>
                  <w:tcW w:w="2550" w:type="dxa"/>
                </w:tcPr>
                <w:p w14:paraId="07490E83" w14:textId="2135B038" w:rsidR="00600ECD" w:rsidRDefault="00855860" w:rsidP="00356622">
                  <w:pPr>
                    <w:pStyle w:val="NoSpacing"/>
                  </w:pPr>
                  <w:r>
                    <w:t>HMRC</w:t>
                  </w:r>
                </w:p>
              </w:tc>
              <w:tc>
                <w:tcPr>
                  <w:tcW w:w="4234" w:type="dxa"/>
                </w:tcPr>
                <w:p w14:paraId="18BE7808" w14:textId="65EC7B40" w:rsidR="00600ECD" w:rsidRDefault="00855860" w:rsidP="00356622">
                  <w:pPr>
                    <w:pStyle w:val="NoSpacing"/>
                  </w:pPr>
                  <w:r>
                    <w:t>VAT refund</w:t>
                  </w:r>
                </w:p>
              </w:tc>
              <w:tc>
                <w:tcPr>
                  <w:tcW w:w="1541" w:type="dxa"/>
                </w:tcPr>
                <w:p w14:paraId="5E0F8679" w14:textId="22BB31B6" w:rsidR="00600ECD" w:rsidRDefault="00855860" w:rsidP="00356622">
                  <w:pPr>
                    <w:pStyle w:val="NoSpacing"/>
                    <w:jc w:val="right"/>
                  </w:pPr>
                  <w:r>
                    <w:t>12,180.31</w:t>
                  </w:r>
                </w:p>
              </w:tc>
            </w:tr>
            <w:tr w:rsidR="00315A82" w14:paraId="6D1AA043" w14:textId="77777777" w:rsidTr="00680DEE">
              <w:tc>
                <w:tcPr>
                  <w:tcW w:w="2550" w:type="dxa"/>
                </w:tcPr>
                <w:p w14:paraId="5AC6513C" w14:textId="2F15FB85" w:rsidR="00315A82" w:rsidRDefault="00315A82" w:rsidP="00356622">
                  <w:pPr>
                    <w:pStyle w:val="NoSpacing"/>
                  </w:pPr>
                  <w:r>
                    <w:t>Bank interest</w:t>
                  </w:r>
                </w:p>
              </w:tc>
              <w:tc>
                <w:tcPr>
                  <w:tcW w:w="4234" w:type="dxa"/>
                </w:tcPr>
                <w:p w14:paraId="05274C95" w14:textId="77777777" w:rsidR="00315A82" w:rsidRDefault="00315A8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4FB1A52D" w14:textId="1D308A67" w:rsidR="00315A82" w:rsidRDefault="004D656B" w:rsidP="00356622">
                  <w:pPr>
                    <w:pStyle w:val="NoSpacing"/>
                    <w:jc w:val="right"/>
                  </w:pPr>
                  <w:r>
                    <w:t>6.46</w:t>
                  </w:r>
                </w:p>
              </w:tc>
            </w:tr>
            <w:tr w:rsidR="00C85858" w14:paraId="0766E8F1" w14:textId="77777777" w:rsidTr="00680DEE">
              <w:tc>
                <w:tcPr>
                  <w:tcW w:w="2550" w:type="dxa"/>
                </w:tcPr>
                <w:p w14:paraId="62A20B72" w14:textId="21ED32D1" w:rsidR="00C85858" w:rsidRDefault="00524D7F" w:rsidP="00356622">
                  <w:pPr>
                    <w:pStyle w:val="NoSpacing"/>
                  </w:pPr>
                  <w:r>
                    <w:t>Mills &amp; Reeve</w:t>
                  </w:r>
                </w:p>
              </w:tc>
              <w:tc>
                <w:tcPr>
                  <w:tcW w:w="4234" w:type="dxa"/>
                </w:tcPr>
                <w:p w14:paraId="7D9DF106" w14:textId="6E5B9718" w:rsidR="00C85858" w:rsidRDefault="00524D7F" w:rsidP="00356622">
                  <w:pPr>
                    <w:pStyle w:val="NoSpacing"/>
                  </w:pPr>
                  <w:r>
                    <w:t>Overage monies on Springfield land</w:t>
                  </w:r>
                </w:p>
              </w:tc>
              <w:tc>
                <w:tcPr>
                  <w:tcW w:w="1541" w:type="dxa"/>
                </w:tcPr>
                <w:p w14:paraId="2F346080" w14:textId="0F236788" w:rsidR="00C85858" w:rsidRDefault="00524D7F" w:rsidP="00356622">
                  <w:pPr>
                    <w:pStyle w:val="NoSpacing"/>
                    <w:jc w:val="right"/>
                  </w:pPr>
                  <w:r>
                    <w:t>370,698.69</w:t>
                  </w:r>
                </w:p>
              </w:tc>
            </w:tr>
            <w:tr w:rsidR="00356622" w14:paraId="7E4BBD22" w14:textId="77777777" w:rsidTr="00680DEE">
              <w:tc>
                <w:tcPr>
                  <w:tcW w:w="2550" w:type="dxa"/>
                </w:tcPr>
                <w:p w14:paraId="0A809C9E" w14:textId="2315A5DA" w:rsidR="00356622" w:rsidRPr="00B91621" w:rsidRDefault="00356622" w:rsidP="00356622">
                  <w:pPr>
                    <w:pStyle w:val="NoSpacing"/>
                    <w:rPr>
                      <w:b/>
                    </w:rPr>
                  </w:pPr>
                  <w:r w:rsidRPr="00B91621">
                    <w:rPr>
                      <w:b/>
                    </w:rPr>
                    <w:t>Payments between meetings:</w:t>
                  </w:r>
                </w:p>
              </w:tc>
              <w:tc>
                <w:tcPr>
                  <w:tcW w:w="4234" w:type="dxa"/>
                </w:tcPr>
                <w:p w14:paraId="030505C3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72BAAB54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28F7F830" w14:textId="77777777" w:rsidTr="00680DEE">
              <w:tc>
                <w:tcPr>
                  <w:tcW w:w="2550" w:type="dxa"/>
                </w:tcPr>
                <w:p w14:paraId="732330C1" w14:textId="20797A70" w:rsidR="00356622" w:rsidRDefault="00212F1B" w:rsidP="00356622">
                  <w:pPr>
                    <w:pStyle w:val="NoSpacing"/>
                  </w:pPr>
                  <w:r>
                    <w:t>SWALEC</w:t>
                  </w:r>
                  <w:r w:rsidR="00F40582">
                    <w:t xml:space="preserve">  DD</w:t>
                  </w:r>
                </w:p>
              </w:tc>
              <w:tc>
                <w:tcPr>
                  <w:tcW w:w="4234" w:type="dxa"/>
                </w:tcPr>
                <w:p w14:paraId="28124876" w14:textId="4CEFDE1E" w:rsidR="00356622" w:rsidRDefault="00212F1B" w:rsidP="00356622">
                  <w:pPr>
                    <w:pStyle w:val="NoSpacing"/>
                  </w:pPr>
                  <w:r>
                    <w:t>Electricity for streetlights</w:t>
                  </w:r>
                </w:p>
              </w:tc>
              <w:tc>
                <w:tcPr>
                  <w:tcW w:w="1541" w:type="dxa"/>
                </w:tcPr>
                <w:p w14:paraId="6072A384" w14:textId="36D11FE7" w:rsidR="00D02FF6" w:rsidRDefault="00F40582" w:rsidP="00356622">
                  <w:pPr>
                    <w:pStyle w:val="NoSpacing"/>
                    <w:jc w:val="right"/>
                  </w:pPr>
                  <w:r>
                    <w:t>763.00</w:t>
                  </w:r>
                </w:p>
              </w:tc>
            </w:tr>
            <w:tr w:rsidR="001D1760" w14:paraId="4C627655" w14:textId="77777777" w:rsidTr="00680DEE">
              <w:tc>
                <w:tcPr>
                  <w:tcW w:w="2550" w:type="dxa"/>
                </w:tcPr>
                <w:p w14:paraId="68062102" w14:textId="3AC2D682" w:rsidR="001D1760" w:rsidRDefault="00F40582" w:rsidP="00356622">
                  <w:pPr>
                    <w:pStyle w:val="NoSpacing"/>
                  </w:pPr>
                  <w:r>
                    <w:t>Anglian Water DD</w:t>
                  </w:r>
                </w:p>
              </w:tc>
              <w:tc>
                <w:tcPr>
                  <w:tcW w:w="4234" w:type="dxa"/>
                </w:tcPr>
                <w:p w14:paraId="4E2D41FC" w14:textId="3E8D6317" w:rsidR="001D1760" w:rsidRDefault="00F40582" w:rsidP="00356622">
                  <w:pPr>
                    <w:pStyle w:val="NoSpacing"/>
                  </w:pPr>
                  <w:r>
                    <w:t>Water at allotments</w:t>
                  </w:r>
                </w:p>
              </w:tc>
              <w:tc>
                <w:tcPr>
                  <w:tcW w:w="1541" w:type="dxa"/>
                </w:tcPr>
                <w:p w14:paraId="39494ED8" w14:textId="17C112CB" w:rsidR="001D1760" w:rsidRDefault="00F40582" w:rsidP="00356622">
                  <w:pPr>
                    <w:pStyle w:val="NoSpacing"/>
                    <w:jc w:val="right"/>
                  </w:pPr>
                  <w:r>
                    <w:t>8</w:t>
                  </w:r>
                  <w:r w:rsidR="002D33F0">
                    <w:t>1.73</w:t>
                  </w:r>
                </w:p>
              </w:tc>
            </w:tr>
            <w:tr w:rsidR="001D1760" w14:paraId="0CC53B12" w14:textId="77777777" w:rsidTr="00680DEE">
              <w:tc>
                <w:tcPr>
                  <w:tcW w:w="2550" w:type="dxa"/>
                </w:tcPr>
                <w:p w14:paraId="3461F010" w14:textId="65F96E61" w:rsidR="001D1760" w:rsidRDefault="002D33F0" w:rsidP="00356622">
                  <w:pPr>
                    <w:pStyle w:val="NoSpacing"/>
                  </w:pPr>
                  <w:r>
                    <w:t>Anglian Water DD</w:t>
                  </w:r>
                </w:p>
              </w:tc>
              <w:tc>
                <w:tcPr>
                  <w:tcW w:w="4234" w:type="dxa"/>
                </w:tcPr>
                <w:p w14:paraId="2C435FD8" w14:textId="695FFE26" w:rsidR="001D1760" w:rsidRDefault="002D33F0" w:rsidP="00356622">
                  <w:pPr>
                    <w:pStyle w:val="NoSpacing"/>
                  </w:pPr>
                  <w:r>
                    <w:t>Water at public toilets</w:t>
                  </w:r>
                </w:p>
              </w:tc>
              <w:tc>
                <w:tcPr>
                  <w:tcW w:w="1541" w:type="dxa"/>
                </w:tcPr>
                <w:p w14:paraId="2FC0A6A1" w14:textId="2A529C50" w:rsidR="00515FD4" w:rsidRDefault="002D33F0" w:rsidP="00356622">
                  <w:pPr>
                    <w:pStyle w:val="NoSpacing"/>
                    <w:jc w:val="right"/>
                  </w:pPr>
                  <w:r>
                    <w:t>592.50</w:t>
                  </w:r>
                </w:p>
              </w:tc>
            </w:tr>
            <w:tr w:rsidR="00515FD4" w14:paraId="56FB0279" w14:textId="77777777" w:rsidTr="00680DEE">
              <w:tc>
                <w:tcPr>
                  <w:tcW w:w="2550" w:type="dxa"/>
                </w:tcPr>
                <w:p w14:paraId="3FB8FFDC" w14:textId="7F851840" w:rsidR="00515FD4" w:rsidRDefault="002D33F0" w:rsidP="00356622">
                  <w:pPr>
                    <w:pStyle w:val="NoSpacing"/>
                  </w:pPr>
                  <w:r>
                    <w:t>Anglian Water DD</w:t>
                  </w:r>
                </w:p>
              </w:tc>
              <w:tc>
                <w:tcPr>
                  <w:tcW w:w="4234" w:type="dxa"/>
                </w:tcPr>
                <w:p w14:paraId="373C68C6" w14:textId="5E94507E" w:rsidR="00515FD4" w:rsidRDefault="002D33F0" w:rsidP="00356622">
                  <w:pPr>
                    <w:pStyle w:val="NoSpacing"/>
                  </w:pPr>
                  <w:r>
                    <w:t>Water at cemetery</w:t>
                  </w:r>
                </w:p>
              </w:tc>
              <w:tc>
                <w:tcPr>
                  <w:tcW w:w="1541" w:type="dxa"/>
                </w:tcPr>
                <w:p w14:paraId="238C4335" w14:textId="733E2EF9" w:rsidR="00515FD4" w:rsidRDefault="00283F71" w:rsidP="00356622">
                  <w:pPr>
                    <w:pStyle w:val="NoSpacing"/>
                    <w:jc w:val="right"/>
                  </w:pPr>
                  <w:r>
                    <w:t>16.03</w:t>
                  </w:r>
                </w:p>
              </w:tc>
            </w:tr>
            <w:tr w:rsidR="00515FD4" w14:paraId="78CA0158" w14:textId="77777777" w:rsidTr="00680DEE">
              <w:tc>
                <w:tcPr>
                  <w:tcW w:w="2550" w:type="dxa"/>
                </w:tcPr>
                <w:p w14:paraId="6C6F14F0" w14:textId="237CB39F" w:rsidR="00515FD4" w:rsidRDefault="00283F71" w:rsidP="00356622">
                  <w:pPr>
                    <w:pStyle w:val="NoSpacing"/>
                  </w:pPr>
                  <w:proofErr w:type="spellStart"/>
                  <w:r>
                    <w:t>Dexion</w:t>
                  </w:r>
                  <w:proofErr w:type="spellEnd"/>
                </w:p>
              </w:tc>
              <w:tc>
                <w:tcPr>
                  <w:tcW w:w="4234" w:type="dxa"/>
                </w:tcPr>
                <w:p w14:paraId="7C832D13" w14:textId="170F1850" w:rsidR="00515FD4" w:rsidRDefault="00283F71" w:rsidP="00356622">
                  <w:pPr>
                    <w:pStyle w:val="NoSpacing"/>
                  </w:pPr>
                  <w:r>
                    <w:t>Shelving in Archive Loft</w:t>
                  </w:r>
                </w:p>
              </w:tc>
              <w:tc>
                <w:tcPr>
                  <w:tcW w:w="1541" w:type="dxa"/>
                </w:tcPr>
                <w:p w14:paraId="4F6535B3" w14:textId="47F54250" w:rsidR="00515FD4" w:rsidRDefault="00283F71" w:rsidP="00356622">
                  <w:pPr>
                    <w:pStyle w:val="NoSpacing"/>
                    <w:jc w:val="right"/>
                  </w:pPr>
                  <w:r>
                    <w:t>1,944.00</w:t>
                  </w:r>
                </w:p>
              </w:tc>
            </w:tr>
            <w:tr w:rsidR="002548AD" w14:paraId="012C9AE3" w14:textId="77777777" w:rsidTr="00680DEE">
              <w:tc>
                <w:tcPr>
                  <w:tcW w:w="2550" w:type="dxa"/>
                </w:tcPr>
                <w:p w14:paraId="44E4713D" w14:textId="5D16246A" w:rsidR="002548AD" w:rsidRDefault="00581039" w:rsidP="00356622">
                  <w:pPr>
                    <w:pStyle w:val="NoSpacing"/>
                  </w:pPr>
                  <w:r>
                    <w:t>Evergreen Insulation</w:t>
                  </w:r>
                </w:p>
              </w:tc>
              <w:tc>
                <w:tcPr>
                  <w:tcW w:w="4234" w:type="dxa"/>
                </w:tcPr>
                <w:p w14:paraId="0AD91964" w14:textId="0654F7A9" w:rsidR="002548AD" w:rsidRDefault="00581039" w:rsidP="00356622">
                  <w:pPr>
                    <w:pStyle w:val="NoSpacing"/>
                  </w:pPr>
                  <w:r>
                    <w:t>Hatch for Archive Loft</w:t>
                  </w:r>
                </w:p>
              </w:tc>
              <w:tc>
                <w:tcPr>
                  <w:tcW w:w="1541" w:type="dxa"/>
                </w:tcPr>
                <w:p w14:paraId="45AFB7D7" w14:textId="6C53FA17" w:rsidR="002548AD" w:rsidRDefault="00581039" w:rsidP="00356622">
                  <w:pPr>
                    <w:pStyle w:val="NoSpacing"/>
                    <w:jc w:val="right"/>
                  </w:pPr>
                  <w:r>
                    <w:t>468.00</w:t>
                  </w:r>
                </w:p>
              </w:tc>
            </w:tr>
            <w:tr w:rsidR="00581039" w14:paraId="2693AD75" w14:textId="77777777" w:rsidTr="00680DEE">
              <w:tc>
                <w:tcPr>
                  <w:tcW w:w="2550" w:type="dxa"/>
                </w:tcPr>
                <w:p w14:paraId="799300B9" w14:textId="085D727B" w:rsidR="00581039" w:rsidRDefault="008E3714" w:rsidP="00356622">
                  <w:pPr>
                    <w:pStyle w:val="NoSpacing"/>
                  </w:pPr>
                  <w:r>
                    <w:t>D Starkings</w:t>
                  </w:r>
                </w:p>
              </w:tc>
              <w:tc>
                <w:tcPr>
                  <w:tcW w:w="4234" w:type="dxa"/>
                </w:tcPr>
                <w:p w14:paraId="178FBAB0" w14:textId="026CAD9A" w:rsidR="00581039" w:rsidRDefault="008E3714" w:rsidP="00356622">
                  <w:pPr>
                    <w:pStyle w:val="NoSpacing"/>
                  </w:pPr>
                  <w:r>
                    <w:t>Hedge cutting</w:t>
                  </w:r>
                </w:p>
              </w:tc>
              <w:tc>
                <w:tcPr>
                  <w:tcW w:w="1541" w:type="dxa"/>
                </w:tcPr>
                <w:p w14:paraId="7FF9A09D" w14:textId="7F18EC89" w:rsidR="00581039" w:rsidRDefault="008E3714" w:rsidP="00356622">
                  <w:pPr>
                    <w:pStyle w:val="NoSpacing"/>
                    <w:jc w:val="right"/>
                  </w:pPr>
                  <w:r>
                    <w:t>216.00</w:t>
                  </w:r>
                </w:p>
              </w:tc>
            </w:tr>
            <w:tr w:rsidR="00581039" w14:paraId="446A2935" w14:textId="77777777" w:rsidTr="00680DEE">
              <w:tc>
                <w:tcPr>
                  <w:tcW w:w="2550" w:type="dxa"/>
                </w:tcPr>
                <w:p w14:paraId="7207D687" w14:textId="1F0DA020" w:rsidR="00581039" w:rsidRDefault="008E3714" w:rsidP="00356622">
                  <w:pPr>
                    <w:pStyle w:val="NoSpacing"/>
                  </w:pPr>
                  <w:r>
                    <w:t>ADM Plumbing</w:t>
                  </w:r>
                </w:p>
              </w:tc>
              <w:tc>
                <w:tcPr>
                  <w:tcW w:w="4234" w:type="dxa"/>
                </w:tcPr>
                <w:p w14:paraId="31BDF473" w14:textId="39869C62" w:rsidR="00581039" w:rsidRDefault="008E3714" w:rsidP="00356622">
                  <w:pPr>
                    <w:pStyle w:val="NoSpacing"/>
                  </w:pPr>
                  <w:r>
                    <w:t>Gas safety check at no:44</w:t>
                  </w:r>
                </w:p>
              </w:tc>
              <w:tc>
                <w:tcPr>
                  <w:tcW w:w="1541" w:type="dxa"/>
                </w:tcPr>
                <w:p w14:paraId="5F57BFE9" w14:textId="753B5132" w:rsidR="00581039" w:rsidRDefault="00EA66D7" w:rsidP="00356622">
                  <w:pPr>
                    <w:pStyle w:val="NoSpacing"/>
                    <w:jc w:val="right"/>
                  </w:pPr>
                  <w:r>
                    <w:t>148.55</w:t>
                  </w:r>
                </w:p>
              </w:tc>
            </w:tr>
            <w:tr w:rsidR="00EA66D7" w14:paraId="22194364" w14:textId="77777777" w:rsidTr="00680DEE">
              <w:tc>
                <w:tcPr>
                  <w:tcW w:w="2550" w:type="dxa"/>
                </w:tcPr>
                <w:p w14:paraId="1E9C4056" w14:textId="034B351B" w:rsidR="00EA66D7" w:rsidRDefault="00EA66D7" w:rsidP="00356622">
                  <w:pPr>
                    <w:pStyle w:val="NoSpacing"/>
                  </w:pPr>
                  <w:r>
                    <w:t>Acle Recreation Centre</w:t>
                  </w:r>
                </w:p>
              </w:tc>
              <w:tc>
                <w:tcPr>
                  <w:tcW w:w="4234" w:type="dxa"/>
                </w:tcPr>
                <w:p w14:paraId="6B5CF4D6" w14:textId="41BE6BA4" w:rsidR="00EA66D7" w:rsidRDefault="00EA66D7" w:rsidP="00356622">
                  <w:pPr>
                    <w:pStyle w:val="NoSpacing"/>
                  </w:pPr>
                  <w:r>
                    <w:t>Payment towards insurance increase</w:t>
                  </w:r>
                </w:p>
              </w:tc>
              <w:tc>
                <w:tcPr>
                  <w:tcW w:w="1541" w:type="dxa"/>
                </w:tcPr>
                <w:p w14:paraId="6829AE86" w14:textId="3FD78CBA" w:rsidR="00EA66D7" w:rsidRDefault="00EA66D7" w:rsidP="00356622">
                  <w:pPr>
                    <w:pStyle w:val="NoSpacing"/>
                    <w:jc w:val="right"/>
                  </w:pPr>
                  <w:r>
                    <w:t>1,035.15</w:t>
                  </w:r>
                </w:p>
              </w:tc>
            </w:tr>
            <w:tr w:rsidR="00356622" w14:paraId="7588BDDC" w14:textId="77777777" w:rsidTr="0032126E">
              <w:tc>
                <w:tcPr>
                  <w:tcW w:w="2550" w:type="dxa"/>
                </w:tcPr>
                <w:p w14:paraId="2C0615A0" w14:textId="5AF1AE53" w:rsidR="00356622" w:rsidRPr="00937551" w:rsidRDefault="00356622" w:rsidP="00356622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Online payments:</w:t>
                  </w:r>
                </w:p>
              </w:tc>
              <w:tc>
                <w:tcPr>
                  <w:tcW w:w="4234" w:type="dxa"/>
                </w:tcPr>
                <w:p w14:paraId="0078647C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25B395DB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3B46148B" w14:textId="77777777" w:rsidTr="0032126E">
              <w:tc>
                <w:tcPr>
                  <w:tcW w:w="2550" w:type="dxa"/>
                </w:tcPr>
                <w:p w14:paraId="6623A439" w14:textId="68727477" w:rsidR="00356622" w:rsidRDefault="00356622" w:rsidP="00356622">
                  <w:pPr>
                    <w:pStyle w:val="NoSpacing"/>
                  </w:pPr>
                  <w:r>
                    <w:t>Employment costs:</w:t>
                  </w:r>
                </w:p>
              </w:tc>
              <w:tc>
                <w:tcPr>
                  <w:tcW w:w="4234" w:type="dxa"/>
                </w:tcPr>
                <w:p w14:paraId="00600EA7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001EDE62" w14:textId="620DC04E" w:rsidR="00356622" w:rsidRDefault="00403E7E" w:rsidP="00356622">
                  <w:pPr>
                    <w:pStyle w:val="NoSpacing"/>
                    <w:jc w:val="right"/>
                  </w:pPr>
                  <w:r>
                    <w:t>3,522.93</w:t>
                  </w:r>
                </w:p>
              </w:tc>
            </w:tr>
            <w:tr w:rsidR="00320824" w14:paraId="02AD6E6D" w14:textId="77777777" w:rsidTr="0032126E">
              <w:tc>
                <w:tcPr>
                  <w:tcW w:w="2550" w:type="dxa"/>
                </w:tcPr>
                <w:p w14:paraId="6F0E9B0F" w14:textId="4540240B" w:rsidR="00320824" w:rsidRDefault="00320824" w:rsidP="00356622">
                  <w:pPr>
                    <w:pStyle w:val="NoSpacing"/>
                  </w:pPr>
                  <w:r>
                    <w:t>Sharp</w:t>
                  </w:r>
                </w:p>
              </w:tc>
              <w:tc>
                <w:tcPr>
                  <w:tcW w:w="4234" w:type="dxa"/>
                </w:tcPr>
                <w:p w14:paraId="1E5F855D" w14:textId="33BBCECB" w:rsidR="00320824" w:rsidRDefault="00320824" w:rsidP="00356622">
                  <w:pPr>
                    <w:pStyle w:val="NoSpacing"/>
                  </w:pPr>
                  <w:r>
                    <w:t>Copying charges</w:t>
                  </w:r>
                </w:p>
              </w:tc>
              <w:tc>
                <w:tcPr>
                  <w:tcW w:w="1541" w:type="dxa"/>
                </w:tcPr>
                <w:p w14:paraId="518BFE73" w14:textId="25A81404" w:rsidR="00320824" w:rsidRDefault="00403E7E" w:rsidP="00356622">
                  <w:pPr>
                    <w:pStyle w:val="NoSpacing"/>
                    <w:jc w:val="right"/>
                  </w:pPr>
                  <w:r>
                    <w:t>19.10</w:t>
                  </w:r>
                </w:p>
              </w:tc>
            </w:tr>
            <w:tr w:rsidR="00356622" w14:paraId="130DE7E8" w14:textId="77777777" w:rsidTr="00320824">
              <w:tc>
                <w:tcPr>
                  <w:tcW w:w="2550" w:type="dxa"/>
                </w:tcPr>
                <w:p w14:paraId="0BDE1387" w14:textId="4301D03A" w:rsidR="00356622" w:rsidRPr="00EA6780" w:rsidRDefault="00356622" w:rsidP="00356622">
                  <w:pPr>
                    <w:pStyle w:val="NoSpacing"/>
                  </w:pPr>
                  <w:r w:rsidRPr="00EA6780">
                    <w:t>Acle Rec Centre</w:t>
                  </w:r>
                </w:p>
              </w:tc>
              <w:tc>
                <w:tcPr>
                  <w:tcW w:w="4234" w:type="dxa"/>
                </w:tcPr>
                <w:p w14:paraId="619FE58D" w14:textId="7BFB7AD5" w:rsidR="00356622" w:rsidRPr="00EA6780" w:rsidRDefault="00356622" w:rsidP="00356622">
                  <w:pPr>
                    <w:pStyle w:val="NoSpacing"/>
                  </w:pPr>
                  <w:r w:rsidRPr="00EA6780">
                    <w:t xml:space="preserve">Youth club room hire </w:t>
                  </w:r>
                  <w:r w:rsidR="00A47532">
                    <w:t xml:space="preserve">x </w:t>
                  </w:r>
                  <w:r w:rsidR="00A36081">
                    <w:t>4</w:t>
                  </w:r>
                  <w:r w:rsidR="00D5706E">
                    <w:t xml:space="preserve"> weeks</w:t>
                  </w:r>
                </w:p>
              </w:tc>
              <w:tc>
                <w:tcPr>
                  <w:tcW w:w="1541" w:type="dxa"/>
                </w:tcPr>
                <w:p w14:paraId="4E364550" w14:textId="6C37BDFF" w:rsidR="00356622" w:rsidRDefault="00403E7E" w:rsidP="00356622">
                  <w:pPr>
                    <w:pStyle w:val="NoSpacing"/>
                    <w:jc w:val="right"/>
                  </w:pPr>
                  <w:r>
                    <w:t>72.00</w:t>
                  </w:r>
                </w:p>
              </w:tc>
            </w:tr>
            <w:tr w:rsidR="00356622" w14:paraId="4E4CA8C7" w14:textId="77777777" w:rsidTr="00680DEE">
              <w:tc>
                <w:tcPr>
                  <w:tcW w:w="2550" w:type="dxa"/>
                </w:tcPr>
                <w:p w14:paraId="797C328A" w14:textId="28F43728" w:rsidR="00356622" w:rsidRDefault="0044251E" w:rsidP="00356622">
                  <w:pPr>
                    <w:pStyle w:val="NoSpacing"/>
                  </w:pPr>
                  <w:r>
                    <w:lastRenderedPageBreak/>
                    <w:t>Hug</w:t>
                  </w:r>
                  <w:r w:rsidR="00664D27">
                    <w:t>h</w:t>
                  </w:r>
                  <w:r>
                    <w:t xml:space="preserve"> Crane Ltd</w:t>
                  </w:r>
                </w:p>
              </w:tc>
              <w:tc>
                <w:tcPr>
                  <w:tcW w:w="4234" w:type="dxa"/>
                </w:tcPr>
                <w:p w14:paraId="2CABC7A1" w14:textId="0E08C376" w:rsidR="00356622" w:rsidRDefault="0044251E" w:rsidP="00356622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1541" w:type="dxa"/>
                </w:tcPr>
                <w:p w14:paraId="551629C1" w14:textId="4E39A4A9" w:rsidR="00356622" w:rsidRDefault="00403E7E" w:rsidP="00356622">
                  <w:pPr>
                    <w:pStyle w:val="NoSpacing"/>
                    <w:jc w:val="right"/>
                  </w:pPr>
                  <w:r>
                    <w:t>121.98</w:t>
                  </w:r>
                </w:p>
              </w:tc>
            </w:tr>
            <w:tr w:rsidR="00356622" w14:paraId="6E8895BA" w14:textId="77777777" w:rsidTr="00680DEE">
              <w:tc>
                <w:tcPr>
                  <w:tcW w:w="2550" w:type="dxa"/>
                </w:tcPr>
                <w:p w14:paraId="3F5A9367" w14:textId="28C8A047" w:rsidR="00356622" w:rsidRDefault="00403E7E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Secker &amp; Son</w:t>
                  </w:r>
                </w:p>
              </w:tc>
              <w:tc>
                <w:tcPr>
                  <w:tcW w:w="4234" w:type="dxa"/>
                </w:tcPr>
                <w:p w14:paraId="10D5B668" w14:textId="2ABEE99E" w:rsidR="00356622" w:rsidRDefault="00403E7E" w:rsidP="00356622">
                  <w:pPr>
                    <w:pStyle w:val="NoSpacing"/>
                  </w:pPr>
                  <w:r>
                    <w:t>Fletcher Room maintenanc</w:t>
                  </w:r>
                  <w:r w:rsidR="00055F7B">
                    <w:t>e heating</w:t>
                  </w:r>
                </w:p>
              </w:tc>
              <w:tc>
                <w:tcPr>
                  <w:tcW w:w="1541" w:type="dxa"/>
                </w:tcPr>
                <w:p w14:paraId="71C35B0A" w14:textId="446AF958" w:rsidR="00356622" w:rsidRDefault="00055F7B" w:rsidP="00356622">
                  <w:pPr>
                    <w:pStyle w:val="NoSpacing"/>
                    <w:jc w:val="right"/>
                  </w:pPr>
                  <w:r>
                    <w:t>166.06</w:t>
                  </w:r>
                </w:p>
              </w:tc>
            </w:tr>
            <w:tr w:rsidR="00834085" w14:paraId="2A30787E" w14:textId="77777777" w:rsidTr="00680DEE">
              <w:tc>
                <w:tcPr>
                  <w:tcW w:w="2550" w:type="dxa"/>
                </w:tcPr>
                <w:p w14:paraId="2A41F54E" w14:textId="39913935" w:rsidR="00834085" w:rsidRDefault="00834085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T T Jones</w:t>
                  </w:r>
                </w:p>
              </w:tc>
              <w:tc>
                <w:tcPr>
                  <w:tcW w:w="4234" w:type="dxa"/>
                </w:tcPr>
                <w:p w14:paraId="3F6C766C" w14:textId="1E1B0503" w:rsidR="00834085" w:rsidRDefault="00D7180F" w:rsidP="00356622">
                  <w:pPr>
                    <w:pStyle w:val="NoSpacing"/>
                  </w:pPr>
                  <w:r>
                    <w:t>Streetlight r</w:t>
                  </w:r>
                  <w:r w:rsidR="00834085">
                    <w:t>epairs</w:t>
                  </w:r>
                </w:p>
              </w:tc>
              <w:tc>
                <w:tcPr>
                  <w:tcW w:w="1541" w:type="dxa"/>
                </w:tcPr>
                <w:p w14:paraId="3F07D2D8" w14:textId="4D04CAA4" w:rsidR="00834085" w:rsidRDefault="00112879" w:rsidP="00356622">
                  <w:pPr>
                    <w:pStyle w:val="NoSpacing"/>
                    <w:jc w:val="right"/>
                  </w:pPr>
                  <w:r>
                    <w:t>1,859.30</w:t>
                  </w:r>
                </w:p>
              </w:tc>
            </w:tr>
            <w:tr w:rsidR="00446993" w14:paraId="1C8583F5" w14:textId="77777777" w:rsidTr="00680DEE">
              <w:tc>
                <w:tcPr>
                  <w:tcW w:w="2550" w:type="dxa"/>
                </w:tcPr>
                <w:p w14:paraId="101AD59F" w14:textId="7F47E8B9" w:rsidR="00446993" w:rsidRDefault="00055F7B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Justin Nudd</w:t>
                  </w:r>
                </w:p>
              </w:tc>
              <w:tc>
                <w:tcPr>
                  <w:tcW w:w="4234" w:type="dxa"/>
                </w:tcPr>
                <w:p w14:paraId="7081E829" w14:textId="46D2C674" w:rsidR="00446993" w:rsidRDefault="00055F7B" w:rsidP="00356622">
                  <w:pPr>
                    <w:pStyle w:val="NoSpacing"/>
                  </w:pPr>
                  <w:r>
                    <w:t>Work at cemetery, allotments and play area</w:t>
                  </w:r>
                </w:p>
              </w:tc>
              <w:tc>
                <w:tcPr>
                  <w:tcW w:w="1541" w:type="dxa"/>
                </w:tcPr>
                <w:p w14:paraId="42B45DF6" w14:textId="50AC4137" w:rsidR="00446993" w:rsidRDefault="00112879" w:rsidP="00356622">
                  <w:pPr>
                    <w:pStyle w:val="NoSpacing"/>
                    <w:jc w:val="right"/>
                  </w:pPr>
                  <w:r>
                    <w:t>671.50</w:t>
                  </w:r>
                </w:p>
              </w:tc>
            </w:tr>
            <w:tr w:rsidR="00446993" w14:paraId="124A3CCD" w14:textId="77777777" w:rsidTr="00680DEE">
              <w:tc>
                <w:tcPr>
                  <w:tcW w:w="2550" w:type="dxa"/>
                </w:tcPr>
                <w:p w14:paraId="04715D6C" w14:textId="4C96B6AA" w:rsidR="00446993" w:rsidRDefault="00112879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Beighton Builders</w:t>
                  </w:r>
                </w:p>
              </w:tc>
              <w:tc>
                <w:tcPr>
                  <w:tcW w:w="4234" w:type="dxa"/>
                </w:tcPr>
                <w:p w14:paraId="0C19A379" w14:textId="2126D36A" w:rsidR="00446993" w:rsidRDefault="0051308E" w:rsidP="00356622">
                  <w:pPr>
                    <w:pStyle w:val="NoSpacing"/>
                  </w:pPr>
                  <w:r>
                    <w:t>Repairs at Fletcher Room</w:t>
                  </w:r>
                </w:p>
              </w:tc>
              <w:tc>
                <w:tcPr>
                  <w:tcW w:w="1541" w:type="dxa"/>
                </w:tcPr>
                <w:p w14:paraId="4EA10504" w14:textId="630B4B4E" w:rsidR="00446993" w:rsidRDefault="0051308E" w:rsidP="00356622">
                  <w:pPr>
                    <w:pStyle w:val="NoSpacing"/>
                    <w:jc w:val="right"/>
                  </w:pPr>
                  <w:r>
                    <w:t>162.00</w:t>
                  </w:r>
                </w:p>
              </w:tc>
            </w:tr>
            <w:tr w:rsidR="00446993" w14:paraId="1B7B6040" w14:textId="77777777" w:rsidTr="00680DEE">
              <w:tc>
                <w:tcPr>
                  <w:tcW w:w="2550" w:type="dxa"/>
                </w:tcPr>
                <w:p w14:paraId="107C1C08" w14:textId="7CA81480" w:rsidR="00446993" w:rsidRDefault="00083B4E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Plumbright</w:t>
                  </w:r>
                </w:p>
              </w:tc>
              <w:tc>
                <w:tcPr>
                  <w:tcW w:w="4234" w:type="dxa"/>
                </w:tcPr>
                <w:p w14:paraId="044C1FCC" w14:textId="5C85DEB6" w:rsidR="00446993" w:rsidRDefault="00083B4E" w:rsidP="00356622">
                  <w:pPr>
                    <w:pStyle w:val="NoSpacing"/>
                  </w:pPr>
                  <w:r>
                    <w:t>Repairs at toilets</w:t>
                  </w:r>
                </w:p>
              </w:tc>
              <w:tc>
                <w:tcPr>
                  <w:tcW w:w="1541" w:type="dxa"/>
                </w:tcPr>
                <w:p w14:paraId="776C941F" w14:textId="094FE237" w:rsidR="00446993" w:rsidRDefault="00112879" w:rsidP="00356622">
                  <w:pPr>
                    <w:pStyle w:val="NoSpacing"/>
                    <w:jc w:val="right"/>
                  </w:pPr>
                  <w:r>
                    <w:t>175.00</w:t>
                  </w:r>
                </w:p>
              </w:tc>
            </w:tr>
            <w:tr w:rsidR="009D1BAF" w14:paraId="1B499DC0" w14:textId="77777777" w:rsidTr="00680DEE">
              <w:tc>
                <w:tcPr>
                  <w:tcW w:w="2550" w:type="dxa"/>
                </w:tcPr>
                <w:p w14:paraId="61A19203" w14:textId="37F55617" w:rsidR="009D1BAF" w:rsidRDefault="00112879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Acle PCC</w:t>
                  </w:r>
                </w:p>
              </w:tc>
              <w:tc>
                <w:tcPr>
                  <w:tcW w:w="4234" w:type="dxa"/>
                </w:tcPr>
                <w:p w14:paraId="0E6B6219" w14:textId="2B979323" w:rsidR="009D1BAF" w:rsidRDefault="00112879" w:rsidP="00356622">
                  <w:pPr>
                    <w:pStyle w:val="NoSpacing"/>
                  </w:pPr>
                  <w:r>
                    <w:t>Room hire</w:t>
                  </w:r>
                </w:p>
              </w:tc>
              <w:tc>
                <w:tcPr>
                  <w:tcW w:w="1541" w:type="dxa"/>
                </w:tcPr>
                <w:p w14:paraId="489F1DDE" w14:textId="3B03D4B8" w:rsidR="009D1BAF" w:rsidRDefault="00112879" w:rsidP="00356622">
                  <w:pPr>
                    <w:pStyle w:val="NoSpacing"/>
                    <w:jc w:val="right"/>
                  </w:pPr>
                  <w:r>
                    <w:t>25.00</w:t>
                  </w:r>
                </w:p>
              </w:tc>
            </w:tr>
            <w:tr w:rsidR="00356622" w14:paraId="74843D7A" w14:textId="77777777" w:rsidTr="00680DEE">
              <w:tc>
                <w:tcPr>
                  <w:tcW w:w="2550" w:type="dxa"/>
                </w:tcPr>
                <w:p w14:paraId="6D8E8C30" w14:textId="2EAEF763" w:rsidR="00356622" w:rsidRPr="00937551" w:rsidRDefault="00356622" w:rsidP="00356622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Cheques for</w:t>
                  </w:r>
                  <w:r>
                    <w:rPr>
                      <w:b/>
                    </w:rPr>
                    <w:t xml:space="preserve"> </w:t>
                  </w:r>
                  <w:r w:rsidRPr="00937551">
                    <w:rPr>
                      <w:b/>
                    </w:rPr>
                    <w:t>payment:</w:t>
                  </w:r>
                </w:p>
              </w:tc>
              <w:tc>
                <w:tcPr>
                  <w:tcW w:w="4234" w:type="dxa"/>
                </w:tcPr>
                <w:p w14:paraId="10A51117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278D5861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51308E" w14:paraId="190F796C" w14:textId="77777777" w:rsidTr="00680DEE">
              <w:tc>
                <w:tcPr>
                  <w:tcW w:w="2550" w:type="dxa"/>
                </w:tcPr>
                <w:p w14:paraId="0530F728" w14:textId="6FFBF962" w:rsidR="0051308E" w:rsidRPr="0051308E" w:rsidRDefault="0051308E" w:rsidP="00356622">
                  <w:pPr>
                    <w:pStyle w:val="NoSpacing"/>
                  </w:pPr>
                  <w:r w:rsidRPr="0051308E">
                    <w:t>M Allen</w:t>
                  </w:r>
                </w:p>
              </w:tc>
              <w:tc>
                <w:tcPr>
                  <w:tcW w:w="4234" w:type="dxa"/>
                </w:tcPr>
                <w:p w14:paraId="42865DF2" w14:textId="4E329116" w:rsidR="0051308E" w:rsidRDefault="007A3E04" w:rsidP="00356622">
                  <w:pPr>
                    <w:pStyle w:val="NoSpacing"/>
                  </w:pPr>
                  <w:r>
                    <w:t>Annual footpath fee</w:t>
                  </w:r>
                </w:p>
              </w:tc>
              <w:tc>
                <w:tcPr>
                  <w:tcW w:w="1541" w:type="dxa"/>
                </w:tcPr>
                <w:p w14:paraId="37CEF165" w14:textId="62A5B36B" w:rsidR="0051308E" w:rsidRDefault="007A3E04" w:rsidP="00356622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51308E" w14:paraId="184AAB1C" w14:textId="77777777" w:rsidTr="00680DEE">
              <w:tc>
                <w:tcPr>
                  <w:tcW w:w="2550" w:type="dxa"/>
                </w:tcPr>
                <w:p w14:paraId="7A448565" w14:textId="4C9CFC75" w:rsidR="0051308E" w:rsidRPr="007A3E04" w:rsidRDefault="007A3E04" w:rsidP="00356622">
                  <w:pPr>
                    <w:pStyle w:val="NoSpacing"/>
                  </w:pPr>
                  <w:r w:rsidRPr="007A3E04">
                    <w:t>Acle Society</w:t>
                  </w:r>
                </w:p>
              </w:tc>
              <w:tc>
                <w:tcPr>
                  <w:tcW w:w="4234" w:type="dxa"/>
                </w:tcPr>
                <w:p w14:paraId="31BE6F66" w14:textId="00E21842" w:rsidR="0051308E" w:rsidRDefault="007A3E04" w:rsidP="00356622">
                  <w:pPr>
                    <w:pStyle w:val="NoSpacing"/>
                  </w:pPr>
                  <w:r>
                    <w:t>Delivery of newsletter</w:t>
                  </w:r>
                </w:p>
              </w:tc>
              <w:tc>
                <w:tcPr>
                  <w:tcW w:w="1541" w:type="dxa"/>
                </w:tcPr>
                <w:p w14:paraId="71C471B2" w14:textId="2E0BA3FE" w:rsidR="0051308E" w:rsidRDefault="007A3E04" w:rsidP="00356622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51308E" w14:paraId="17893CF3" w14:textId="77777777" w:rsidTr="00680DEE">
              <w:tc>
                <w:tcPr>
                  <w:tcW w:w="2550" w:type="dxa"/>
                </w:tcPr>
                <w:p w14:paraId="6DB143A7" w14:textId="438DDE22" w:rsidR="0051308E" w:rsidRPr="006269D3" w:rsidRDefault="006269D3" w:rsidP="00356622">
                  <w:pPr>
                    <w:pStyle w:val="NoSpacing"/>
                  </w:pPr>
                  <w:r w:rsidRPr="006269D3">
                    <w:t>Acle Dental Surgery</w:t>
                  </w:r>
                </w:p>
              </w:tc>
              <w:tc>
                <w:tcPr>
                  <w:tcW w:w="4234" w:type="dxa"/>
                </w:tcPr>
                <w:p w14:paraId="447D41B3" w14:textId="2420296A" w:rsidR="0051308E" w:rsidRDefault="006269D3" w:rsidP="00356622">
                  <w:pPr>
                    <w:pStyle w:val="NoSpacing"/>
                  </w:pPr>
                  <w:r>
                    <w:t>Christmas lights electricity</w:t>
                  </w:r>
                </w:p>
              </w:tc>
              <w:tc>
                <w:tcPr>
                  <w:tcW w:w="1541" w:type="dxa"/>
                </w:tcPr>
                <w:p w14:paraId="144E3663" w14:textId="66DC96DD" w:rsidR="0051308E" w:rsidRDefault="006269D3" w:rsidP="00356622">
                  <w:pPr>
                    <w:pStyle w:val="NoSpacing"/>
                    <w:jc w:val="right"/>
                  </w:pPr>
                  <w:r>
                    <w:t>10.74</w:t>
                  </w:r>
                </w:p>
              </w:tc>
            </w:tr>
            <w:tr w:rsidR="007A3E04" w14:paraId="78E0F75D" w14:textId="77777777" w:rsidTr="00680DEE">
              <w:tc>
                <w:tcPr>
                  <w:tcW w:w="2550" w:type="dxa"/>
                </w:tcPr>
                <w:p w14:paraId="4AE4ED00" w14:textId="4224E65F" w:rsidR="007A3E04" w:rsidRPr="006269D3" w:rsidRDefault="006269D3" w:rsidP="00356622">
                  <w:pPr>
                    <w:pStyle w:val="NoSpacing"/>
                  </w:pPr>
                  <w:r w:rsidRPr="006269D3">
                    <w:t>Zen Hair Studio</w:t>
                  </w:r>
                </w:p>
              </w:tc>
              <w:tc>
                <w:tcPr>
                  <w:tcW w:w="4234" w:type="dxa"/>
                </w:tcPr>
                <w:p w14:paraId="4B64EA26" w14:textId="4199CFBF" w:rsidR="007A3E04" w:rsidRDefault="006269D3" w:rsidP="00356622">
                  <w:pPr>
                    <w:pStyle w:val="NoSpacing"/>
                  </w:pPr>
                  <w:r>
                    <w:t>Christmas lights electricity</w:t>
                  </w:r>
                </w:p>
              </w:tc>
              <w:tc>
                <w:tcPr>
                  <w:tcW w:w="1541" w:type="dxa"/>
                </w:tcPr>
                <w:p w14:paraId="797782C7" w14:textId="69914FBB" w:rsidR="007A3E04" w:rsidRDefault="00D83FDE" w:rsidP="00356622">
                  <w:pPr>
                    <w:pStyle w:val="NoSpacing"/>
                    <w:jc w:val="right"/>
                  </w:pPr>
                  <w:r>
                    <w:t>12.73</w:t>
                  </w:r>
                </w:p>
              </w:tc>
            </w:tr>
            <w:tr w:rsidR="007A3E04" w14:paraId="61F7EB91" w14:textId="77777777" w:rsidTr="00680DEE">
              <w:tc>
                <w:tcPr>
                  <w:tcW w:w="2550" w:type="dxa"/>
                </w:tcPr>
                <w:p w14:paraId="37DC176B" w14:textId="3B4E4878" w:rsidR="007A3E04" w:rsidRPr="00D83FDE" w:rsidRDefault="00D83FDE" w:rsidP="00356622">
                  <w:pPr>
                    <w:pStyle w:val="NoSpacing"/>
                  </w:pPr>
                  <w:r>
                    <w:t>Acle Hair &amp; Beauty</w:t>
                  </w:r>
                </w:p>
              </w:tc>
              <w:tc>
                <w:tcPr>
                  <w:tcW w:w="4234" w:type="dxa"/>
                </w:tcPr>
                <w:p w14:paraId="117B3E8A" w14:textId="44C399CB" w:rsidR="007A3E04" w:rsidRDefault="006269D3" w:rsidP="00356622">
                  <w:pPr>
                    <w:pStyle w:val="NoSpacing"/>
                  </w:pPr>
                  <w:r>
                    <w:t>Christmas lights electricity</w:t>
                  </w:r>
                </w:p>
              </w:tc>
              <w:tc>
                <w:tcPr>
                  <w:tcW w:w="1541" w:type="dxa"/>
                </w:tcPr>
                <w:p w14:paraId="401ADF5E" w14:textId="6DEAB1F5" w:rsidR="007A3E04" w:rsidRDefault="00D83FDE" w:rsidP="00356622">
                  <w:pPr>
                    <w:pStyle w:val="NoSpacing"/>
                    <w:jc w:val="right"/>
                  </w:pPr>
                  <w:r>
                    <w:t>13.55</w:t>
                  </w:r>
                </w:p>
              </w:tc>
            </w:tr>
            <w:tr w:rsidR="00356622" w14:paraId="715BD119" w14:textId="77777777" w:rsidTr="00680DEE">
              <w:tc>
                <w:tcPr>
                  <w:tcW w:w="2550" w:type="dxa"/>
                </w:tcPr>
                <w:p w14:paraId="0EDDC82E" w14:textId="1D517F81" w:rsidR="00356622" w:rsidRDefault="00356622" w:rsidP="00356622">
                  <w:pPr>
                    <w:pStyle w:val="NoSpacing"/>
                  </w:pPr>
                  <w:r>
                    <w:t>Wilkersons</w:t>
                  </w:r>
                </w:p>
              </w:tc>
              <w:tc>
                <w:tcPr>
                  <w:tcW w:w="4234" w:type="dxa"/>
                </w:tcPr>
                <w:p w14:paraId="6D555889" w14:textId="029EA9D2" w:rsidR="00356622" w:rsidRDefault="00356622" w:rsidP="00356622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1541" w:type="dxa"/>
                </w:tcPr>
                <w:p w14:paraId="7E327913" w14:textId="4E4E9C2E" w:rsidR="00356622" w:rsidRDefault="007A3E04" w:rsidP="00356622">
                  <w:pPr>
                    <w:pStyle w:val="NoSpacing"/>
                    <w:jc w:val="right"/>
                  </w:pPr>
                  <w:r>
                    <w:t>14.17</w:t>
                  </w:r>
                </w:p>
              </w:tc>
            </w:tr>
            <w:tr w:rsidR="00356622" w14:paraId="4DDD03C3" w14:textId="77777777" w:rsidTr="00680DEE">
              <w:tc>
                <w:tcPr>
                  <w:tcW w:w="2550" w:type="dxa"/>
                </w:tcPr>
                <w:p w14:paraId="145BCA53" w14:textId="519A5A1B" w:rsidR="00356622" w:rsidRDefault="00356622" w:rsidP="00356622">
                  <w:pPr>
                    <w:pStyle w:val="NoSpacing"/>
                  </w:pPr>
                  <w:r>
                    <w:t>Methodist Church</w:t>
                  </w:r>
                </w:p>
              </w:tc>
              <w:tc>
                <w:tcPr>
                  <w:tcW w:w="4234" w:type="dxa"/>
                </w:tcPr>
                <w:p w14:paraId="206D99DC" w14:textId="6ED62E22" w:rsidR="00356622" w:rsidRDefault="00356622" w:rsidP="00356622">
                  <w:pPr>
                    <w:pStyle w:val="NoSpacing"/>
                  </w:pPr>
                  <w:r>
                    <w:t>Room hire</w:t>
                  </w:r>
                  <w:r w:rsidR="007A3E04">
                    <w:t xml:space="preserve"> – Tea &amp; Talk</w:t>
                  </w:r>
                </w:p>
              </w:tc>
              <w:tc>
                <w:tcPr>
                  <w:tcW w:w="1541" w:type="dxa"/>
                </w:tcPr>
                <w:p w14:paraId="27B4603E" w14:textId="3C8BF9CC" w:rsidR="00356622" w:rsidRDefault="007A3E04" w:rsidP="00356622">
                  <w:pPr>
                    <w:pStyle w:val="NoSpacing"/>
                    <w:jc w:val="right"/>
                  </w:pPr>
                  <w:r>
                    <w:t>20.00</w:t>
                  </w:r>
                </w:p>
              </w:tc>
            </w:tr>
            <w:tr w:rsidR="00356622" w14:paraId="7419ED5A" w14:textId="77777777" w:rsidTr="00680DEE">
              <w:tc>
                <w:tcPr>
                  <w:tcW w:w="2550" w:type="dxa"/>
                </w:tcPr>
                <w:p w14:paraId="3D9FC5BF" w14:textId="4D67C7E0" w:rsidR="00356622" w:rsidRPr="007A5DFE" w:rsidRDefault="00356622" w:rsidP="00356622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Balance c/f </w:t>
                  </w:r>
                  <w:r w:rsidR="000F1B55">
                    <w:rPr>
                      <w:b/>
                    </w:rPr>
                    <w:t>28</w:t>
                  </w:r>
                  <w:r>
                    <w:rPr>
                      <w:b/>
                    </w:rPr>
                    <w:t>.</w:t>
                  </w:r>
                  <w:r w:rsidR="000F1B55">
                    <w:rPr>
                      <w:b/>
                    </w:rPr>
                    <w:t>01</w:t>
                  </w:r>
                  <w:r>
                    <w:rPr>
                      <w:b/>
                    </w:rPr>
                    <w:t>.1</w:t>
                  </w:r>
                  <w:r w:rsidR="000F1B55">
                    <w:rPr>
                      <w:b/>
                    </w:rPr>
                    <w:t>9</w:t>
                  </w:r>
                </w:p>
              </w:tc>
              <w:tc>
                <w:tcPr>
                  <w:tcW w:w="4234" w:type="dxa"/>
                </w:tcPr>
                <w:p w14:paraId="357215EA" w14:textId="759C0402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</w:tcBorders>
                </w:tcPr>
                <w:p w14:paraId="74BF9090" w14:textId="2A989D17" w:rsidR="00356622" w:rsidRPr="00DB762D" w:rsidRDefault="000F1B55" w:rsidP="00356622">
                  <w:pPr>
                    <w:pStyle w:val="NoSpacing"/>
                    <w:jc w:val="right"/>
                  </w:pPr>
                  <w:r>
                    <w:t>532,210.79</w:t>
                  </w:r>
                </w:p>
              </w:tc>
            </w:tr>
            <w:tr w:rsidR="00356622" w14:paraId="17499E57" w14:textId="77777777" w:rsidTr="00680DEE">
              <w:tc>
                <w:tcPr>
                  <w:tcW w:w="2550" w:type="dxa"/>
                </w:tcPr>
                <w:p w14:paraId="1E22DC45" w14:textId="0D55EDBC" w:rsidR="00356622" w:rsidRDefault="00356622" w:rsidP="00356622">
                  <w:pPr>
                    <w:pStyle w:val="NoSpacing"/>
                    <w:rPr>
                      <w:b/>
                    </w:rPr>
                  </w:pPr>
                  <w:r w:rsidRPr="007A5DFE">
                    <w:rPr>
                      <w:b/>
                    </w:rPr>
                    <w:t>Balances</w:t>
                  </w:r>
                  <w:r>
                    <w:rPr>
                      <w:b/>
                    </w:rPr>
                    <w:t xml:space="preserve"> in Savings</w:t>
                  </w:r>
                  <w:r w:rsidRPr="007A5DFE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3A69126B" w14:textId="77777777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6BF4540E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069EFA1B" w14:textId="77777777" w:rsidTr="00680DEE">
              <w:tc>
                <w:tcPr>
                  <w:tcW w:w="2550" w:type="dxa"/>
                </w:tcPr>
                <w:p w14:paraId="21B39E71" w14:textId="77777777" w:rsidR="00356622" w:rsidRPr="00DB762D" w:rsidRDefault="00356622" w:rsidP="00356622">
                  <w:pPr>
                    <w:pStyle w:val="NoSpacing"/>
                  </w:pPr>
                  <w:r>
                    <w:t>Government Stocks</w:t>
                  </w:r>
                </w:p>
              </w:tc>
              <w:tc>
                <w:tcPr>
                  <w:tcW w:w="4234" w:type="dxa"/>
                </w:tcPr>
                <w:p w14:paraId="02D21B90" w14:textId="741740DA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517813DE" w14:textId="1E87CD15" w:rsidR="00356622" w:rsidRPr="00DB762D" w:rsidRDefault="003C3471" w:rsidP="00356622">
                  <w:pPr>
                    <w:pStyle w:val="NoSpacing"/>
                    <w:jc w:val="right"/>
                  </w:pPr>
                  <w:r>
                    <w:t>132,188.00</w:t>
                  </w:r>
                </w:p>
              </w:tc>
            </w:tr>
            <w:tr w:rsidR="00356622" w14:paraId="2E8162EA" w14:textId="77777777" w:rsidTr="00680DEE">
              <w:tc>
                <w:tcPr>
                  <w:tcW w:w="2550" w:type="dxa"/>
                </w:tcPr>
                <w:p w14:paraId="1BED88BF" w14:textId="77777777" w:rsidR="00356622" w:rsidRPr="00DB762D" w:rsidRDefault="00356622" w:rsidP="00356622">
                  <w:pPr>
                    <w:pStyle w:val="NoSpacing"/>
                  </w:pPr>
                  <w:r>
                    <w:t>Cambridge B/Soc</w:t>
                  </w:r>
                </w:p>
              </w:tc>
              <w:tc>
                <w:tcPr>
                  <w:tcW w:w="4234" w:type="dxa"/>
                </w:tcPr>
                <w:p w14:paraId="02A3BDF0" w14:textId="747A8387" w:rsidR="00356622" w:rsidRPr="005A7CBA" w:rsidRDefault="00356622" w:rsidP="00356622">
                  <w:pPr>
                    <w:pStyle w:val="NoSpacing"/>
                  </w:pPr>
                  <w:r w:rsidRPr="005A7CBA">
                    <w:t>Instant access 0.15%</w:t>
                  </w:r>
                </w:p>
              </w:tc>
              <w:tc>
                <w:tcPr>
                  <w:tcW w:w="1541" w:type="dxa"/>
                </w:tcPr>
                <w:p w14:paraId="5EBA5CA7" w14:textId="205D1211" w:rsidR="00356622" w:rsidRPr="00DB762D" w:rsidRDefault="00481414" w:rsidP="00356622">
                  <w:pPr>
                    <w:pStyle w:val="NoSpacing"/>
                    <w:jc w:val="right"/>
                  </w:pPr>
                  <w:r>
                    <w:t>1,3</w:t>
                  </w:r>
                  <w:r w:rsidR="00AB6F98">
                    <w:t>11.50</w:t>
                  </w:r>
                </w:p>
              </w:tc>
            </w:tr>
            <w:tr w:rsidR="00356622" w14:paraId="514BCC69" w14:textId="77777777" w:rsidTr="00680DEE">
              <w:tc>
                <w:tcPr>
                  <w:tcW w:w="2550" w:type="dxa"/>
                </w:tcPr>
                <w:p w14:paraId="34BC793C" w14:textId="77777777" w:rsidR="00356622" w:rsidRPr="00DB762D" w:rsidRDefault="00356622" w:rsidP="00356622">
                  <w:pPr>
                    <w:pStyle w:val="NoSpacing"/>
                  </w:pPr>
                  <w:r>
                    <w:t>Lloyds Bank</w:t>
                  </w:r>
                </w:p>
              </w:tc>
              <w:tc>
                <w:tcPr>
                  <w:tcW w:w="4234" w:type="dxa"/>
                </w:tcPr>
                <w:p w14:paraId="3D83BE8D" w14:textId="4F911401" w:rsidR="00356622" w:rsidRPr="00DB762D" w:rsidRDefault="00356622" w:rsidP="00356622">
                  <w:pPr>
                    <w:pStyle w:val="NoSpacing"/>
                  </w:pPr>
                  <w:r>
                    <w:t>32-day notice 0.57 %</w:t>
                  </w:r>
                </w:p>
              </w:tc>
              <w:tc>
                <w:tcPr>
                  <w:tcW w:w="1541" w:type="dxa"/>
                </w:tcPr>
                <w:p w14:paraId="0231F334" w14:textId="6F706A10" w:rsidR="00356622" w:rsidRPr="00565CC7" w:rsidRDefault="004B1507" w:rsidP="00356622">
                  <w:pPr>
                    <w:pStyle w:val="NoSpacing"/>
                    <w:jc w:val="right"/>
                  </w:pPr>
                  <w:r>
                    <w:t>10</w:t>
                  </w:r>
                  <w:r w:rsidR="00B6056C">
                    <w:t>1,019.83</w:t>
                  </w:r>
                </w:p>
              </w:tc>
            </w:tr>
            <w:tr w:rsidR="00356622" w14:paraId="53D9538F" w14:textId="77777777" w:rsidTr="00680DEE">
              <w:tc>
                <w:tcPr>
                  <w:tcW w:w="2550" w:type="dxa"/>
                </w:tcPr>
                <w:p w14:paraId="63EDACAA" w14:textId="77777777" w:rsidR="00356622" w:rsidRPr="00DB762D" w:rsidRDefault="00356622" w:rsidP="00356622">
                  <w:pPr>
                    <w:pStyle w:val="NoSpacing"/>
                  </w:pPr>
                  <w:r>
                    <w:t>Nationwide B/Soc</w:t>
                  </w:r>
                </w:p>
              </w:tc>
              <w:tc>
                <w:tcPr>
                  <w:tcW w:w="4234" w:type="dxa"/>
                </w:tcPr>
                <w:p w14:paraId="3005E268" w14:textId="6F3C7E15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  <w:tcBorders>
                    <w:bottom w:val="single" w:sz="4" w:space="0" w:color="auto"/>
                  </w:tcBorders>
                </w:tcPr>
                <w:p w14:paraId="6CCB71CA" w14:textId="0AE4E570" w:rsidR="00356622" w:rsidRPr="00DB762D" w:rsidRDefault="004B1507" w:rsidP="00356622">
                  <w:pPr>
                    <w:pStyle w:val="NoSpacing"/>
                    <w:jc w:val="right"/>
                  </w:pPr>
                  <w:r>
                    <w:t>438.24</w:t>
                  </w:r>
                </w:p>
              </w:tc>
            </w:tr>
            <w:tr w:rsidR="00356622" w14:paraId="08E604F6" w14:textId="77777777" w:rsidTr="00680DEE">
              <w:tc>
                <w:tcPr>
                  <w:tcW w:w="2550" w:type="dxa"/>
                </w:tcPr>
                <w:p w14:paraId="5367747B" w14:textId="23F515DC" w:rsidR="00356622" w:rsidRPr="00DB762D" w:rsidRDefault="00356622" w:rsidP="00356622">
                  <w:pPr>
                    <w:pStyle w:val="NoSpacing"/>
                  </w:pPr>
                  <w:r>
                    <w:t>Total monies</w:t>
                  </w:r>
                </w:p>
              </w:tc>
              <w:tc>
                <w:tcPr>
                  <w:tcW w:w="4234" w:type="dxa"/>
                </w:tcPr>
                <w:p w14:paraId="42EC833A" w14:textId="407B310A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731B2B" w14:textId="54C5B2BF" w:rsidR="00356622" w:rsidRPr="00DB762D" w:rsidRDefault="00896186" w:rsidP="00356622">
                  <w:pPr>
                    <w:pStyle w:val="NoSpacing"/>
                    <w:jc w:val="right"/>
                  </w:pPr>
                  <w:r>
                    <w:t>767,168.36</w:t>
                  </w:r>
                </w:p>
              </w:tc>
            </w:tr>
          </w:tbl>
          <w:p w14:paraId="58E2E8B2" w14:textId="77777777" w:rsidR="00356622" w:rsidRDefault="00356622" w:rsidP="00356622">
            <w:pPr>
              <w:rPr>
                <w:b/>
              </w:rPr>
            </w:pPr>
          </w:p>
        </w:tc>
        <w:bookmarkStart w:id="0" w:name="_GoBack"/>
        <w:bookmarkEnd w:id="0"/>
      </w:tr>
      <w:tr w:rsidR="00356622" w14:paraId="0CF8A765" w14:textId="77777777" w:rsidTr="003337FF">
        <w:trPr>
          <w:gridAfter w:val="2"/>
          <w:wAfter w:w="1520" w:type="dxa"/>
        </w:trPr>
        <w:tc>
          <w:tcPr>
            <w:tcW w:w="642" w:type="dxa"/>
          </w:tcPr>
          <w:p w14:paraId="0CF8A762" w14:textId="568619C5" w:rsidR="00356622" w:rsidRPr="00312350" w:rsidRDefault="00356622" w:rsidP="00356622">
            <w:pPr>
              <w:rPr>
                <w:b/>
              </w:rPr>
            </w:pPr>
            <w:r>
              <w:lastRenderedPageBreak/>
              <w:br w:type="page"/>
            </w:r>
          </w:p>
        </w:tc>
        <w:tc>
          <w:tcPr>
            <w:tcW w:w="8475" w:type="dxa"/>
            <w:gridSpan w:val="2"/>
          </w:tcPr>
          <w:p w14:paraId="3FA30C40" w14:textId="4A5CC088" w:rsidR="00132691" w:rsidRDefault="00792E8F" w:rsidP="00356622">
            <w:r>
              <w:br/>
            </w:r>
            <w:r w:rsidR="00356622">
              <w:t>Outstanding commitments: Parking amendments £20,000 + VAT</w:t>
            </w:r>
            <w:r w:rsidR="00474CE3">
              <w:br/>
            </w:r>
            <w:r w:rsidR="00A9215A">
              <w:t>The monies include r</w:t>
            </w:r>
            <w:r w:rsidR="00E44BAC">
              <w:t>eserves for repairs and renewals totall</w:t>
            </w:r>
            <w:r w:rsidR="00A9215A">
              <w:t>ing</w:t>
            </w:r>
            <w:r w:rsidR="00E44BAC">
              <w:t xml:space="preserve"> £186,832</w:t>
            </w:r>
            <w:r w:rsidR="00E3613A">
              <w:t>.</w:t>
            </w:r>
            <w:r>
              <w:br/>
            </w:r>
            <w:r w:rsidR="00D17115">
              <w:t>It was noted tha</w:t>
            </w:r>
            <w:r w:rsidR="001534D3">
              <w:t>t</w:t>
            </w:r>
            <w:r w:rsidR="00C922AE">
              <w:t xml:space="preserve"> Annie Bassham</w:t>
            </w:r>
            <w:r w:rsidR="00650159">
              <w:t xml:space="preserve"> </w:t>
            </w:r>
            <w:r w:rsidR="00356622">
              <w:t xml:space="preserve">had checked the </w:t>
            </w:r>
            <w:r w:rsidR="0088078F">
              <w:t>Dec</w:t>
            </w:r>
            <w:r w:rsidR="00476F9C">
              <w:t>em</w:t>
            </w:r>
            <w:r w:rsidR="002B37CC">
              <w:t>ber</w:t>
            </w:r>
            <w:r w:rsidR="00132691">
              <w:t xml:space="preserve"> </w:t>
            </w:r>
            <w:r w:rsidR="00356622">
              <w:t>online payments to the bank statements</w:t>
            </w:r>
            <w:r w:rsidR="0000617D">
              <w:t>.</w:t>
            </w:r>
          </w:p>
          <w:p w14:paraId="4EF0AE56" w14:textId="77777777" w:rsidR="00FA10C7" w:rsidRDefault="00A50614" w:rsidP="00182C86">
            <w:r>
              <w:t xml:space="preserve">Actual v Budget figures </w:t>
            </w:r>
            <w:r w:rsidR="00BE04CE">
              <w:t xml:space="preserve">for the </w:t>
            </w:r>
            <w:r w:rsidR="0088078F">
              <w:t>10</w:t>
            </w:r>
            <w:r w:rsidR="00132691">
              <w:t xml:space="preserve"> months to </w:t>
            </w:r>
            <w:r w:rsidR="0088078F">
              <w:t>28</w:t>
            </w:r>
            <w:r w:rsidR="00132691" w:rsidRPr="00132691">
              <w:rPr>
                <w:vertAlign w:val="superscript"/>
              </w:rPr>
              <w:t>th</w:t>
            </w:r>
            <w:r w:rsidR="00132691">
              <w:t xml:space="preserve"> </w:t>
            </w:r>
            <w:r w:rsidR="0088078F">
              <w:t>January</w:t>
            </w:r>
            <w:r w:rsidR="00132691">
              <w:t xml:space="preserve"> </w:t>
            </w:r>
            <w:r>
              <w:t xml:space="preserve">were </w:t>
            </w:r>
            <w:r w:rsidR="00F4096B">
              <w:t>noted.</w:t>
            </w:r>
            <w:r w:rsidR="00792E8F">
              <w:br/>
            </w:r>
            <w:r w:rsidR="00356622">
              <w:t xml:space="preserve">The payments were authorised. </w:t>
            </w:r>
          </w:p>
          <w:p w14:paraId="427BE316" w14:textId="4CBAB077" w:rsidR="008B0B03" w:rsidRDefault="008B0B03" w:rsidP="00182C86">
            <w:pPr>
              <w:rPr>
                <w:b/>
              </w:rPr>
            </w:pPr>
            <w:r w:rsidRPr="008B0B03">
              <w:rPr>
                <w:b/>
              </w:rPr>
              <w:t>Investment of funds:</w:t>
            </w:r>
          </w:p>
          <w:p w14:paraId="3110B4F3" w14:textId="6C30A170" w:rsidR="00F86EA4" w:rsidRPr="008B0B03" w:rsidRDefault="00F86EA4" w:rsidP="00182C86">
            <w:pPr>
              <w:rPr>
                <w:b/>
              </w:rPr>
            </w:pPr>
            <w:r>
              <w:rPr>
                <w:b/>
              </w:rPr>
              <w:t>It was agreed to invest:</w:t>
            </w:r>
          </w:p>
          <w:p w14:paraId="02DB5EDC" w14:textId="742A98A3" w:rsidR="00163B1E" w:rsidRDefault="006C0B50" w:rsidP="00182C86">
            <w:r>
              <w:t xml:space="preserve">£90,000 Nationwide Building Society </w:t>
            </w:r>
            <w:r w:rsidR="00243407">
              <w:t xml:space="preserve">45-day notice account </w:t>
            </w:r>
            <w:r w:rsidR="00F06174">
              <w:t>0.85%</w:t>
            </w:r>
            <w:r w:rsidR="00F86EA4">
              <w:br/>
            </w:r>
            <w:r w:rsidR="00F06174">
              <w:t>£90,000 Investec 32-day notice account 1.35%</w:t>
            </w:r>
            <w:r w:rsidR="00F86EA4">
              <w:br/>
            </w:r>
            <w:r w:rsidR="00163B1E">
              <w:t>£90,000 Cambridge Building Society 0.25%</w:t>
            </w:r>
          </w:p>
          <w:p w14:paraId="5C2DE282" w14:textId="176EAF86" w:rsidR="008B0B03" w:rsidRDefault="00F86EA4" w:rsidP="00182C86">
            <w:r>
              <w:t>It was c</w:t>
            </w:r>
            <w:r w:rsidR="00E60FC9">
              <w:t>onfirm</w:t>
            </w:r>
            <w:r>
              <w:t>ed</w:t>
            </w:r>
            <w:r w:rsidR="00E60FC9">
              <w:t xml:space="preserve"> that Anthony Hemmingway and Barry Coveley are authorised signatories for the Parish Council</w:t>
            </w:r>
            <w:r w:rsidR="00055A2E">
              <w:t xml:space="preserve"> </w:t>
            </w:r>
            <w:r w:rsidR="00060E67">
              <w:t>and have permission to sign the forms to open new accounts.</w:t>
            </w:r>
          </w:p>
          <w:p w14:paraId="0CF8A764" w14:textId="75E8CEDE" w:rsidR="008B0B03" w:rsidRPr="00196875" w:rsidRDefault="00060E67" w:rsidP="00F86EA4">
            <w:r>
              <w:t>The signatories for the a</w:t>
            </w:r>
            <w:r w:rsidR="00E60FC9">
              <w:t>ccounts to be Anthony Hemmingway and the clerk</w:t>
            </w:r>
            <w:r>
              <w:t>.</w:t>
            </w:r>
          </w:p>
        </w:tc>
      </w:tr>
      <w:tr w:rsidR="00994BA1" w14:paraId="6ECA0AD2" w14:textId="77777777" w:rsidTr="003337FF">
        <w:trPr>
          <w:gridAfter w:val="2"/>
          <w:wAfter w:w="1520" w:type="dxa"/>
        </w:trPr>
        <w:tc>
          <w:tcPr>
            <w:tcW w:w="642" w:type="dxa"/>
          </w:tcPr>
          <w:p w14:paraId="6CC4A6CF" w14:textId="584EA0C8" w:rsidR="00994BA1" w:rsidRPr="00994BA1" w:rsidRDefault="009F25E1" w:rsidP="00356622">
            <w:pPr>
              <w:rPr>
                <w:b/>
              </w:rPr>
            </w:pPr>
            <w:r>
              <w:br w:type="page"/>
            </w:r>
            <w:r w:rsidR="00994BA1" w:rsidRPr="00994BA1">
              <w:rPr>
                <w:b/>
              </w:rPr>
              <w:t>1</w:t>
            </w:r>
            <w:r w:rsidR="0048170B">
              <w:rPr>
                <w:b/>
              </w:rPr>
              <w:t>3</w:t>
            </w:r>
          </w:p>
        </w:tc>
        <w:tc>
          <w:tcPr>
            <w:tcW w:w="8475" w:type="dxa"/>
            <w:gridSpan w:val="2"/>
          </w:tcPr>
          <w:p w14:paraId="4F403F52" w14:textId="422215DF" w:rsidR="003A55CD" w:rsidRPr="00994BA1" w:rsidRDefault="0048170B" w:rsidP="003337FF">
            <w:r>
              <w:rPr>
                <w:b/>
              </w:rPr>
              <w:t>FINANCIAL POLICIES</w:t>
            </w:r>
            <w:r w:rsidR="003337FF">
              <w:rPr>
                <w:b/>
              </w:rPr>
              <w:br/>
            </w:r>
            <w:r w:rsidR="001A1FBA">
              <w:t xml:space="preserve">The Financial Regulations, Review of Internal Control, Review of Internal Audit, </w:t>
            </w:r>
            <w:r w:rsidR="003A55CD">
              <w:lastRenderedPageBreak/>
              <w:t>Dut</w:t>
            </w:r>
            <w:r w:rsidR="001A1FBA">
              <w:t xml:space="preserve">ies of the </w:t>
            </w:r>
            <w:r w:rsidR="003A55CD">
              <w:t>Responsible Financial Officer and Financial Risk Assessment were reviewed</w:t>
            </w:r>
            <w:r w:rsidR="003337FF">
              <w:t xml:space="preserve"> and adopted.</w:t>
            </w:r>
          </w:p>
        </w:tc>
      </w:tr>
      <w:tr w:rsidR="00356622" w14:paraId="0CF8A76C" w14:textId="77777777" w:rsidTr="003337FF">
        <w:trPr>
          <w:gridAfter w:val="2"/>
          <w:wAfter w:w="1520" w:type="dxa"/>
          <w:trHeight w:val="568"/>
        </w:trPr>
        <w:tc>
          <w:tcPr>
            <w:tcW w:w="642" w:type="dxa"/>
          </w:tcPr>
          <w:p w14:paraId="0CF8A769" w14:textId="06855611" w:rsidR="00356622" w:rsidRPr="00E65E12" w:rsidRDefault="00F06482" w:rsidP="00356622">
            <w:pPr>
              <w:rPr>
                <w:b/>
              </w:rPr>
            </w:pPr>
            <w:r>
              <w:lastRenderedPageBreak/>
              <w:br w:type="page"/>
            </w:r>
            <w:r w:rsidR="00356622" w:rsidRPr="00E65E12">
              <w:rPr>
                <w:b/>
              </w:rPr>
              <w:t>1</w:t>
            </w:r>
            <w:r w:rsidR="00EB5010">
              <w:rPr>
                <w:b/>
              </w:rPr>
              <w:t>4</w:t>
            </w:r>
          </w:p>
        </w:tc>
        <w:tc>
          <w:tcPr>
            <w:tcW w:w="8475" w:type="dxa"/>
            <w:gridSpan w:val="2"/>
          </w:tcPr>
          <w:p w14:paraId="697ECD55" w14:textId="3DCC9D0F" w:rsidR="00826644" w:rsidRDefault="00356622" w:rsidP="006B5C07">
            <w:pPr>
              <w:rPr>
                <w:b/>
              </w:rPr>
            </w:pPr>
            <w:r w:rsidRPr="00312350">
              <w:rPr>
                <w:b/>
              </w:rPr>
              <w:t>MATTERS FOR NEXT MEETING</w:t>
            </w:r>
          </w:p>
          <w:p w14:paraId="6DB225E2" w14:textId="7328035B" w:rsidR="003A7DB6" w:rsidRDefault="003A7DB6" w:rsidP="003A7DB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Generator point</w:t>
            </w:r>
          </w:p>
          <w:p w14:paraId="589373B9" w14:textId="77777777" w:rsidR="00EB5010" w:rsidRDefault="00C51A3B" w:rsidP="00F1492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Garden and veranda</w:t>
            </w:r>
          </w:p>
          <w:p w14:paraId="0CF8A76B" w14:textId="228871DC" w:rsidR="00F14922" w:rsidRPr="00F14922" w:rsidRDefault="00744E39" w:rsidP="00F1492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Bench</w:t>
            </w:r>
          </w:p>
        </w:tc>
      </w:tr>
      <w:tr w:rsidR="00356622" w14:paraId="0CF8A76F" w14:textId="77777777" w:rsidTr="003337FF">
        <w:trPr>
          <w:gridAfter w:val="2"/>
          <w:wAfter w:w="1520" w:type="dxa"/>
        </w:trPr>
        <w:tc>
          <w:tcPr>
            <w:tcW w:w="642" w:type="dxa"/>
          </w:tcPr>
          <w:p w14:paraId="0CF8A76D" w14:textId="308AD286" w:rsidR="00356622" w:rsidRPr="002B4605" w:rsidRDefault="00356622" w:rsidP="00356622">
            <w:pPr>
              <w:rPr>
                <w:b/>
              </w:rPr>
            </w:pPr>
            <w:r w:rsidRPr="002B4605">
              <w:rPr>
                <w:b/>
              </w:rPr>
              <w:t>1</w:t>
            </w:r>
            <w:r w:rsidR="00EB5010">
              <w:rPr>
                <w:b/>
              </w:rPr>
              <w:t>5</w:t>
            </w:r>
          </w:p>
        </w:tc>
        <w:tc>
          <w:tcPr>
            <w:tcW w:w="8475" w:type="dxa"/>
            <w:gridSpan w:val="2"/>
          </w:tcPr>
          <w:p w14:paraId="0CF8A76E" w14:textId="65344691" w:rsidR="005303FB" w:rsidRPr="00312350" w:rsidRDefault="00356622" w:rsidP="001504F8">
            <w:pPr>
              <w:rPr>
                <w:b/>
              </w:rPr>
            </w:pPr>
            <w:r w:rsidRPr="00312350">
              <w:rPr>
                <w:b/>
              </w:rPr>
              <w:t xml:space="preserve">DATE OF NEXT MEETING </w:t>
            </w:r>
            <w:r>
              <w:rPr>
                <w:b/>
              </w:rPr>
              <w:t xml:space="preserve">–The next meeting is Monday </w:t>
            </w:r>
            <w:r w:rsidR="006F5922">
              <w:rPr>
                <w:b/>
              </w:rPr>
              <w:t>2</w:t>
            </w:r>
            <w:r w:rsidR="000D5E4C">
              <w:rPr>
                <w:b/>
              </w:rPr>
              <w:t>5</w:t>
            </w:r>
            <w:r w:rsidR="0065686F">
              <w:rPr>
                <w:b/>
              </w:rPr>
              <w:t>th</w:t>
            </w:r>
            <w:r>
              <w:rPr>
                <w:b/>
              </w:rPr>
              <w:t xml:space="preserve"> </w:t>
            </w:r>
            <w:r w:rsidR="00EB5010">
              <w:rPr>
                <w:b/>
              </w:rPr>
              <w:t>Febr</w:t>
            </w:r>
            <w:r w:rsidR="00476F9C">
              <w:rPr>
                <w:b/>
              </w:rPr>
              <w:t>uary</w:t>
            </w:r>
            <w:r>
              <w:rPr>
                <w:b/>
              </w:rPr>
              <w:t xml:space="preserve"> 201</w:t>
            </w:r>
            <w:r w:rsidR="00476F9C">
              <w:rPr>
                <w:b/>
              </w:rPr>
              <w:t>9</w:t>
            </w:r>
            <w:r>
              <w:rPr>
                <w:b/>
              </w:rPr>
              <w:t xml:space="preserve"> at 7.00pm</w:t>
            </w:r>
            <w:r w:rsidR="00B26319">
              <w:rPr>
                <w:b/>
              </w:rPr>
              <w:t xml:space="preserve"> in the </w:t>
            </w:r>
            <w:r w:rsidR="000D5E4C">
              <w:rPr>
                <w:b/>
              </w:rPr>
              <w:t>Methodist Meeting Room, Bridewell Lane.</w:t>
            </w:r>
          </w:p>
        </w:tc>
      </w:tr>
    </w:tbl>
    <w:p w14:paraId="6697B376" w14:textId="5935F001" w:rsidR="00B061DD" w:rsidRDefault="00792E8F" w:rsidP="00400430">
      <w:pPr>
        <w:pStyle w:val="DefaultText"/>
        <w:ind w:left="-426"/>
      </w:pPr>
      <w:r>
        <w:br/>
      </w: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54BF8" w14:textId="77777777" w:rsidR="00424C4C" w:rsidRDefault="00424C4C" w:rsidP="003A6EBD">
      <w:pPr>
        <w:spacing w:after="0" w:line="240" w:lineRule="auto"/>
      </w:pPr>
      <w:r>
        <w:separator/>
      </w:r>
    </w:p>
  </w:endnote>
  <w:endnote w:type="continuationSeparator" w:id="0">
    <w:p w14:paraId="580CDAAF" w14:textId="77777777" w:rsidR="00424C4C" w:rsidRDefault="00424C4C" w:rsidP="003A6EBD">
      <w:pPr>
        <w:spacing w:after="0" w:line="240" w:lineRule="auto"/>
      </w:pPr>
      <w:r>
        <w:continuationSeparator/>
      </w:r>
    </w:p>
  </w:endnote>
  <w:endnote w:type="continuationNotice" w:id="1">
    <w:p w14:paraId="0CF2A51C" w14:textId="77777777" w:rsidR="00424C4C" w:rsidRDefault="00424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73991BB0" w:rsidR="00EA6780" w:rsidRDefault="0000234B">
        <w:pPr>
          <w:pStyle w:val="Footer"/>
          <w:jc w:val="right"/>
        </w:pPr>
        <w:r>
          <w:t>28</w:t>
        </w:r>
        <w:r w:rsidR="00EA6780">
          <w:t>.</w:t>
        </w:r>
        <w:r>
          <w:t>0</w:t>
        </w:r>
        <w:r w:rsidR="002C1B1B">
          <w:t>1</w:t>
        </w:r>
        <w:r w:rsidR="00EA6780">
          <w:t>.201</w:t>
        </w:r>
        <w:r>
          <w:t>9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0839F" w14:textId="77777777" w:rsidR="00424C4C" w:rsidRDefault="00424C4C" w:rsidP="003A6EBD">
      <w:pPr>
        <w:spacing w:after="0" w:line="240" w:lineRule="auto"/>
      </w:pPr>
      <w:r>
        <w:separator/>
      </w:r>
    </w:p>
  </w:footnote>
  <w:footnote w:type="continuationSeparator" w:id="0">
    <w:p w14:paraId="6546979A" w14:textId="77777777" w:rsidR="00424C4C" w:rsidRDefault="00424C4C" w:rsidP="003A6EBD">
      <w:pPr>
        <w:spacing w:after="0" w:line="240" w:lineRule="auto"/>
      </w:pPr>
      <w:r>
        <w:continuationSeparator/>
      </w:r>
    </w:p>
  </w:footnote>
  <w:footnote w:type="continuationNotice" w:id="1">
    <w:p w14:paraId="1B8947F0" w14:textId="77777777" w:rsidR="00424C4C" w:rsidRDefault="00424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36D9" w14:textId="1905C2D5" w:rsidR="0077052E" w:rsidRDefault="00424C4C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A89"/>
    <w:multiLevelType w:val="hybridMultilevel"/>
    <w:tmpl w:val="AC0CD8A2"/>
    <w:lvl w:ilvl="0" w:tplc="4D56666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283B204A"/>
    <w:multiLevelType w:val="hybridMultilevel"/>
    <w:tmpl w:val="2F6489A6"/>
    <w:lvl w:ilvl="0" w:tplc="97040CA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368971DF"/>
    <w:multiLevelType w:val="hybridMultilevel"/>
    <w:tmpl w:val="F8FEE648"/>
    <w:lvl w:ilvl="0" w:tplc="6E84285E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CB11736"/>
    <w:multiLevelType w:val="hybridMultilevel"/>
    <w:tmpl w:val="6840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15A7B"/>
    <w:multiLevelType w:val="hybridMultilevel"/>
    <w:tmpl w:val="5046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B679C"/>
    <w:multiLevelType w:val="hybridMultilevel"/>
    <w:tmpl w:val="DF928428"/>
    <w:lvl w:ilvl="0" w:tplc="ACCA5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7" w15:restartNumberingAfterBreak="0">
    <w:nsid w:val="66632E6B"/>
    <w:multiLevelType w:val="hybridMultilevel"/>
    <w:tmpl w:val="FD86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200"/>
    <w:rsid w:val="00001AD2"/>
    <w:rsid w:val="0000234B"/>
    <w:rsid w:val="0000257F"/>
    <w:rsid w:val="000025DC"/>
    <w:rsid w:val="000028DC"/>
    <w:rsid w:val="00002EFB"/>
    <w:rsid w:val="0000301D"/>
    <w:rsid w:val="00003379"/>
    <w:rsid w:val="000042B6"/>
    <w:rsid w:val="000048CA"/>
    <w:rsid w:val="0000617D"/>
    <w:rsid w:val="0000654A"/>
    <w:rsid w:val="00006AF0"/>
    <w:rsid w:val="000113A4"/>
    <w:rsid w:val="0001185A"/>
    <w:rsid w:val="000120DD"/>
    <w:rsid w:val="0001223B"/>
    <w:rsid w:val="0001233B"/>
    <w:rsid w:val="00012684"/>
    <w:rsid w:val="0001467F"/>
    <w:rsid w:val="00015C16"/>
    <w:rsid w:val="00015D0B"/>
    <w:rsid w:val="000160A5"/>
    <w:rsid w:val="000167DC"/>
    <w:rsid w:val="000204FD"/>
    <w:rsid w:val="00020A93"/>
    <w:rsid w:val="00023414"/>
    <w:rsid w:val="00025A61"/>
    <w:rsid w:val="00026210"/>
    <w:rsid w:val="00026B0A"/>
    <w:rsid w:val="00026ECC"/>
    <w:rsid w:val="00027FCB"/>
    <w:rsid w:val="0003028E"/>
    <w:rsid w:val="00030F9D"/>
    <w:rsid w:val="00031AAC"/>
    <w:rsid w:val="00031F52"/>
    <w:rsid w:val="000329D3"/>
    <w:rsid w:val="00032DA1"/>
    <w:rsid w:val="00033F71"/>
    <w:rsid w:val="0003431F"/>
    <w:rsid w:val="000344E6"/>
    <w:rsid w:val="00034902"/>
    <w:rsid w:val="00035F94"/>
    <w:rsid w:val="000364B8"/>
    <w:rsid w:val="00036D45"/>
    <w:rsid w:val="00037383"/>
    <w:rsid w:val="00040880"/>
    <w:rsid w:val="00041656"/>
    <w:rsid w:val="00041EF0"/>
    <w:rsid w:val="000422CE"/>
    <w:rsid w:val="00042F50"/>
    <w:rsid w:val="00043AC2"/>
    <w:rsid w:val="0004419A"/>
    <w:rsid w:val="0004637E"/>
    <w:rsid w:val="00047159"/>
    <w:rsid w:val="0004796E"/>
    <w:rsid w:val="00047ECD"/>
    <w:rsid w:val="000501C3"/>
    <w:rsid w:val="000512E9"/>
    <w:rsid w:val="0005204A"/>
    <w:rsid w:val="0005277D"/>
    <w:rsid w:val="000527F3"/>
    <w:rsid w:val="000530EC"/>
    <w:rsid w:val="000531CE"/>
    <w:rsid w:val="000534DA"/>
    <w:rsid w:val="0005356A"/>
    <w:rsid w:val="000538E0"/>
    <w:rsid w:val="00055A0E"/>
    <w:rsid w:val="00055A2E"/>
    <w:rsid w:val="00055D6F"/>
    <w:rsid w:val="00055F7B"/>
    <w:rsid w:val="00056622"/>
    <w:rsid w:val="00056B07"/>
    <w:rsid w:val="000579F8"/>
    <w:rsid w:val="00057A89"/>
    <w:rsid w:val="000600EE"/>
    <w:rsid w:val="00060E4D"/>
    <w:rsid w:val="00060E67"/>
    <w:rsid w:val="00060EDC"/>
    <w:rsid w:val="0006145D"/>
    <w:rsid w:val="000618B9"/>
    <w:rsid w:val="00062988"/>
    <w:rsid w:val="000629DE"/>
    <w:rsid w:val="00063623"/>
    <w:rsid w:val="0006378A"/>
    <w:rsid w:val="00063EF3"/>
    <w:rsid w:val="00064565"/>
    <w:rsid w:val="0006615B"/>
    <w:rsid w:val="00066703"/>
    <w:rsid w:val="00067C73"/>
    <w:rsid w:val="0007094B"/>
    <w:rsid w:val="00071215"/>
    <w:rsid w:val="00071810"/>
    <w:rsid w:val="000719BE"/>
    <w:rsid w:val="00071C1A"/>
    <w:rsid w:val="000728BB"/>
    <w:rsid w:val="0007302E"/>
    <w:rsid w:val="00074A16"/>
    <w:rsid w:val="00074D03"/>
    <w:rsid w:val="00075466"/>
    <w:rsid w:val="00076547"/>
    <w:rsid w:val="00077041"/>
    <w:rsid w:val="000771D3"/>
    <w:rsid w:val="00080348"/>
    <w:rsid w:val="00081D6A"/>
    <w:rsid w:val="000829AC"/>
    <w:rsid w:val="00082D4F"/>
    <w:rsid w:val="00083194"/>
    <w:rsid w:val="00083A9F"/>
    <w:rsid w:val="00083B4E"/>
    <w:rsid w:val="0008413D"/>
    <w:rsid w:val="0008416E"/>
    <w:rsid w:val="00084502"/>
    <w:rsid w:val="0008463C"/>
    <w:rsid w:val="000847D4"/>
    <w:rsid w:val="00084B1A"/>
    <w:rsid w:val="00090B13"/>
    <w:rsid w:val="0009195C"/>
    <w:rsid w:val="000929F3"/>
    <w:rsid w:val="000938A8"/>
    <w:rsid w:val="00093F94"/>
    <w:rsid w:val="000941E5"/>
    <w:rsid w:val="00094744"/>
    <w:rsid w:val="0009510E"/>
    <w:rsid w:val="0009529F"/>
    <w:rsid w:val="00095551"/>
    <w:rsid w:val="00095BB3"/>
    <w:rsid w:val="000960A5"/>
    <w:rsid w:val="0009635E"/>
    <w:rsid w:val="00096709"/>
    <w:rsid w:val="00096C41"/>
    <w:rsid w:val="0009765C"/>
    <w:rsid w:val="00097DFB"/>
    <w:rsid w:val="00097EC3"/>
    <w:rsid w:val="000A0CDC"/>
    <w:rsid w:val="000A186D"/>
    <w:rsid w:val="000A1A9D"/>
    <w:rsid w:val="000A1D4F"/>
    <w:rsid w:val="000A1FAB"/>
    <w:rsid w:val="000A21CC"/>
    <w:rsid w:val="000A434D"/>
    <w:rsid w:val="000A51EF"/>
    <w:rsid w:val="000A5629"/>
    <w:rsid w:val="000A59EF"/>
    <w:rsid w:val="000A6694"/>
    <w:rsid w:val="000A75D5"/>
    <w:rsid w:val="000B06E3"/>
    <w:rsid w:val="000B0A09"/>
    <w:rsid w:val="000B0E83"/>
    <w:rsid w:val="000B134C"/>
    <w:rsid w:val="000B1FDC"/>
    <w:rsid w:val="000B2024"/>
    <w:rsid w:val="000B2C3A"/>
    <w:rsid w:val="000B2F4A"/>
    <w:rsid w:val="000B3226"/>
    <w:rsid w:val="000B3DF4"/>
    <w:rsid w:val="000B4814"/>
    <w:rsid w:val="000B4F85"/>
    <w:rsid w:val="000B500C"/>
    <w:rsid w:val="000B6569"/>
    <w:rsid w:val="000B6623"/>
    <w:rsid w:val="000B6B90"/>
    <w:rsid w:val="000B79CB"/>
    <w:rsid w:val="000B79F0"/>
    <w:rsid w:val="000C2731"/>
    <w:rsid w:val="000C2E8E"/>
    <w:rsid w:val="000C3EDB"/>
    <w:rsid w:val="000C56E2"/>
    <w:rsid w:val="000C6B89"/>
    <w:rsid w:val="000C6FBC"/>
    <w:rsid w:val="000C7C89"/>
    <w:rsid w:val="000C7CB4"/>
    <w:rsid w:val="000D04C2"/>
    <w:rsid w:val="000D15AD"/>
    <w:rsid w:val="000D1C5E"/>
    <w:rsid w:val="000D4498"/>
    <w:rsid w:val="000D44DC"/>
    <w:rsid w:val="000D4E5E"/>
    <w:rsid w:val="000D548D"/>
    <w:rsid w:val="000D5E4C"/>
    <w:rsid w:val="000D66C2"/>
    <w:rsid w:val="000D6FAD"/>
    <w:rsid w:val="000D7083"/>
    <w:rsid w:val="000D721A"/>
    <w:rsid w:val="000D7232"/>
    <w:rsid w:val="000E05AB"/>
    <w:rsid w:val="000E090B"/>
    <w:rsid w:val="000E0EAB"/>
    <w:rsid w:val="000E1653"/>
    <w:rsid w:val="000E167F"/>
    <w:rsid w:val="000E1DE7"/>
    <w:rsid w:val="000E33FD"/>
    <w:rsid w:val="000E377D"/>
    <w:rsid w:val="000E7F56"/>
    <w:rsid w:val="000F0244"/>
    <w:rsid w:val="000F02B2"/>
    <w:rsid w:val="000F0695"/>
    <w:rsid w:val="000F0D7C"/>
    <w:rsid w:val="000F1403"/>
    <w:rsid w:val="000F1B55"/>
    <w:rsid w:val="000F26F9"/>
    <w:rsid w:val="000F4201"/>
    <w:rsid w:val="000F4AC5"/>
    <w:rsid w:val="000F59E2"/>
    <w:rsid w:val="000F5AC8"/>
    <w:rsid w:val="000F5FF8"/>
    <w:rsid w:val="000F61C9"/>
    <w:rsid w:val="000F6D17"/>
    <w:rsid w:val="000F6F8D"/>
    <w:rsid w:val="00100A99"/>
    <w:rsid w:val="00100AF7"/>
    <w:rsid w:val="00101539"/>
    <w:rsid w:val="001015F3"/>
    <w:rsid w:val="001024AD"/>
    <w:rsid w:val="0010258A"/>
    <w:rsid w:val="001028D0"/>
    <w:rsid w:val="00102CB1"/>
    <w:rsid w:val="00102EC2"/>
    <w:rsid w:val="00103871"/>
    <w:rsid w:val="001045B2"/>
    <w:rsid w:val="00104B58"/>
    <w:rsid w:val="0010561E"/>
    <w:rsid w:val="00106647"/>
    <w:rsid w:val="00106746"/>
    <w:rsid w:val="0010799D"/>
    <w:rsid w:val="00107BC4"/>
    <w:rsid w:val="001108F7"/>
    <w:rsid w:val="0011173A"/>
    <w:rsid w:val="00112879"/>
    <w:rsid w:val="001129D8"/>
    <w:rsid w:val="00112F3F"/>
    <w:rsid w:val="00113401"/>
    <w:rsid w:val="001144F4"/>
    <w:rsid w:val="00114B6D"/>
    <w:rsid w:val="001201E9"/>
    <w:rsid w:val="001203B4"/>
    <w:rsid w:val="0012062E"/>
    <w:rsid w:val="00120F18"/>
    <w:rsid w:val="00121221"/>
    <w:rsid w:val="00122DE4"/>
    <w:rsid w:val="00122FD8"/>
    <w:rsid w:val="00123102"/>
    <w:rsid w:val="00123325"/>
    <w:rsid w:val="00123427"/>
    <w:rsid w:val="001234A2"/>
    <w:rsid w:val="00123618"/>
    <w:rsid w:val="001237F1"/>
    <w:rsid w:val="00123C95"/>
    <w:rsid w:val="00124BA7"/>
    <w:rsid w:val="00125020"/>
    <w:rsid w:val="00125523"/>
    <w:rsid w:val="001255DD"/>
    <w:rsid w:val="00125E72"/>
    <w:rsid w:val="001265BE"/>
    <w:rsid w:val="00126862"/>
    <w:rsid w:val="001272ED"/>
    <w:rsid w:val="00127311"/>
    <w:rsid w:val="00130253"/>
    <w:rsid w:val="00130EC9"/>
    <w:rsid w:val="00131CE6"/>
    <w:rsid w:val="00132434"/>
    <w:rsid w:val="00132448"/>
    <w:rsid w:val="00132691"/>
    <w:rsid w:val="00132E84"/>
    <w:rsid w:val="0013384D"/>
    <w:rsid w:val="00134FA0"/>
    <w:rsid w:val="00135B5D"/>
    <w:rsid w:val="0013600B"/>
    <w:rsid w:val="00140543"/>
    <w:rsid w:val="001408F5"/>
    <w:rsid w:val="0014181F"/>
    <w:rsid w:val="00141CD7"/>
    <w:rsid w:val="00142AE9"/>
    <w:rsid w:val="0014306D"/>
    <w:rsid w:val="00143630"/>
    <w:rsid w:val="00143824"/>
    <w:rsid w:val="0014398B"/>
    <w:rsid w:val="00144089"/>
    <w:rsid w:val="001444D5"/>
    <w:rsid w:val="00144ADE"/>
    <w:rsid w:val="00144BD2"/>
    <w:rsid w:val="00145434"/>
    <w:rsid w:val="001463D7"/>
    <w:rsid w:val="00146B62"/>
    <w:rsid w:val="00147971"/>
    <w:rsid w:val="00147B25"/>
    <w:rsid w:val="00150024"/>
    <w:rsid w:val="0015031A"/>
    <w:rsid w:val="001503EB"/>
    <w:rsid w:val="001504F8"/>
    <w:rsid w:val="00150544"/>
    <w:rsid w:val="00150A29"/>
    <w:rsid w:val="00150F36"/>
    <w:rsid w:val="001510A4"/>
    <w:rsid w:val="00152976"/>
    <w:rsid w:val="00152984"/>
    <w:rsid w:val="00152A0B"/>
    <w:rsid w:val="00152A95"/>
    <w:rsid w:val="001534D3"/>
    <w:rsid w:val="00153E96"/>
    <w:rsid w:val="001545E5"/>
    <w:rsid w:val="001546BE"/>
    <w:rsid w:val="00154C69"/>
    <w:rsid w:val="00155BB7"/>
    <w:rsid w:val="001560C4"/>
    <w:rsid w:val="00156942"/>
    <w:rsid w:val="00156C1D"/>
    <w:rsid w:val="0016045F"/>
    <w:rsid w:val="00160607"/>
    <w:rsid w:val="001617BD"/>
    <w:rsid w:val="00161C25"/>
    <w:rsid w:val="00163B1E"/>
    <w:rsid w:val="00164F8C"/>
    <w:rsid w:val="001652B5"/>
    <w:rsid w:val="00165B09"/>
    <w:rsid w:val="00165C53"/>
    <w:rsid w:val="00166550"/>
    <w:rsid w:val="00167826"/>
    <w:rsid w:val="00167BFA"/>
    <w:rsid w:val="00167E44"/>
    <w:rsid w:val="00167EB4"/>
    <w:rsid w:val="001702C3"/>
    <w:rsid w:val="00170851"/>
    <w:rsid w:val="00170F1D"/>
    <w:rsid w:val="00171D4C"/>
    <w:rsid w:val="00173459"/>
    <w:rsid w:val="001736FE"/>
    <w:rsid w:val="00173A41"/>
    <w:rsid w:val="001750FB"/>
    <w:rsid w:val="00175A32"/>
    <w:rsid w:val="001760A0"/>
    <w:rsid w:val="00176404"/>
    <w:rsid w:val="00176476"/>
    <w:rsid w:val="001779A5"/>
    <w:rsid w:val="00181AA8"/>
    <w:rsid w:val="00181E03"/>
    <w:rsid w:val="00182C86"/>
    <w:rsid w:val="001833D2"/>
    <w:rsid w:val="00183874"/>
    <w:rsid w:val="0018422D"/>
    <w:rsid w:val="001851B6"/>
    <w:rsid w:val="001858EC"/>
    <w:rsid w:val="00185EBF"/>
    <w:rsid w:val="0018698B"/>
    <w:rsid w:val="00187C8D"/>
    <w:rsid w:val="0019047F"/>
    <w:rsid w:val="00191947"/>
    <w:rsid w:val="00192B52"/>
    <w:rsid w:val="00192CC8"/>
    <w:rsid w:val="00193B55"/>
    <w:rsid w:val="00193E66"/>
    <w:rsid w:val="00193FC1"/>
    <w:rsid w:val="00194780"/>
    <w:rsid w:val="0019492A"/>
    <w:rsid w:val="001949CD"/>
    <w:rsid w:val="00194D8C"/>
    <w:rsid w:val="00195657"/>
    <w:rsid w:val="00195BF8"/>
    <w:rsid w:val="00195EA6"/>
    <w:rsid w:val="00196276"/>
    <w:rsid w:val="00196875"/>
    <w:rsid w:val="0019780E"/>
    <w:rsid w:val="001A02C5"/>
    <w:rsid w:val="001A165B"/>
    <w:rsid w:val="001A17A6"/>
    <w:rsid w:val="001A1FBA"/>
    <w:rsid w:val="001A24D2"/>
    <w:rsid w:val="001A3363"/>
    <w:rsid w:val="001A33EA"/>
    <w:rsid w:val="001A4010"/>
    <w:rsid w:val="001A421D"/>
    <w:rsid w:val="001A46B6"/>
    <w:rsid w:val="001A5DA1"/>
    <w:rsid w:val="001A5DD4"/>
    <w:rsid w:val="001A5E7C"/>
    <w:rsid w:val="001A6E73"/>
    <w:rsid w:val="001A7B15"/>
    <w:rsid w:val="001B0E5C"/>
    <w:rsid w:val="001B1CC3"/>
    <w:rsid w:val="001B26E2"/>
    <w:rsid w:val="001B33E0"/>
    <w:rsid w:val="001B344B"/>
    <w:rsid w:val="001B3620"/>
    <w:rsid w:val="001B3662"/>
    <w:rsid w:val="001B3A76"/>
    <w:rsid w:val="001B41CF"/>
    <w:rsid w:val="001B4BF8"/>
    <w:rsid w:val="001B5C66"/>
    <w:rsid w:val="001B669D"/>
    <w:rsid w:val="001C06FB"/>
    <w:rsid w:val="001C09F9"/>
    <w:rsid w:val="001C0B38"/>
    <w:rsid w:val="001C235C"/>
    <w:rsid w:val="001C2CC1"/>
    <w:rsid w:val="001C311D"/>
    <w:rsid w:val="001C3714"/>
    <w:rsid w:val="001C39BB"/>
    <w:rsid w:val="001C5868"/>
    <w:rsid w:val="001C5F49"/>
    <w:rsid w:val="001C6FE7"/>
    <w:rsid w:val="001C7591"/>
    <w:rsid w:val="001C76BA"/>
    <w:rsid w:val="001C775F"/>
    <w:rsid w:val="001D1760"/>
    <w:rsid w:val="001D4D44"/>
    <w:rsid w:val="001D56D7"/>
    <w:rsid w:val="001E00D5"/>
    <w:rsid w:val="001E0A62"/>
    <w:rsid w:val="001E0BFC"/>
    <w:rsid w:val="001E243C"/>
    <w:rsid w:val="001E30BD"/>
    <w:rsid w:val="001E3810"/>
    <w:rsid w:val="001E41F3"/>
    <w:rsid w:val="001E56E4"/>
    <w:rsid w:val="001E5815"/>
    <w:rsid w:val="001E72EC"/>
    <w:rsid w:val="001E738A"/>
    <w:rsid w:val="001E7561"/>
    <w:rsid w:val="001E7B10"/>
    <w:rsid w:val="001F03ED"/>
    <w:rsid w:val="001F13CF"/>
    <w:rsid w:val="001F175D"/>
    <w:rsid w:val="001F1944"/>
    <w:rsid w:val="001F1E5E"/>
    <w:rsid w:val="001F22CD"/>
    <w:rsid w:val="001F38F3"/>
    <w:rsid w:val="001F3980"/>
    <w:rsid w:val="001F6FDD"/>
    <w:rsid w:val="001F7E74"/>
    <w:rsid w:val="00200888"/>
    <w:rsid w:val="00201462"/>
    <w:rsid w:val="002015F8"/>
    <w:rsid w:val="00201B7E"/>
    <w:rsid w:val="00201BB6"/>
    <w:rsid w:val="00201CC1"/>
    <w:rsid w:val="00201F07"/>
    <w:rsid w:val="002021BD"/>
    <w:rsid w:val="0020220E"/>
    <w:rsid w:val="00202E6D"/>
    <w:rsid w:val="00203F51"/>
    <w:rsid w:val="00203FF4"/>
    <w:rsid w:val="002040D1"/>
    <w:rsid w:val="00205172"/>
    <w:rsid w:val="0020674B"/>
    <w:rsid w:val="002068DB"/>
    <w:rsid w:val="002074B0"/>
    <w:rsid w:val="00210068"/>
    <w:rsid w:val="002108E5"/>
    <w:rsid w:val="00211ACA"/>
    <w:rsid w:val="00211F63"/>
    <w:rsid w:val="002120B1"/>
    <w:rsid w:val="00212427"/>
    <w:rsid w:val="00212A08"/>
    <w:rsid w:val="00212F1B"/>
    <w:rsid w:val="00214083"/>
    <w:rsid w:val="00214A45"/>
    <w:rsid w:val="00214D56"/>
    <w:rsid w:val="002150A2"/>
    <w:rsid w:val="0021553B"/>
    <w:rsid w:val="00215707"/>
    <w:rsid w:val="00215C84"/>
    <w:rsid w:val="002163AD"/>
    <w:rsid w:val="0021689B"/>
    <w:rsid w:val="00216E23"/>
    <w:rsid w:val="0021706E"/>
    <w:rsid w:val="00217505"/>
    <w:rsid w:val="00220ADC"/>
    <w:rsid w:val="00221FEA"/>
    <w:rsid w:val="00222A2A"/>
    <w:rsid w:val="00222B2B"/>
    <w:rsid w:val="00222CE8"/>
    <w:rsid w:val="00222EDD"/>
    <w:rsid w:val="00223D10"/>
    <w:rsid w:val="00223DC7"/>
    <w:rsid w:val="002245B5"/>
    <w:rsid w:val="00224B24"/>
    <w:rsid w:val="00225DBC"/>
    <w:rsid w:val="00226F1F"/>
    <w:rsid w:val="00227274"/>
    <w:rsid w:val="002277CD"/>
    <w:rsid w:val="00230117"/>
    <w:rsid w:val="002306D4"/>
    <w:rsid w:val="002309DB"/>
    <w:rsid w:val="00231BA3"/>
    <w:rsid w:val="00233303"/>
    <w:rsid w:val="00233A59"/>
    <w:rsid w:val="00233A70"/>
    <w:rsid w:val="00234ACD"/>
    <w:rsid w:val="0023564D"/>
    <w:rsid w:val="00236052"/>
    <w:rsid w:val="002361B0"/>
    <w:rsid w:val="00236EF1"/>
    <w:rsid w:val="0023731E"/>
    <w:rsid w:val="00237E05"/>
    <w:rsid w:val="00242180"/>
    <w:rsid w:val="00242B8F"/>
    <w:rsid w:val="0024339F"/>
    <w:rsid w:val="00243407"/>
    <w:rsid w:val="00243A3B"/>
    <w:rsid w:val="002440E2"/>
    <w:rsid w:val="00244388"/>
    <w:rsid w:val="00245A72"/>
    <w:rsid w:val="00245FCF"/>
    <w:rsid w:val="00247727"/>
    <w:rsid w:val="0024772C"/>
    <w:rsid w:val="00247C49"/>
    <w:rsid w:val="0025033E"/>
    <w:rsid w:val="00251290"/>
    <w:rsid w:val="00251686"/>
    <w:rsid w:val="00251B59"/>
    <w:rsid w:val="00252219"/>
    <w:rsid w:val="0025307A"/>
    <w:rsid w:val="00253C60"/>
    <w:rsid w:val="00254568"/>
    <w:rsid w:val="002548AD"/>
    <w:rsid w:val="00254D4F"/>
    <w:rsid w:val="0025502F"/>
    <w:rsid w:val="0025523F"/>
    <w:rsid w:val="0025577D"/>
    <w:rsid w:val="00255B79"/>
    <w:rsid w:val="00256AB3"/>
    <w:rsid w:val="00256F32"/>
    <w:rsid w:val="00257276"/>
    <w:rsid w:val="002575D2"/>
    <w:rsid w:val="00261FB1"/>
    <w:rsid w:val="0026216E"/>
    <w:rsid w:val="00262178"/>
    <w:rsid w:val="002628B5"/>
    <w:rsid w:val="00262A42"/>
    <w:rsid w:val="0026369D"/>
    <w:rsid w:val="00265505"/>
    <w:rsid w:val="00265573"/>
    <w:rsid w:val="0026610B"/>
    <w:rsid w:val="00267D7B"/>
    <w:rsid w:val="00267D86"/>
    <w:rsid w:val="002703F3"/>
    <w:rsid w:val="00270EB6"/>
    <w:rsid w:val="00271F0B"/>
    <w:rsid w:val="0027257F"/>
    <w:rsid w:val="00272E89"/>
    <w:rsid w:val="00273691"/>
    <w:rsid w:val="00273B25"/>
    <w:rsid w:val="00274C18"/>
    <w:rsid w:val="00274CDC"/>
    <w:rsid w:val="00274EBA"/>
    <w:rsid w:val="0027567A"/>
    <w:rsid w:val="00275B7C"/>
    <w:rsid w:val="00281174"/>
    <w:rsid w:val="00281959"/>
    <w:rsid w:val="00283464"/>
    <w:rsid w:val="00283AB2"/>
    <w:rsid w:val="00283F47"/>
    <w:rsid w:val="00283F71"/>
    <w:rsid w:val="00284067"/>
    <w:rsid w:val="00284105"/>
    <w:rsid w:val="00284805"/>
    <w:rsid w:val="002848FF"/>
    <w:rsid w:val="00284939"/>
    <w:rsid w:val="00284FCA"/>
    <w:rsid w:val="00285BFF"/>
    <w:rsid w:val="00285CB2"/>
    <w:rsid w:val="00286F1D"/>
    <w:rsid w:val="00287736"/>
    <w:rsid w:val="00287C3C"/>
    <w:rsid w:val="00290776"/>
    <w:rsid w:val="00290FAC"/>
    <w:rsid w:val="00292782"/>
    <w:rsid w:val="00293647"/>
    <w:rsid w:val="002950D2"/>
    <w:rsid w:val="00295B88"/>
    <w:rsid w:val="00295D92"/>
    <w:rsid w:val="0029669A"/>
    <w:rsid w:val="00296DA3"/>
    <w:rsid w:val="002A05DE"/>
    <w:rsid w:val="002A1223"/>
    <w:rsid w:val="002A1DC9"/>
    <w:rsid w:val="002A2121"/>
    <w:rsid w:val="002A2977"/>
    <w:rsid w:val="002A29C5"/>
    <w:rsid w:val="002A2A65"/>
    <w:rsid w:val="002A3E76"/>
    <w:rsid w:val="002A4F4F"/>
    <w:rsid w:val="002A519A"/>
    <w:rsid w:val="002A640A"/>
    <w:rsid w:val="002A74E8"/>
    <w:rsid w:val="002A7941"/>
    <w:rsid w:val="002A7B4F"/>
    <w:rsid w:val="002A7F32"/>
    <w:rsid w:val="002B0104"/>
    <w:rsid w:val="002B10E5"/>
    <w:rsid w:val="002B167C"/>
    <w:rsid w:val="002B1A96"/>
    <w:rsid w:val="002B1E13"/>
    <w:rsid w:val="002B2E6A"/>
    <w:rsid w:val="002B2F80"/>
    <w:rsid w:val="002B37CC"/>
    <w:rsid w:val="002B3B9D"/>
    <w:rsid w:val="002B45DB"/>
    <w:rsid w:val="002B4605"/>
    <w:rsid w:val="002B4CB0"/>
    <w:rsid w:val="002B4E62"/>
    <w:rsid w:val="002B6502"/>
    <w:rsid w:val="002B6617"/>
    <w:rsid w:val="002B7C82"/>
    <w:rsid w:val="002C051A"/>
    <w:rsid w:val="002C0996"/>
    <w:rsid w:val="002C0F0D"/>
    <w:rsid w:val="002C1426"/>
    <w:rsid w:val="002C1498"/>
    <w:rsid w:val="002C1865"/>
    <w:rsid w:val="002C1B1B"/>
    <w:rsid w:val="002C1CB9"/>
    <w:rsid w:val="002C2AE1"/>
    <w:rsid w:val="002C33AC"/>
    <w:rsid w:val="002C47A9"/>
    <w:rsid w:val="002C589C"/>
    <w:rsid w:val="002C6659"/>
    <w:rsid w:val="002C6D1E"/>
    <w:rsid w:val="002C715E"/>
    <w:rsid w:val="002C7254"/>
    <w:rsid w:val="002C75D5"/>
    <w:rsid w:val="002C77C0"/>
    <w:rsid w:val="002D046B"/>
    <w:rsid w:val="002D0A50"/>
    <w:rsid w:val="002D0B01"/>
    <w:rsid w:val="002D0DAC"/>
    <w:rsid w:val="002D0EDC"/>
    <w:rsid w:val="002D101B"/>
    <w:rsid w:val="002D131E"/>
    <w:rsid w:val="002D1E93"/>
    <w:rsid w:val="002D2032"/>
    <w:rsid w:val="002D279C"/>
    <w:rsid w:val="002D2BCD"/>
    <w:rsid w:val="002D33F0"/>
    <w:rsid w:val="002D35E7"/>
    <w:rsid w:val="002D3DC5"/>
    <w:rsid w:val="002D40A6"/>
    <w:rsid w:val="002D5474"/>
    <w:rsid w:val="002D5A9C"/>
    <w:rsid w:val="002D6675"/>
    <w:rsid w:val="002D691A"/>
    <w:rsid w:val="002D6957"/>
    <w:rsid w:val="002D6C76"/>
    <w:rsid w:val="002D6C99"/>
    <w:rsid w:val="002D75F0"/>
    <w:rsid w:val="002E07D6"/>
    <w:rsid w:val="002E0967"/>
    <w:rsid w:val="002E112E"/>
    <w:rsid w:val="002E1913"/>
    <w:rsid w:val="002E2507"/>
    <w:rsid w:val="002E3863"/>
    <w:rsid w:val="002E386E"/>
    <w:rsid w:val="002E39E1"/>
    <w:rsid w:val="002E3E59"/>
    <w:rsid w:val="002E41E7"/>
    <w:rsid w:val="002E49A2"/>
    <w:rsid w:val="002E6170"/>
    <w:rsid w:val="002E662A"/>
    <w:rsid w:val="002E6AE4"/>
    <w:rsid w:val="002E70A1"/>
    <w:rsid w:val="002E7D52"/>
    <w:rsid w:val="002F0814"/>
    <w:rsid w:val="002F1129"/>
    <w:rsid w:val="002F12B7"/>
    <w:rsid w:val="002F1AF9"/>
    <w:rsid w:val="002F1DAA"/>
    <w:rsid w:val="002F3D63"/>
    <w:rsid w:val="002F4BD1"/>
    <w:rsid w:val="002F5198"/>
    <w:rsid w:val="002F5F01"/>
    <w:rsid w:val="002F6028"/>
    <w:rsid w:val="002F608C"/>
    <w:rsid w:val="002F61E7"/>
    <w:rsid w:val="002F7ABC"/>
    <w:rsid w:val="002F7CD8"/>
    <w:rsid w:val="0030050D"/>
    <w:rsid w:val="00300E52"/>
    <w:rsid w:val="0030155E"/>
    <w:rsid w:val="0030205F"/>
    <w:rsid w:val="00303219"/>
    <w:rsid w:val="0030321D"/>
    <w:rsid w:val="003034F4"/>
    <w:rsid w:val="0030402C"/>
    <w:rsid w:val="0030472E"/>
    <w:rsid w:val="00304E7C"/>
    <w:rsid w:val="00305E1B"/>
    <w:rsid w:val="00306201"/>
    <w:rsid w:val="00306FFB"/>
    <w:rsid w:val="0030764F"/>
    <w:rsid w:val="00307940"/>
    <w:rsid w:val="003104F5"/>
    <w:rsid w:val="003120E8"/>
    <w:rsid w:val="00312232"/>
    <w:rsid w:val="00312350"/>
    <w:rsid w:val="00312DBA"/>
    <w:rsid w:val="003146B7"/>
    <w:rsid w:val="00314ABF"/>
    <w:rsid w:val="003151B5"/>
    <w:rsid w:val="003156B8"/>
    <w:rsid w:val="00315A82"/>
    <w:rsid w:val="00316CEC"/>
    <w:rsid w:val="003173D4"/>
    <w:rsid w:val="00317501"/>
    <w:rsid w:val="00317F1F"/>
    <w:rsid w:val="00320526"/>
    <w:rsid w:val="00320824"/>
    <w:rsid w:val="00320C25"/>
    <w:rsid w:val="003210B7"/>
    <w:rsid w:val="0032126E"/>
    <w:rsid w:val="00321C6B"/>
    <w:rsid w:val="00321E0D"/>
    <w:rsid w:val="00322385"/>
    <w:rsid w:val="0032249C"/>
    <w:rsid w:val="003224B1"/>
    <w:rsid w:val="00322E2C"/>
    <w:rsid w:val="00322FBE"/>
    <w:rsid w:val="00323553"/>
    <w:rsid w:val="003259F8"/>
    <w:rsid w:val="00325B3C"/>
    <w:rsid w:val="003262D5"/>
    <w:rsid w:val="0032792F"/>
    <w:rsid w:val="00330295"/>
    <w:rsid w:val="00330589"/>
    <w:rsid w:val="00330D27"/>
    <w:rsid w:val="0033177B"/>
    <w:rsid w:val="00332A50"/>
    <w:rsid w:val="00333434"/>
    <w:rsid w:val="003334D8"/>
    <w:rsid w:val="003337FF"/>
    <w:rsid w:val="003344EE"/>
    <w:rsid w:val="003356BA"/>
    <w:rsid w:val="00336190"/>
    <w:rsid w:val="003400FA"/>
    <w:rsid w:val="003412BE"/>
    <w:rsid w:val="00342005"/>
    <w:rsid w:val="00342894"/>
    <w:rsid w:val="0034361C"/>
    <w:rsid w:val="00343D5C"/>
    <w:rsid w:val="00344266"/>
    <w:rsid w:val="00344F13"/>
    <w:rsid w:val="0034519D"/>
    <w:rsid w:val="00345201"/>
    <w:rsid w:val="003454F6"/>
    <w:rsid w:val="003460F6"/>
    <w:rsid w:val="00346848"/>
    <w:rsid w:val="003469AA"/>
    <w:rsid w:val="00346D44"/>
    <w:rsid w:val="0035063E"/>
    <w:rsid w:val="0035067F"/>
    <w:rsid w:val="0035419F"/>
    <w:rsid w:val="00355E5C"/>
    <w:rsid w:val="00355E89"/>
    <w:rsid w:val="00356622"/>
    <w:rsid w:val="003566FD"/>
    <w:rsid w:val="003567C8"/>
    <w:rsid w:val="003603B5"/>
    <w:rsid w:val="00360B00"/>
    <w:rsid w:val="003615AA"/>
    <w:rsid w:val="00361690"/>
    <w:rsid w:val="00362D6A"/>
    <w:rsid w:val="003634FC"/>
    <w:rsid w:val="00363972"/>
    <w:rsid w:val="00363B75"/>
    <w:rsid w:val="00363D5C"/>
    <w:rsid w:val="0036485C"/>
    <w:rsid w:val="003648C0"/>
    <w:rsid w:val="003675FE"/>
    <w:rsid w:val="00367FF9"/>
    <w:rsid w:val="00370870"/>
    <w:rsid w:val="003713C8"/>
    <w:rsid w:val="00372229"/>
    <w:rsid w:val="003731C1"/>
    <w:rsid w:val="003736CE"/>
    <w:rsid w:val="003736DC"/>
    <w:rsid w:val="0037372C"/>
    <w:rsid w:val="003741FD"/>
    <w:rsid w:val="003744E5"/>
    <w:rsid w:val="00375734"/>
    <w:rsid w:val="0037651B"/>
    <w:rsid w:val="00376B98"/>
    <w:rsid w:val="0037719D"/>
    <w:rsid w:val="003771AF"/>
    <w:rsid w:val="0037769E"/>
    <w:rsid w:val="003802C6"/>
    <w:rsid w:val="00381179"/>
    <w:rsid w:val="00382119"/>
    <w:rsid w:val="0038327A"/>
    <w:rsid w:val="003844C3"/>
    <w:rsid w:val="00385322"/>
    <w:rsid w:val="003859BF"/>
    <w:rsid w:val="00385C40"/>
    <w:rsid w:val="00386A74"/>
    <w:rsid w:val="00387AAB"/>
    <w:rsid w:val="00387AB2"/>
    <w:rsid w:val="00387B48"/>
    <w:rsid w:val="00387B5C"/>
    <w:rsid w:val="00387B9C"/>
    <w:rsid w:val="0039155A"/>
    <w:rsid w:val="00391729"/>
    <w:rsid w:val="00391FD8"/>
    <w:rsid w:val="00392C77"/>
    <w:rsid w:val="00392F28"/>
    <w:rsid w:val="003932D4"/>
    <w:rsid w:val="00394338"/>
    <w:rsid w:val="00394B45"/>
    <w:rsid w:val="00394FAD"/>
    <w:rsid w:val="003955D9"/>
    <w:rsid w:val="0039629B"/>
    <w:rsid w:val="00396C98"/>
    <w:rsid w:val="00397565"/>
    <w:rsid w:val="00397670"/>
    <w:rsid w:val="003979F9"/>
    <w:rsid w:val="003A085A"/>
    <w:rsid w:val="003A1711"/>
    <w:rsid w:val="003A173A"/>
    <w:rsid w:val="003A211D"/>
    <w:rsid w:val="003A2244"/>
    <w:rsid w:val="003A24D9"/>
    <w:rsid w:val="003A2841"/>
    <w:rsid w:val="003A2BE0"/>
    <w:rsid w:val="003A2C48"/>
    <w:rsid w:val="003A2F9C"/>
    <w:rsid w:val="003A347F"/>
    <w:rsid w:val="003A388B"/>
    <w:rsid w:val="003A3D29"/>
    <w:rsid w:val="003A555D"/>
    <w:rsid w:val="003A55CD"/>
    <w:rsid w:val="003A57CD"/>
    <w:rsid w:val="003A6C5A"/>
    <w:rsid w:val="003A6EBD"/>
    <w:rsid w:val="003A7113"/>
    <w:rsid w:val="003A7468"/>
    <w:rsid w:val="003A7A2F"/>
    <w:rsid w:val="003A7DB6"/>
    <w:rsid w:val="003B02CC"/>
    <w:rsid w:val="003B109A"/>
    <w:rsid w:val="003B1185"/>
    <w:rsid w:val="003B1480"/>
    <w:rsid w:val="003B1827"/>
    <w:rsid w:val="003B2303"/>
    <w:rsid w:val="003B2865"/>
    <w:rsid w:val="003B2FEE"/>
    <w:rsid w:val="003B3371"/>
    <w:rsid w:val="003B33AE"/>
    <w:rsid w:val="003B3BC6"/>
    <w:rsid w:val="003B490A"/>
    <w:rsid w:val="003B5E65"/>
    <w:rsid w:val="003B6078"/>
    <w:rsid w:val="003B6245"/>
    <w:rsid w:val="003B642A"/>
    <w:rsid w:val="003B6430"/>
    <w:rsid w:val="003B6F1A"/>
    <w:rsid w:val="003B7E8D"/>
    <w:rsid w:val="003B7FE8"/>
    <w:rsid w:val="003C0EF7"/>
    <w:rsid w:val="003C128D"/>
    <w:rsid w:val="003C3075"/>
    <w:rsid w:val="003C3471"/>
    <w:rsid w:val="003C384A"/>
    <w:rsid w:val="003C4D5D"/>
    <w:rsid w:val="003C5F74"/>
    <w:rsid w:val="003C5FE9"/>
    <w:rsid w:val="003C65D4"/>
    <w:rsid w:val="003D1639"/>
    <w:rsid w:val="003D1C0F"/>
    <w:rsid w:val="003D2B26"/>
    <w:rsid w:val="003D2FF5"/>
    <w:rsid w:val="003D3AF3"/>
    <w:rsid w:val="003D3BBA"/>
    <w:rsid w:val="003D440D"/>
    <w:rsid w:val="003D4709"/>
    <w:rsid w:val="003D7454"/>
    <w:rsid w:val="003E1296"/>
    <w:rsid w:val="003E2E41"/>
    <w:rsid w:val="003E2F88"/>
    <w:rsid w:val="003E38B2"/>
    <w:rsid w:val="003E42E2"/>
    <w:rsid w:val="003E521D"/>
    <w:rsid w:val="003E5504"/>
    <w:rsid w:val="003E5B68"/>
    <w:rsid w:val="003E6838"/>
    <w:rsid w:val="003E6980"/>
    <w:rsid w:val="003E6E8A"/>
    <w:rsid w:val="003E7240"/>
    <w:rsid w:val="003E7C1A"/>
    <w:rsid w:val="003F05EA"/>
    <w:rsid w:val="003F1FA6"/>
    <w:rsid w:val="003F1FB8"/>
    <w:rsid w:val="003F2111"/>
    <w:rsid w:val="003F237F"/>
    <w:rsid w:val="003F2B59"/>
    <w:rsid w:val="003F57C9"/>
    <w:rsid w:val="003F5E11"/>
    <w:rsid w:val="003F6157"/>
    <w:rsid w:val="003F6578"/>
    <w:rsid w:val="003F6D88"/>
    <w:rsid w:val="003F7DAF"/>
    <w:rsid w:val="004003D6"/>
    <w:rsid w:val="00400430"/>
    <w:rsid w:val="00401AAC"/>
    <w:rsid w:val="00401D04"/>
    <w:rsid w:val="004020BF"/>
    <w:rsid w:val="00402727"/>
    <w:rsid w:val="00402A25"/>
    <w:rsid w:val="00402FD0"/>
    <w:rsid w:val="00403B53"/>
    <w:rsid w:val="00403E7E"/>
    <w:rsid w:val="004040E6"/>
    <w:rsid w:val="004059B0"/>
    <w:rsid w:val="00406060"/>
    <w:rsid w:val="00406BEE"/>
    <w:rsid w:val="00406E9F"/>
    <w:rsid w:val="00407724"/>
    <w:rsid w:val="0041077A"/>
    <w:rsid w:val="0041237F"/>
    <w:rsid w:val="00413419"/>
    <w:rsid w:val="0041430A"/>
    <w:rsid w:val="00414BA4"/>
    <w:rsid w:val="00414CEC"/>
    <w:rsid w:val="00415323"/>
    <w:rsid w:val="00416A2F"/>
    <w:rsid w:val="004177C3"/>
    <w:rsid w:val="00417B76"/>
    <w:rsid w:val="004226EF"/>
    <w:rsid w:val="0042298C"/>
    <w:rsid w:val="00423397"/>
    <w:rsid w:val="004237FF"/>
    <w:rsid w:val="00423B74"/>
    <w:rsid w:val="00423E35"/>
    <w:rsid w:val="0042449D"/>
    <w:rsid w:val="004248B3"/>
    <w:rsid w:val="00424C4C"/>
    <w:rsid w:val="00424D27"/>
    <w:rsid w:val="0042554B"/>
    <w:rsid w:val="004260F3"/>
    <w:rsid w:val="004269F4"/>
    <w:rsid w:val="00430222"/>
    <w:rsid w:val="00430913"/>
    <w:rsid w:val="00430A9B"/>
    <w:rsid w:val="00430BD5"/>
    <w:rsid w:val="00430FC6"/>
    <w:rsid w:val="0043151C"/>
    <w:rsid w:val="00432BA1"/>
    <w:rsid w:val="004349EF"/>
    <w:rsid w:val="0043551D"/>
    <w:rsid w:val="0043769B"/>
    <w:rsid w:val="00440A14"/>
    <w:rsid w:val="00440AA0"/>
    <w:rsid w:val="00441CDB"/>
    <w:rsid w:val="0044251E"/>
    <w:rsid w:val="00442BE8"/>
    <w:rsid w:val="004431DE"/>
    <w:rsid w:val="0044367A"/>
    <w:rsid w:val="00444C30"/>
    <w:rsid w:val="00444FE7"/>
    <w:rsid w:val="00446993"/>
    <w:rsid w:val="004477EE"/>
    <w:rsid w:val="00447BFD"/>
    <w:rsid w:val="004509DA"/>
    <w:rsid w:val="00451F28"/>
    <w:rsid w:val="00454B8C"/>
    <w:rsid w:val="00454BC8"/>
    <w:rsid w:val="00454BE9"/>
    <w:rsid w:val="00454DC2"/>
    <w:rsid w:val="00456A56"/>
    <w:rsid w:val="00456ECC"/>
    <w:rsid w:val="00457C76"/>
    <w:rsid w:val="004601A4"/>
    <w:rsid w:val="00460A4A"/>
    <w:rsid w:val="004617D5"/>
    <w:rsid w:val="00461B98"/>
    <w:rsid w:val="004641A3"/>
    <w:rsid w:val="00466374"/>
    <w:rsid w:val="00467631"/>
    <w:rsid w:val="00470B06"/>
    <w:rsid w:val="00471E8C"/>
    <w:rsid w:val="00472565"/>
    <w:rsid w:val="00472A6F"/>
    <w:rsid w:val="00473A50"/>
    <w:rsid w:val="00473B48"/>
    <w:rsid w:val="00474271"/>
    <w:rsid w:val="00474349"/>
    <w:rsid w:val="00474B95"/>
    <w:rsid w:val="00474CE3"/>
    <w:rsid w:val="004755A2"/>
    <w:rsid w:val="00476E93"/>
    <w:rsid w:val="00476F9C"/>
    <w:rsid w:val="004774AC"/>
    <w:rsid w:val="0047760B"/>
    <w:rsid w:val="00477F7C"/>
    <w:rsid w:val="004809D8"/>
    <w:rsid w:val="00481414"/>
    <w:rsid w:val="0048170B"/>
    <w:rsid w:val="00483DC0"/>
    <w:rsid w:val="00484443"/>
    <w:rsid w:val="00484651"/>
    <w:rsid w:val="004857CF"/>
    <w:rsid w:val="00486550"/>
    <w:rsid w:val="00486770"/>
    <w:rsid w:val="004869D2"/>
    <w:rsid w:val="004875B5"/>
    <w:rsid w:val="004923F5"/>
    <w:rsid w:val="0049247A"/>
    <w:rsid w:val="00492E6E"/>
    <w:rsid w:val="0049345F"/>
    <w:rsid w:val="004934E5"/>
    <w:rsid w:val="00493785"/>
    <w:rsid w:val="004946BF"/>
    <w:rsid w:val="00494948"/>
    <w:rsid w:val="00494FA6"/>
    <w:rsid w:val="0049519B"/>
    <w:rsid w:val="004952A8"/>
    <w:rsid w:val="00495465"/>
    <w:rsid w:val="00495549"/>
    <w:rsid w:val="00495896"/>
    <w:rsid w:val="00495D2E"/>
    <w:rsid w:val="00495F7A"/>
    <w:rsid w:val="00496437"/>
    <w:rsid w:val="004968DE"/>
    <w:rsid w:val="0049732C"/>
    <w:rsid w:val="004A02A5"/>
    <w:rsid w:val="004A082C"/>
    <w:rsid w:val="004A0D16"/>
    <w:rsid w:val="004A1222"/>
    <w:rsid w:val="004A1B1C"/>
    <w:rsid w:val="004A2968"/>
    <w:rsid w:val="004A2F7A"/>
    <w:rsid w:val="004A4A94"/>
    <w:rsid w:val="004A4E5C"/>
    <w:rsid w:val="004A5999"/>
    <w:rsid w:val="004A5F4F"/>
    <w:rsid w:val="004A66E0"/>
    <w:rsid w:val="004A7493"/>
    <w:rsid w:val="004A75B9"/>
    <w:rsid w:val="004A7FDF"/>
    <w:rsid w:val="004B0B41"/>
    <w:rsid w:val="004B1507"/>
    <w:rsid w:val="004B22FC"/>
    <w:rsid w:val="004B239B"/>
    <w:rsid w:val="004B281A"/>
    <w:rsid w:val="004B2CA6"/>
    <w:rsid w:val="004B38EA"/>
    <w:rsid w:val="004B3979"/>
    <w:rsid w:val="004B3E2D"/>
    <w:rsid w:val="004B3FA0"/>
    <w:rsid w:val="004B429A"/>
    <w:rsid w:val="004B565B"/>
    <w:rsid w:val="004B7715"/>
    <w:rsid w:val="004C07CD"/>
    <w:rsid w:val="004C2FAA"/>
    <w:rsid w:val="004C37B0"/>
    <w:rsid w:val="004C5CF1"/>
    <w:rsid w:val="004C74A6"/>
    <w:rsid w:val="004C7D46"/>
    <w:rsid w:val="004C7DB8"/>
    <w:rsid w:val="004D00C2"/>
    <w:rsid w:val="004D00E6"/>
    <w:rsid w:val="004D1716"/>
    <w:rsid w:val="004D2804"/>
    <w:rsid w:val="004D3FA9"/>
    <w:rsid w:val="004D4269"/>
    <w:rsid w:val="004D52AC"/>
    <w:rsid w:val="004D5568"/>
    <w:rsid w:val="004D631D"/>
    <w:rsid w:val="004D656B"/>
    <w:rsid w:val="004D7042"/>
    <w:rsid w:val="004D74F1"/>
    <w:rsid w:val="004D7E3C"/>
    <w:rsid w:val="004D7EDA"/>
    <w:rsid w:val="004D7FB0"/>
    <w:rsid w:val="004E0342"/>
    <w:rsid w:val="004E0B1B"/>
    <w:rsid w:val="004E1851"/>
    <w:rsid w:val="004E1CAC"/>
    <w:rsid w:val="004E2275"/>
    <w:rsid w:val="004E296B"/>
    <w:rsid w:val="004E31EC"/>
    <w:rsid w:val="004E3600"/>
    <w:rsid w:val="004E3E8A"/>
    <w:rsid w:val="004E48F2"/>
    <w:rsid w:val="004E4E57"/>
    <w:rsid w:val="004E503C"/>
    <w:rsid w:val="004E5C95"/>
    <w:rsid w:val="004E66C0"/>
    <w:rsid w:val="004E7D1B"/>
    <w:rsid w:val="004F061A"/>
    <w:rsid w:val="004F11BC"/>
    <w:rsid w:val="004F1D11"/>
    <w:rsid w:val="004F1FB2"/>
    <w:rsid w:val="004F3742"/>
    <w:rsid w:val="004F3A87"/>
    <w:rsid w:val="004F4C34"/>
    <w:rsid w:val="004F5D39"/>
    <w:rsid w:val="004F63C4"/>
    <w:rsid w:val="004F69D5"/>
    <w:rsid w:val="004F72DC"/>
    <w:rsid w:val="004F75BB"/>
    <w:rsid w:val="00501B08"/>
    <w:rsid w:val="00502E44"/>
    <w:rsid w:val="00503084"/>
    <w:rsid w:val="00503A32"/>
    <w:rsid w:val="0050430C"/>
    <w:rsid w:val="00504D71"/>
    <w:rsid w:val="0050609D"/>
    <w:rsid w:val="00506D4D"/>
    <w:rsid w:val="005072BC"/>
    <w:rsid w:val="00507418"/>
    <w:rsid w:val="00507C17"/>
    <w:rsid w:val="00507FE0"/>
    <w:rsid w:val="005105AA"/>
    <w:rsid w:val="00510A92"/>
    <w:rsid w:val="00510EE6"/>
    <w:rsid w:val="00511E48"/>
    <w:rsid w:val="0051235C"/>
    <w:rsid w:val="005123E5"/>
    <w:rsid w:val="0051258D"/>
    <w:rsid w:val="0051308E"/>
    <w:rsid w:val="00513BAD"/>
    <w:rsid w:val="00514D18"/>
    <w:rsid w:val="00514F28"/>
    <w:rsid w:val="0051503F"/>
    <w:rsid w:val="00515E7E"/>
    <w:rsid w:val="00515FD4"/>
    <w:rsid w:val="00516103"/>
    <w:rsid w:val="00517203"/>
    <w:rsid w:val="00517469"/>
    <w:rsid w:val="00517ADA"/>
    <w:rsid w:val="00520496"/>
    <w:rsid w:val="0052106D"/>
    <w:rsid w:val="00522317"/>
    <w:rsid w:val="005226D4"/>
    <w:rsid w:val="0052303F"/>
    <w:rsid w:val="00523A78"/>
    <w:rsid w:val="005241D4"/>
    <w:rsid w:val="0052438F"/>
    <w:rsid w:val="00524521"/>
    <w:rsid w:val="0052496F"/>
    <w:rsid w:val="00524D7F"/>
    <w:rsid w:val="00526BF6"/>
    <w:rsid w:val="0052711A"/>
    <w:rsid w:val="00527784"/>
    <w:rsid w:val="00527A68"/>
    <w:rsid w:val="00530252"/>
    <w:rsid w:val="005303FB"/>
    <w:rsid w:val="00530FD7"/>
    <w:rsid w:val="005312A4"/>
    <w:rsid w:val="0053139A"/>
    <w:rsid w:val="00531403"/>
    <w:rsid w:val="005315C6"/>
    <w:rsid w:val="00531E05"/>
    <w:rsid w:val="00532DC0"/>
    <w:rsid w:val="0053314D"/>
    <w:rsid w:val="00533795"/>
    <w:rsid w:val="005343F1"/>
    <w:rsid w:val="00534962"/>
    <w:rsid w:val="00535221"/>
    <w:rsid w:val="0053684A"/>
    <w:rsid w:val="005404B5"/>
    <w:rsid w:val="00543ECF"/>
    <w:rsid w:val="005444D2"/>
    <w:rsid w:val="0054568C"/>
    <w:rsid w:val="00546446"/>
    <w:rsid w:val="00546802"/>
    <w:rsid w:val="00546A00"/>
    <w:rsid w:val="00546C60"/>
    <w:rsid w:val="00546EC9"/>
    <w:rsid w:val="005513FA"/>
    <w:rsid w:val="0055234F"/>
    <w:rsid w:val="005523B9"/>
    <w:rsid w:val="00553E39"/>
    <w:rsid w:val="00553F2B"/>
    <w:rsid w:val="00554958"/>
    <w:rsid w:val="00556304"/>
    <w:rsid w:val="00556581"/>
    <w:rsid w:val="00556586"/>
    <w:rsid w:val="0055670D"/>
    <w:rsid w:val="00560BCE"/>
    <w:rsid w:val="00561902"/>
    <w:rsid w:val="00563501"/>
    <w:rsid w:val="00563586"/>
    <w:rsid w:val="00563C3F"/>
    <w:rsid w:val="00563D89"/>
    <w:rsid w:val="00564FC4"/>
    <w:rsid w:val="00565713"/>
    <w:rsid w:val="00565CC7"/>
    <w:rsid w:val="005669F3"/>
    <w:rsid w:val="00567523"/>
    <w:rsid w:val="00567BDE"/>
    <w:rsid w:val="00571F96"/>
    <w:rsid w:val="00572318"/>
    <w:rsid w:val="00573386"/>
    <w:rsid w:val="00573422"/>
    <w:rsid w:val="005744F9"/>
    <w:rsid w:val="00574B0C"/>
    <w:rsid w:val="00574DE1"/>
    <w:rsid w:val="00574EF8"/>
    <w:rsid w:val="00575CA3"/>
    <w:rsid w:val="00575CF5"/>
    <w:rsid w:val="005768FC"/>
    <w:rsid w:val="005769E8"/>
    <w:rsid w:val="00576F60"/>
    <w:rsid w:val="00577493"/>
    <w:rsid w:val="0058030B"/>
    <w:rsid w:val="00581039"/>
    <w:rsid w:val="005823E2"/>
    <w:rsid w:val="00582AF3"/>
    <w:rsid w:val="00583CB9"/>
    <w:rsid w:val="00583F5C"/>
    <w:rsid w:val="005844C6"/>
    <w:rsid w:val="00584564"/>
    <w:rsid w:val="0058616C"/>
    <w:rsid w:val="00586A1D"/>
    <w:rsid w:val="00587750"/>
    <w:rsid w:val="00590141"/>
    <w:rsid w:val="00590C25"/>
    <w:rsid w:val="00590D8A"/>
    <w:rsid w:val="00592217"/>
    <w:rsid w:val="00592264"/>
    <w:rsid w:val="00592A98"/>
    <w:rsid w:val="00593159"/>
    <w:rsid w:val="00593D69"/>
    <w:rsid w:val="00593E0C"/>
    <w:rsid w:val="00594020"/>
    <w:rsid w:val="00594E14"/>
    <w:rsid w:val="00596AA1"/>
    <w:rsid w:val="00596E88"/>
    <w:rsid w:val="0059753A"/>
    <w:rsid w:val="005A0987"/>
    <w:rsid w:val="005A11D6"/>
    <w:rsid w:val="005A1D7B"/>
    <w:rsid w:val="005A31D4"/>
    <w:rsid w:val="005A35EF"/>
    <w:rsid w:val="005A7162"/>
    <w:rsid w:val="005A7782"/>
    <w:rsid w:val="005A7CBA"/>
    <w:rsid w:val="005A7D31"/>
    <w:rsid w:val="005B161B"/>
    <w:rsid w:val="005B20A1"/>
    <w:rsid w:val="005B3C04"/>
    <w:rsid w:val="005B40EA"/>
    <w:rsid w:val="005B4E58"/>
    <w:rsid w:val="005B599B"/>
    <w:rsid w:val="005B5A24"/>
    <w:rsid w:val="005B5B93"/>
    <w:rsid w:val="005B5CCA"/>
    <w:rsid w:val="005B6996"/>
    <w:rsid w:val="005B71E7"/>
    <w:rsid w:val="005B799D"/>
    <w:rsid w:val="005B7AC4"/>
    <w:rsid w:val="005C0C0E"/>
    <w:rsid w:val="005C1068"/>
    <w:rsid w:val="005C49CC"/>
    <w:rsid w:val="005C56D0"/>
    <w:rsid w:val="005C5DC3"/>
    <w:rsid w:val="005C6606"/>
    <w:rsid w:val="005C6C30"/>
    <w:rsid w:val="005C70FD"/>
    <w:rsid w:val="005C761C"/>
    <w:rsid w:val="005D0BA4"/>
    <w:rsid w:val="005D28DA"/>
    <w:rsid w:val="005D2D32"/>
    <w:rsid w:val="005D382F"/>
    <w:rsid w:val="005D3A68"/>
    <w:rsid w:val="005D3E8F"/>
    <w:rsid w:val="005D4877"/>
    <w:rsid w:val="005D4D15"/>
    <w:rsid w:val="005D6A12"/>
    <w:rsid w:val="005E04A2"/>
    <w:rsid w:val="005E07F8"/>
    <w:rsid w:val="005E14D8"/>
    <w:rsid w:val="005E16FC"/>
    <w:rsid w:val="005E1787"/>
    <w:rsid w:val="005E218C"/>
    <w:rsid w:val="005E2F9B"/>
    <w:rsid w:val="005E5171"/>
    <w:rsid w:val="005E583B"/>
    <w:rsid w:val="005E6421"/>
    <w:rsid w:val="005E6B3D"/>
    <w:rsid w:val="005E6B70"/>
    <w:rsid w:val="005E7D38"/>
    <w:rsid w:val="005F07E2"/>
    <w:rsid w:val="005F177D"/>
    <w:rsid w:val="005F2777"/>
    <w:rsid w:val="005F3946"/>
    <w:rsid w:val="005F4979"/>
    <w:rsid w:val="005F56C5"/>
    <w:rsid w:val="005F7025"/>
    <w:rsid w:val="0060015B"/>
    <w:rsid w:val="00600678"/>
    <w:rsid w:val="00600ECD"/>
    <w:rsid w:val="00601018"/>
    <w:rsid w:val="0060138A"/>
    <w:rsid w:val="00602139"/>
    <w:rsid w:val="006036B7"/>
    <w:rsid w:val="00604CF1"/>
    <w:rsid w:val="006055D6"/>
    <w:rsid w:val="006066BA"/>
    <w:rsid w:val="0060761F"/>
    <w:rsid w:val="00607EC5"/>
    <w:rsid w:val="00610654"/>
    <w:rsid w:val="0061068D"/>
    <w:rsid w:val="00612770"/>
    <w:rsid w:val="00614884"/>
    <w:rsid w:val="00614CE5"/>
    <w:rsid w:val="00615165"/>
    <w:rsid w:val="00616C66"/>
    <w:rsid w:val="00616FFF"/>
    <w:rsid w:val="00617131"/>
    <w:rsid w:val="00620075"/>
    <w:rsid w:val="00620516"/>
    <w:rsid w:val="00620620"/>
    <w:rsid w:val="00620AF6"/>
    <w:rsid w:val="00621BB4"/>
    <w:rsid w:val="00622108"/>
    <w:rsid w:val="006224BE"/>
    <w:rsid w:val="00623245"/>
    <w:rsid w:val="00623B4B"/>
    <w:rsid w:val="00623EA1"/>
    <w:rsid w:val="00623F8B"/>
    <w:rsid w:val="006248DE"/>
    <w:rsid w:val="00624AFA"/>
    <w:rsid w:val="00626614"/>
    <w:rsid w:val="006269D3"/>
    <w:rsid w:val="00626D52"/>
    <w:rsid w:val="00627789"/>
    <w:rsid w:val="00627EB4"/>
    <w:rsid w:val="006300DD"/>
    <w:rsid w:val="00630243"/>
    <w:rsid w:val="00630423"/>
    <w:rsid w:val="0063063A"/>
    <w:rsid w:val="00630BC5"/>
    <w:rsid w:val="00631389"/>
    <w:rsid w:val="00631ACB"/>
    <w:rsid w:val="00633191"/>
    <w:rsid w:val="006333FD"/>
    <w:rsid w:val="00634113"/>
    <w:rsid w:val="00634141"/>
    <w:rsid w:val="00634174"/>
    <w:rsid w:val="00634218"/>
    <w:rsid w:val="00634F3D"/>
    <w:rsid w:val="00636281"/>
    <w:rsid w:val="00636C6A"/>
    <w:rsid w:val="006379DD"/>
    <w:rsid w:val="00637D3A"/>
    <w:rsid w:val="00640476"/>
    <w:rsid w:val="00641757"/>
    <w:rsid w:val="00641ABB"/>
    <w:rsid w:val="00641B8C"/>
    <w:rsid w:val="00642782"/>
    <w:rsid w:val="00642AE9"/>
    <w:rsid w:val="00642CAD"/>
    <w:rsid w:val="00643491"/>
    <w:rsid w:val="00643F7D"/>
    <w:rsid w:val="00644753"/>
    <w:rsid w:val="00645F45"/>
    <w:rsid w:val="00646229"/>
    <w:rsid w:val="006473BD"/>
    <w:rsid w:val="00650159"/>
    <w:rsid w:val="006527B5"/>
    <w:rsid w:val="006533A5"/>
    <w:rsid w:val="00653EFC"/>
    <w:rsid w:val="00654BE8"/>
    <w:rsid w:val="00654EBA"/>
    <w:rsid w:val="00655F2C"/>
    <w:rsid w:val="00656076"/>
    <w:rsid w:val="0065686F"/>
    <w:rsid w:val="00656DFE"/>
    <w:rsid w:val="00657FAD"/>
    <w:rsid w:val="00660950"/>
    <w:rsid w:val="00660D4E"/>
    <w:rsid w:val="006610BB"/>
    <w:rsid w:val="0066179D"/>
    <w:rsid w:val="00662290"/>
    <w:rsid w:val="00662295"/>
    <w:rsid w:val="0066288C"/>
    <w:rsid w:val="00663C15"/>
    <w:rsid w:val="006643ED"/>
    <w:rsid w:val="00664D27"/>
    <w:rsid w:val="006651FF"/>
    <w:rsid w:val="0066598D"/>
    <w:rsid w:val="00665B8D"/>
    <w:rsid w:val="00666B08"/>
    <w:rsid w:val="00667DB1"/>
    <w:rsid w:val="00670EA9"/>
    <w:rsid w:val="00671740"/>
    <w:rsid w:val="00672179"/>
    <w:rsid w:val="0067318B"/>
    <w:rsid w:val="0067468C"/>
    <w:rsid w:val="006754BB"/>
    <w:rsid w:val="00676B19"/>
    <w:rsid w:val="00676C18"/>
    <w:rsid w:val="00676D43"/>
    <w:rsid w:val="00677EFC"/>
    <w:rsid w:val="006801F3"/>
    <w:rsid w:val="00680ABD"/>
    <w:rsid w:val="00680DEE"/>
    <w:rsid w:val="00681E75"/>
    <w:rsid w:val="00682A56"/>
    <w:rsid w:val="00683040"/>
    <w:rsid w:val="0068457B"/>
    <w:rsid w:val="00684E26"/>
    <w:rsid w:val="00684E64"/>
    <w:rsid w:val="00685639"/>
    <w:rsid w:val="00687762"/>
    <w:rsid w:val="00687A9E"/>
    <w:rsid w:val="00687AAB"/>
    <w:rsid w:val="00687E71"/>
    <w:rsid w:val="006905F0"/>
    <w:rsid w:val="00690609"/>
    <w:rsid w:val="006914CC"/>
    <w:rsid w:val="00691B0E"/>
    <w:rsid w:val="00691BBB"/>
    <w:rsid w:val="00691C3E"/>
    <w:rsid w:val="00691E13"/>
    <w:rsid w:val="0069230D"/>
    <w:rsid w:val="00692D59"/>
    <w:rsid w:val="006934BF"/>
    <w:rsid w:val="00694478"/>
    <w:rsid w:val="006956F0"/>
    <w:rsid w:val="00696CBC"/>
    <w:rsid w:val="00697FCA"/>
    <w:rsid w:val="006A0A6E"/>
    <w:rsid w:val="006A0A7B"/>
    <w:rsid w:val="006A0FF7"/>
    <w:rsid w:val="006A2157"/>
    <w:rsid w:val="006A277D"/>
    <w:rsid w:val="006A299E"/>
    <w:rsid w:val="006A2D4C"/>
    <w:rsid w:val="006A3987"/>
    <w:rsid w:val="006A3988"/>
    <w:rsid w:val="006A3C9B"/>
    <w:rsid w:val="006A565F"/>
    <w:rsid w:val="006A58A8"/>
    <w:rsid w:val="006A5B47"/>
    <w:rsid w:val="006A6BFE"/>
    <w:rsid w:val="006B0168"/>
    <w:rsid w:val="006B1C01"/>
    <w:rsid w:val="006B2860"/>
    <w:rsid w:val="006B2B7E"/>
    <w:rsid w:val="006B2D8D"/>
    <w:rsid w:val="006B4841"/>
    <w:rsid w:val="006B4BA7"/>
    <w:rsid w:val="006B57AD"/>
    <w:rsid w:val="006B5C07"/>
    <w:rsid w:val="006B5F5D"/>
    <w:rsid w:val="006B6D33"/>
    <w:rsid w:val="006B6DC0"/>
    <w:rsid w:val="006B6E8B"/>
    <w:rsid w:val="006B7D19"/>
    <w:rsid w:val="006C0B50"/>
    <w:rsid w:val="006C19DF"/>
    <w:rsid w:val="006C2B52"/>
    <w:rsid w:val="006C3687"/>
    <w:rsid w:val="006C385C"/>
    <w:rsid w:val="006C3E81"/>
    <w:rsid w:val="006C4A7C"/>
    <w:rsid w:val="006C4DA9"/>
    <w:rsid w:val="006C4E90"/>
    <w:rsid w:val="006C50BA"/>
    <w:rsid w:val="006C59BB"/>
    <w:rsid w:val="006C5E58"/>
    <w:rsid w:val="006C6EE4"/>
    <w:rsid w:val="006C7600"/>
    <w:rsid w:val="006C76A5"/>
    <w:rsid w:val="006C7E45"/>
    <w:rsid w:val="006D03BA"/>
    <w:rsid w:val="006D2B34"/>
    <w:rsid w:val="006D2C93"/>
    <w:rsid w:val="006D3205"/>
    <w:rsid w:val="006D3603"/>
    <w:rsid w:val="006D3F51"/>
    <w:rsid w:val="006D4676"/>
    <w:rsid w:val="006D4BA1"/>
    <w:rsid w:val="006D507D"/>
    <w:rsid w:val="006D61BF"/>
    <w:rsid w:val="006D6215"/>
    <w:rsid w:val="006D6615"/>
    <w:rsid w:val="006D6A1B"/>
    <w:rsid w:val="006D721C"/>
    <w:rsid w:val="006E04D7"/>
    <w:rsid w:val="006E0783"/>
    <w:rsid w:val="006E099B"/>
    <w:rsid w:val="006E0FCA"/>
    <w:rsid w:val="006E12B8"/>
    <w:rsid w:val="006E1E9F"/>
    <w:rsid w:val="006E2376"/>
    <w:rsid w:val="006E5243"/>
    <w:rsid w:val="006E5518"/>
    <w:rsid w:val="006E5BFF"/>
    <w:rsid w:val="006E635D"/>
    <w:rsid w:val="006F0FB8"/>
    <w:rsid w:val="006F1217"/>
    <w:rsid w:val="006F1E0B"/>
    <w:rsid w:val="006F1F6D"/>
    <w:rsid w:val="006F24BC"/>
    <w:rsid w:val="006F3688"/>
    <w:rsid w:val="006F3AF4"/>
    <w:rsid w:val="006F51DB"/>
    <w:rsid w:val="006F5922"/>
    <w:rsid w:val="006F5EC8"/>
    <w:rsid w:val="006F60E2"/>
    <w:rsid w:val="006F62DA"/>
    <w:rsid w:val="006F6BB8"/>
    <w:rsid w:val="006F7D99"/>
    <w:rsid w:val="00701374"/>
    <w:rsid w:val="007026BF"/>
    <w:rsid w:val="00702BEE"/>
    <w:rsid w:val="00703448"/>
    <w:rsid w:val="00704A3A"/>
    <w:rsid w:val="00705EFD"/>
    <w:rsid w:val="007064BF"/>
    <w:rsid w:val="00706768"/>
    <w:rsid w:val="00706A11"/>
    <w:rsid w:val="00710879"/>
    <w:rsid w:val="007112C0"/>
    <w:rsid w:val="00712FE3"/>
    <w:rsid w:val="0071322F"/>
    <w:rsid w:val="0071394C"/>
    <w:rsid w:val="007143B6"/>
    <w:rsid w:val="00714595"/>
    <w:rsid w:val="00714F29"/>
    <w:rsid w:val="007155FE"/>
    <w:rsid w:val="0071717C"/>
    <w:rsid w:val="007209B4"/>
    <w:rsid w:val="00720ABD"/>
    <w:rsid w:val="00720D01"/>
    <w:rsid w:val="00721164"/>
    <w:rsid w:val="0072145A"/>
    <w:rsid w:val="0072227B"/>
    <w:rsid w:val="0072291D"/>
    <w:rsid w:val="00722CEF"/>
    <w:rsid w:val="00722DE8"/>
    <w:rsid w:val="00723DBF"/>
    <w:rsid w:val="00725B01"/>
    <w:rsid w:val="00725BF1"/>
    <w:rsid w:val="00725FC1"/>
    <w:rsid w:val="00726100"/>
    <w:rsid w:val="00727511"/>
    <w:rsid w:val="00730230"/>
    <w:rsid w:val="00730FF4"/>
    <w:rsid w:val="007319F3"/>
    <w:rsid w:val="00732260"/>
    <w:rsid w:val="00732CF6"/>
    <w:rsid w:val="00732E8E"/>
    <w:rsid w:val="00733341"/>
    <w:rsid w:val="00733C4E"/>
    <w:rsid w:val="00733D3B"/>
    <w:rsid w:val="007342D2"/>
    <w:rsid w:val="007344F8"/>
    <w:rsid w:val="007352B4"/>
    <w:rsid w:val="007358ED"/>
    <w:rsid w:val="00735ED6"/>
    <w:rsid w:val="007371FF"/>
    <w:rsid w:val="007373FB"/>
    <w:rsid w:val="0073755A"/>
    <w:rsid w:val="00737C1C"/>
    <w:rsid w:val="00740AB7"/>
    <w:rsid w:val="007416E9"/>
    <w:rsid w:val="0074205D"/>
    <w:rsid w:val="00742325"/>
    <w:rsid w:val="00742D56"/>
    <w:rsid w:val="00743835"/>
    <w:rsid w:val="007438CE"/>
    <w:rsid w:val="00744790"/>
    <w:rsid w:val="0074489F"/>
    <w:rsid w:val="00744BB6"/>
    <w:rsid w:val="00744C45"/>
    <w:rsid w:val="00744E39"/>
    <w:rsid w:val="00746932"/>
    <w:rsid w:val="00747FEF"/>
    <w:rsid w:val="007508DC"/>
    <w:rsid w:val="00750A69"/>
    <w:rsid w:val="00751EE9"/>
    <w:rsid w:val="0075328D"/>
    <w:rsid w:val="0075411C"/>
    <w:rsid w:val="0075450D"/>
    <w:rsid w:val="007551B4"/>
    <w:rsid w:val="007562B5"/>
    <w:rsid w:val="00756907"/>
    <w:rsid w:val="007602DC"/>
    <w:rsid w:val="00760344"/>
    <w:rsid w:val="007603A6"/>
    <w:rsid w:val="0076197A"/>
    <w:rsid w:val="00761D67"/>
    <w:rsid w:val="007654A6"/>
    <w:rsid w:val="00765A75"/>
    <w:rsid w:val="007667D8"/>
    <w:rsid w:val="00766B30"/>
    <w:rsid w:val="00766BFB"/>
    <w:rsid w:val="00767643"/>
    <w:rsid w:val="00770287"/>
    <w:rsid w:val="0077052E"/>
    <w:rsid w:val="007705E4"/>
    <w:rsid w:val="00770A02"/>
    <w:rsid w:val="007710F7"/>
    <w:rsid w:val="00771E1F"/>
    <w:rsid w:val="007720E0"/>
    <w:rsid w:val="00773031"/>
    <w:rsid w:val="007753D8"/>
    <w:rsid w:val="00775496"/>
    <w:rsid w:val="0077599D"/>
    <w:rsid w:val="00775A24"/>
    <w:rsid w:val="00776A66"/>
    <w:rsid w:val="00777A2C"/>
    <w:rsid w:val="00780681"/>
    <w:rsid w:val="00780C34"/>
    <w:rsid w:val="00781D0A"/>
    <w:rsid w:val="00781EF9"/>
    <w:rsid w:val="007823D2"/>
    <w:rsid w:val="007831E5"/>
    <w:rsid w:val="00784CCC"/>
    <w:rsid w:val="007851AF"/>
    <w:rsid w:val="00785910"/>
    <w:rsid w:val="00786879"/>
    <w:rsid w:val="00786CC4"/>
    <w:rsid w:val="00786D9C"/>
    <w:rsid w:val="0078744E"/>
    <w:rsid w:val="00791215"/>
    <w:rsid w:val="00791E60"/>
    <w:rsid w:val="007927C6"/>
    <w:rsid w:val="00792E8F"/>
    <w:rsid w:val="007934BE"/>
    <w:rsid w:val="0079480F"/>
    <w:rsid w:val="00794A71"/>
    <w:rsid w:val="00794D10"/>
    <w:rsid w:val="00794F5B"/>
    <w:rsid w:val="007966EC"/>
    <w:rsid w:val="00796A0A"/>
    <w:rsid w:val="00796A5A"/>
    <w:rsid w:val="007A0DD0"/>
    <w:rsid w:val="007A15A2"/>
    <w:rsid w:val="007A19DA"/>
    <w:rsid w:val="007A1D51"/>
    <w:rsid w:val="007A3E04"/>
    <w:rsid w:val="007A412B"/>
    <w:rsid w:val="007A4B57"/>
    <w:rsid w:val="007A5DFE"/>
    <w:rsid w:val="007A63CA"/>
    <w:rsid w:val="007A6F11"/>
    <w:rsid w:val="007A6F30"/>
    <w:rsid w:val="007A6F54"/>
    <w:rsid w:val="007A76D3"/>
    <w:rsid w:val="007A7AD4"/>
    <w:rsid w:val="007B1250"/>
    <w:rsid w:val="007B160B"/>
    <w:rsid w:val="007B162B"/>
    <w:rsid w:val="007B185B"/>
    <w:rsid w:val="007B1BE1"/>
    <w:rsid w:val="007B24B3"/>
    <w:rsid w:val="007B2FCA"/>
    <w:rsid w:val="007B3477"/>
    <w:rsid w:val="007B39EE"/>
    <w:rsid w:val="007B3A24"/>
    <w:rsid w:val="007B3BCC"/>
    <w:rsid w:val="007B4749"/>
    <w:rsid w:val="007B4E6D"/>
    <w:rsid w:val="007B6484"/>
    <w:rsid w:val="007B69FC"/>
    <w:rsid w:val="007B6B0D"/>
    <w:rsid w:val="007B705F"/>
    <w:rsid w:val="007B786F"/>
    <w:rsid w:val="007C1000"/>
    <w:rsid w:val="007C1243"/>
    <w:rsid w:val="007C2A61"/>
    <w:rsid w:val="007C2ECA"/>
    <w:rsid w:val="007C37E6"/>
    <w:rsid w:val="007C385E"/>
    <w:rsid w:val="007C4045"/>
    <w:rsid w:val="007C424F"/>
    <w:rsid w:val="007C4B30"/>
    <w:rsid w:val="007C673F"/>
    <w:rsid w:val="007C7788"/>
    <w:rsid w:val="007C7840"/>
    <w:rsid w:val="007C7888"/>
    <w:rsid w:val="007C7DB2"/>
    <w:rsid w:val="007D0B3D"/>
    <w:rsid w:val="007D1622"/>
    <w:rsid w:val="007D204F"/>
    <w:rsid w:val="007D30E0"/>
    <w:rsid w:val="007D3BF2"/>
    <w:rsid w:val="007D3E17"/>
    <w:rsid w:val="007D3F5D"/>
    <w:rsid w:val="007D5A07"/>
    <w:rsid w:val="007D6583"/>
    <w:rsid w:val="007D6603"/>
    <w:rsid w:val="007D6A30"/>
    <w:rsid w:val="007D7239"/>
    <w:rsid w:val="007D792E"/>
    <w:rsid w:val="007E0702"/>
    <w:rsid w:val="007E13CA"/>
    <w:rsid w:val="007E22DD"/>
    <w:rsid w:val="007E2DF0"/>
    <w:rsid w:val="007E3448"/>
    <w:rsid w:val="007E4B1B"/>
    <w:rsid w:val="007E538C"/>
    <w:rsid w:val="007E548F"/>
    <w:rsid w:val="007E55C0"/>
    <w:rsid w:val="007E5DA0"/>
    <w:rsid w:val="007E6027"/>
    <w:rsid w:val="007E603E"/>
    <w:rsid w:val="007E6107"/>
    <w:rsid w:val="007E636E"/>
    <w:rsid w:val="007E6FF0"/>
    <w:rsid w:val="007E7781"/>
    <w:rsid w:val="007E7967"/>
    <w:rsid w:val="007F01F1"/>
    <w:rsid w:val="007F0319"/>
    <w:rsid w:val="007F0350"/>
    <w:rsid w:val="007F230B"/>
    <w:rsid w:val="007F2BFC"/>
    <w:rsid w:val="007F2FF4"/>
    <w:rsid w:val="007F307D"/>
    <w:rsid w:val="007F3331"/>
    <w:rsid w:val="007F547D"/>
    <w:rsid w:val="007F6217"/>
    <w:rsid w:val="007F6626"/>
    <w:rsid w:val="007F6AAF"/>
    <w:rsid w:val="007F7934"/>
    <w:rsid w:val="00800231"/>
    <w:rsid w:val="008002A9"/>
    <w:rsid w:val="008021E1"/>
    <w:rsid w:val="00803070"/>
    <w:rsid w:val="0080362D"/>
    <w:rsid w:val="00804356"/>
    <w:rsid w:val="00804BB3"/>
    <w:rsid w:val="00805065"/>
    <w:rsid w:val="00805A44"/>
    <w:rsid w:val="00805E0A"/>
    <w:rsid w:val="008074D1"/>
    <w:rsid w:val="00811490"/>
    <w:rsid w:val="00811DD0"/>
    <w:rsid w:val="00812125"/>
    <w:rsid w:val="00812859"/>
    <w:rsid w:val="00812B70"/>
    <w:rsid w:val="0081396E"/>
    <w:rsid w:val="00813B09"/>
    <w:rsid w:val="00813D10"/>
    <w:rsid w:val="0081413C"/>
    <w:rsid w:val="008142B2"/>
    <w:rsid w:val="0081535C"/>
    <w:rsid w:val="00815648"/>
    <w:rsid w:val="00815673"/>
    <w:rsid w:val="00816030"/>
    <w:rsid w:val="00820779"/>
    <w:rsid w:val="00822B5F"/>
    <w:rsid w:val="008234ED"/>
    <w:rsid w:val="0082421E"/>
    <w:rsid w:val="008252BC"/>
    <w:rsid w:val="0082554F"/>
    <w:rsid w:val="00825A5D"/>
    <w:rsid w:val="00826644"/>
    <w:rsid w:val="00827A62"/>
    <w:rsid w:val="008300BC"/>
    <w:rsid w:val="00830824"/>
    <w:rsid w:val="00830F07"/>
    <w:rsid w:val="008315A2"/>
    <w:rsid w:val="008320BE"/>
    <w:rsid w:val="00832140"/>
    <w:rsid w:val="008326D4"/>
    <w:rsid w:val="00832C32"/>
    <w:rsid w:val="00833F0A"/>
    <w:rsid w:val="00834085"/>
    <w:rsid w:val="0083484F"/>
    <w:rsid w:val="0083553C"/>
    <w:rsid w:val="00835BDB"/>
    <w:rsid w:val="00835E48"/>
    <w:rsid w:val="00836079"/>
    <w:rsid w:val="00836B7B"/>
    <w:rsid w:val="008404E7"/>
    <w:rsid w:val="008408C9"/>
    <w:rsid w:val="008408E5"/>
    <w:rsid w:val="00840D5B"/>
    <w:rsid w:val="00841183"/>
    <w:rsid w:val="00841786"/>
    <w:rsid w:val="008418C6"/>
    <w:rsid w:val="00841DC6"/>
    <w:rsid w:val="008420C5"/>
    <w:rsid w:val="00842268"/>
    <w:rsid w:val="00843A0C"/>
    <w:rsid w:val="00843FF6"/>
    <w:rsid w:val="00844CE6"/>
    <w:rsid w:val="0084501A"/>
    <w:rsid w:val="00846B3B"/>
    <w:rsid w:val="00850784"/>
    <w:rsid w:val="008509EC"/>
    <w:rsid w:val="00851D2C"/>
    <w:rsid w:val="00851E3B"/>
    <w:rsid w:val="00851F3B"/>
    <w:rsid w:val="008532D8"/>
    <w:rsid w:val="00853C2F"/>
    <w:rsid w:val="00854614"/>
    <w:rsid w:val="00854738"/>
    <w:rsid w:val="00854C63"/>
    <w:rsid w:val="00855636"/>
    <w:rsid w:val="00855860"/>
    <w:rsid w:val="00856362"/>
    <w:rsid w:val="00856ACD"/>
    <w:rsid w:val="008579B5"/>
    <w:rsid w:val="008602F9"/>
    <w:rsid w:val="00860F41"/>
    <w:rsid w:val="00861469"/>
    <w:rsid w:val="00862350"/>
    <w:rsid w:val="00863528"/>
    <w:rsid w:val="008638C1"/>
    <w:rsid w:val="008660BC"/>
    <w:rsid w:val="008663A5"/>
    <w:rsid w:val="00870D7D"/>
    <w:rsid w:val="00870FAA"/>
    <w:rsid w:val="00871032"/>
    <w:rsid w:val="00871F77"/>
    <w:rsid w:val="008723F7"/>
    <w:rsid w:val="00873E58"/>
    <w:rsid w:val="00873E99"/>
    <w:rsid w:val="008747FC"/>
    <w:rsid w:val="008749F6"/>
    <w:rsid w:val="0087528B"/>
    <w:rsid w:val="00877018"/>
    <w:rsid w:val="008773A3"/>
    <w:rsid w:val="0087741C"/>
    <w:rsid w:val="00877706"/>
    <w:rsid w:val="00880291"/>
    <w:rsid w:val="0088078F"/>
    <w:rsid w:val="00881BA2"/>
    <w:rsid w:val="00881BE0"/>
    <w:rsid w:val="008822C7"/>
    <w:rsid w:val="00882F55"/>
    <w:rsid w:val="00883100"/>
    <w:rsid w:val="0088362B"/>
    <w:rsid w:val="00884F82"/>
    <w:rsid w:val="00886D3B"/>
    <w:rsid w:val="00890417"/>
    <w:rsid w:val="008918BA"/>
    <w:rsid w:val="008919AD"/>
    <w:rsid w:val="00891E10"/>
    <w:rsid w:val="0089257D"/>
    <w:rsid w:val="0089327F"/>
    <w:rsid w:val="00893819"/>
    <w:rsid w:val="00893B45"/>
    <w:rsid w:val="00894159"/>
    <w:rsid w:val="008957CE"/>
    <w:rsid w:val="00895B08"/>
    <w:rsid w:val="00895B26"/>
    <w:rsid w:val="00896186"/>
    <w:rsid w:val="00896A7A"/>
    <w:rsid w:val="00897299"/>
    <w:rsid w:val="008A0003"/>
    <w:rsid w:val="008A0B4B"/>
    <w:rsid w:val="008A1899"/>
    <w:rsid w:val="008A1C0F"/>
    <w:rsid w:val="008A2A45"/>
    <w:rsid w:val="008A2A63"/>
    <w:rsid w:val="008A2BC4"/>
    <w:rsid w:val="008A313B"/>
    <w:rsid w:val="008A366D"/>
    <w:rsid w:val="008A39E3"/>
    <w:rsid w:val="008A415E"/>
    <w:rsid w:val="008A4548"/>
    <w:rsid w:val="008A6674"/>
    <w:rsid w:val="008B0AF9"/>
    <w:rsid w:val="008B0B03"/>
    <w:rsid w:val="008B1587"/>
    <w:rsid w:val="008B1853"/>
    <w:rsid w:val="008B185C"/>
    <w:rsid w:val="008B33DE"/>
    <w:rsid w:val="008B34AF"/>
    <w:rsid w:val="008B3548"/>
    <w:rsid w:val="008B38BF"/>
    <w:rsid w:val="008B3C8C"/>
    <w:rsid w:val="008B55A5"/>
    <w:rsid w:val="008B5645"/>
    <w:rsid w:val="008B5986"/>
    <w:rsid w:val="008B5E32"/>
    <w:rsid w:val="008B6990"/>
    <w:rsid w:val="008B69EF"/>
    <w:rsid w:val="008B707C"/>
    <w:rsid w:val="008C0EAB"/>
    <w:rsid w:val="008C1171"/>
    <w:rsid w:val="008C3D4E"/>
    <w:rsid w:val="008C4905"/>
    <w:rsid w:val="008C6437"/>
    <w:rsid w:val="008C7645"/>
    <w:rsid w:val="008D01A6"/>
    <w:rsid w:val="008D0938"/>
    <w:rsid w:val="008D193D"/>
    <w:rsid w:val="008D2A9D"/>
    <w:rsid w:val="008D2F18"/>
    <w:rsid w:val="008D3580"/>
    <w:rsid w:val="008D3D25"/>
    <w:rsid w:val="008D3DBC"/>
    <w:rsid w:val="008D5CF8"/>
    <w:rsid w:val="008D639B"/>
    <w:rsid w:val="008D7204"/>
    <w:rsid w:val="008D7B04"/>
    <w:rsid w:val="008E02F4"/>
    <w:rsid w:val="008E1CA5"/>
    <w:rsid w:val="008E216F"/>
    <w:rsid w:val="008E25BD"/>
    <w:rsid w:val="008E3714"/>
    <w:rsid w:val="008E5F5F"/>
    <w:rsid w:val="008E6B8B"/>
    <w:rsid w:val="008E79C6"/>
    <w:rsid w:val="008F06D8"/>
    <w:rsid w:val="008F0E24"/>
    <w:rsid w:val="008F1A5B"/>
    <w:rsid w:val="008F2E0B"/>
    <w:rsid w:val="008F2EDD"/>
    <w:rsid w:val="008F5CE4"/>
    <w:rsid w:val="008F6466"/>
    <w:rsid w:val="008F6ADE"/>
    <w:rsid w:val="008F6DC0"/>
    <w:rsid w:val="008F78BA"/>
    <w:rsid w:val="008F798A"/>
    <w:rsid w:val="009003C2"/>
    <w:rsid w:val="00900D64"/>
    <w:rsid w:val="00900D6C"/>
    <w:rsid w:val="009017E6"/>
    <w:rsid w:val="009020BB"/>
    <w:rsid w:val="00902BB1"/>
    <w:rsid w:val="00902C55"/>
    <w:rsid w:val="00903D9E"/>
    <w:rsid w:val="00903FDD"/>
    <w:rsid w:val="009044D3"/>
    <w:rsid w:val="00904854"/>
    <w:rsid w:val="00904906"/>
    <w:rsid w:val="00905C13"/>
    <w:rsid w:val="00906439"/>
    <w:rsid w:val="009065B0"/>
    <w:rsid w:val="009107C8"/>
    <w:rsid w:val="00911241"/>
    <w:rsid w:val="00911382"/>
    <w:rsid w:val="009129E3"/>
    <w:rsid w:val="00912FBE"/>
    <w:rsid w:val="0091432C"/>
    <w:rsid w:val="00914721"/>
    <w:rsid w:val="009153DC"/>
    <w:rsid w:val="00915F4B"/>
    <w:rsid w:val="00916989"/>
    <w:rsid w:val="00916C8A"/>
    <w:rsid w:val="0091720F"/>
    <w:rsid w:val="00917CD5"/>
    <w:rsid w:val="009201F2"/>
    <w:rsid w:val="009203C6"/>
    <w:rsid w:val="00920BA2"/>
    <w:rsid w:val="00920F05"/>
    <w:rsid w:val="0092191E"/>
    <w:rsid w:val="00922908"/>
    <w:rsid w:val="00922AF1"/>
    <w:rsid w:val="0092300C"/>
    <w:rsid w:val="00924902"/>
    <w:rsid w:val="00924E31"/>
    <w:rsid w:val="00925C1D"/>
    <w:rsid w:val="00925D8D"/>
    <w:rsid w:val="00926841"/>
    <w:rsid w:val="00926E20"/>
    <w:rsid w:val="00927DBE"/>
    <w:rsid w:val="009303DE"/>
    <w:rsid w:val="00931968"/>
    <w:rsid w:val="00933E62"/>
    <w:rsid w:val="0093402A"/>
    <w:rsid w:val="00934652"/>
    <w:rsid w:val="00935051"/>
    <w:rsid w:val="0093563D"/>
    <w:rsid w:val="00935C7B"/>
    <w:rsid w:val="00935D61"/>
    <w:rsid w:val="00937551"/>
    <w:rsid w:val="009404C9"/>
    <w:rsid w:val="00940A35"/>
    <w:rsid w:val="00940BE2"/>
    <w:rsid w:val="0094136E"/>
    <w:rsid w:val="0094194B"/>
    <w:rsid w:val="00942126"/>
    <w:rsid w:val="00943721"/>
    <w:rsid w:val="009438FB"/>
    <w:rsid w:val="00944777"/>
    <w:rsid w:val="00945358"/>
    <w:rsid w:val="009458B1"/>
    <w:rsid w:val="00945952"/>
    <w:rsid w:val="00945E71"/>
    <w:rsid w:val="00946B28"/>
    <w:rsid w:val="0094704B"/>
    <w:rsid w:val="0094729B"/>
    <w:rsid w:val="009476D1"/>
    <w:rsid w:val="00951AA1"/>
    <w:rsid w:val="00952D86"/>
    <w:rsid w:val="00954154"/>
    <w:rsid w:val="0095435D"/>
    <w:rsid w:val="0095582F"/>
    <w:rsid w:val="00957DF4"/>
    <w:rsid w:val="009607FF"/>
    <w:rsid w:val="00960CB5"/>
    <w:rsid w:val="00960E5F"/>
    <w:rsid w:val="0096100D"/>
    <w:rsid w:val="00961AE1"/>
    <w:rsid w:val="00961D86"/>
    <w:rsid w:val="0096215F"/>
    <w:rsid w:val="009628D5"/>
    <w:rsid w:val="009630D4"/>
    <w:rsid w:val="009645B8"/>
    <w:rsid w:val="00964F3E"/>
    <w:rsid w:val="00965577"/>
    <w:rsid w:val="00965822"/>
    <w:rsid w:val="00965E13"/>
    <w:rsid w:val="00966582"/>
    <w:rsid w:val="00966628"/>
    <w:rsid w:val="009666C1"/>
    <w:rsid w:val="009677B3"/>
    <w:rsid w:val="00971503"/>
    <w:rsid w:val="009737F2"/>
    <w:rsid w:val="00973A78"/>
    <w:rsid w:val="00973FBE"/>
    <w:rsid w:val="009747F5"/>
    <w:rsid w:val="009748F2"/>
    <w:rsid w:val="009756D5"/>
    <w:rsid w:val="00975D32"/>
    <w:rsid w:val="00975DAB"/>
    <w:rsid w:val="009769AD"/>
    <w:rsid w:val="00977BF0"/>
    <w:rsid w:val="00977D96"/>
    <w:rsid w:val="00983369"/>
    <w:rsid w:val="009856E7"/>
    <w:rsid w:val="009866DC"/>
    <w:rsid w:val="009910BA"/>
    <w:rsid w:val="009911B9"/>
    <w:rsid w:val="0099125A"/>
    <w:rsid w:val="00991C0D"/>
    <w:rsid w:val="00992207"/>
    <w:rsid w:val="00992777"/>
    <w:rsid w:val="0099282E"/>
    <w:rsid w:val="0099289B"/>
    <w:rsid w:val="00992DB0"/>
    <w:rsid w:val="00993C43"/>
    <w:rsid w:val="00994A35"/>
    <w:rsid w:val="00994BA1"/>
    <w:rsid w:val="009A037F"/>
    <w:rsid w:val="009A22BA"/>
    <w:rsid w:val="009A22BF"/>
    <w:rsid w:val="009A23D1"/>
    <w:rsid w:val="009A2AA4"/>
    <w:rsid w:val="009A31FD"/>
    <w:rsid w:val="009A3B2A"/>
    <w:rsid w:val="009A5968"/>
    <w:rsid w:val="009A5A49"/>
    <w:rsid w:val="009A63F2"/>
    <w:rsid w:val="009A6FAC"/>
    <w:rsid w:val="009A7477"/>
    <w:rsid w:val="009A772C"/>
    <w:rsid w:val="009A7A65"/>
    <w:rsid w:val="009B0245"/>
    <w:rsid w:val="009B08CE"/>
    <w:rsid w:val="009B106C"/>
    <w:rsid w:val="009B13ED"/>
    <w:rsid w:val="009B3704"/>
    <w:rsid w:val="009B5432"/>
    <w:rsid w:val="009B6A4C"/>
    <w:rsid w:val="009B75E4"/>
    <w:rsid w:val="009B7864"/>
    <w:rsid w:val="009C0A9C"/>
    <w:rsid w:val="009C10DB"/>
    <w:rsid w:val="009C16D6"/>
    <w:rsid w:val="009C24E5"/>
    <w:rsid w:val="009C3762"/>
    <w:rsid w:val="009C412C"/>
    <w:rsid w:val="009C4295"/>
    <w:rsid w:val="009C531D"/>
    <w:rsid w:val="009C5548"/>
    <w:rsid w:val="009C6036"/>
    <w:rsid w:val="009C6203"/>
    <w:rsid w:val="009C74DA"/>
    <w:rsid w:val="009D1BAF"/>
    <w:rsid w:val="009D2461"/>
    <w:rsid w:val="009D2792"/>
    <w:rsid w:val="009D2FB6"/>
    <w:rsid w:val="009D49B8"/>
    <w:rsid w:val="009D4DD8"/>
    <w:rsid w:val="009D5FFD"/>
    <w:rsid w:val="009D6409"/>
    <w:rsid w:val="009D7168"/>
    <w:rsid w:val="009E02E7"/>
    <w:rsid w:val="009E0436"/>
    <w:rsid w:val="009E0540"/>
    <w:rsid w:val="009E0670"/>
    <w:rsid w:val="009E0B39"/>
    <w:rsid w:val="009E0EA7"/>
    <w:rsid w:val="009E2824"/>
    <w:rsid w:val="009E30CF"/>
    <w:rsid w:val="009E39D4"/>
    <w:rsid w:val="009E3A17"/>
    <w:rsid w:val="009E6E22"/>
    <w:rsid w:val="009E7B70"/>
    <w:rsid w:val="009F0011"/>
    <w:rsid w:val="009F14D5"/>
    <w:rsid w:val="009F14E3"/>
    <w:rsid w:val="009F1607"/>
    <w:rsid w:val="009F25E1"/>
    <w:rsid w:val="009F2AA2"/>
    <w:rsid w:val="009F3028"/>
    <w:rsid w:val="009F4545"/>
    <w:rsid w:val="009F498B"/>
    <w:rsid w:val="009F52C9"/>
    <w:rsid w:val="009F5DAB"/>
    <w:rsid w:val="009F66B7"/>
    <w:rsid w:val="009F6732"/>
    <w:rsid w:val="009F735E"/>
    <w:rsid w:val="009F73F4"/>
    <w:rsid w:val="00A001C9"/>
    <w:rsid w:val="00A01C84"/>
    <w:rsid w:val="00A039A0"/>
    <w:rsid w:val="00A03FD5"/>
    <w:rsid w:val="00A042D0"/>
    <w:rsid w:val="00A046CE"/>
    <w:rsid w:val="00A05BE5"/>
    <w:rsid w:val="00A07159"/>
    <w:rsid w:val="00A07596"/>
    <w:rsid w:val="00A07FAB"/>
    <w:rsid w:val="00A1050D"/>
    <w:rsid w:val="00A1068B"/>
    <w:rsid w:val="00A11545"/>
    <w:rsid w:val="00A11A4B"/>
    <w:rsid w:val="00A11F9E"/>
    <w:rsid w:val="00A123AC"/>
    <w:rsid w:val="00A13694"/>
    <w:rsid w:val="00A13AD0"/>
    <w:rsid w:val="00A13E96"/>
    <w:rsid w:val="00A14BB2"/>
    <w:rsid w:val="00A168CD"/>
    <w:rsid w:val="00A17135"/>
    <w:rsid w:val="00A1725F"/>
    <w:rsid w:val="00A1794D"/>
    <w:rsid w:val="00A21DDD"/>
    <w:rsid w:val="00A23486"/>
    <w:rsid w:val="00A23C5F"/>
    <w:rsid w:val="00A24AD5"/>
    <w:rsid w:val="00A2523D"/>
    <w:rsid w:val="00A27378"/>
    <w:rsid w:val="00A308C4"/>
    <w:rsid w:val="00A31AAB"/>
    <w:rsid w:val="00A33210"/>
    <w:rsid w:val="00A33F8B"/>
    <w:rsid w:val="00A343C9"/>
    <w:rsid w:val="00A34829"/>
    <w:rsid w:val="00A34A90"/>
    <w:rsid w:val="00A34AAF"/>
    <w:rsid w:val="00A3580E"/>
    <w:rsid w:val="00A3583D"/>
    <w:rsid w:val="00A36081"/>
    <w:rsid w:val="00A36708"/>
    <w:rsid w:val="00A376E7"/>
    <w:rsid w:val="00A37A42"/>
    <w:rsid w:val="00A40949"/>
    <w:rsid w:val="00A40F60"/>
    <w:rsid w:val="00A4105D"/>
    <w:rsid w:val="00A41802"/>
    <w:rsid w:val="00A42176"/>
    <w:rsid w:val="00A42289"/>
    <w:rsid w:val="00A43094"/>
    <w:rsid w:val="00A433EA"/>
    <w:rsid w:val="00A46A4E"/>
    <w:rsid w:val="00A46C5B"/>
    <w:rsid w:val="00A47532"/>
    <w:rsid w:val="00A475D8"/>
    <w:rsid w:val="00A47A28"/>
    <w:rsid w:val="00A47A5C"/>
    <w:rsid w:val="00A47CA3"/>
    <w:rsid w:val="00A47CDA"/>
    <w:rsid w:val="00A50401"/>
    <w:rsid w:val="00A50614"/>
    <w:rsid w:val="00A50852"/>
    <w:rsid w:val="00A50C8C"/>
    <w:rsid w:val="00A54F58"/>
    <w:rsid w:val="00A550A9"/>
    <w:rsid w:val="00A55288"/>
    <w:rsid w:val="00A5561B"/>
    <w:rsid w:val="00A55623"/>
    <w:rsid w:val="00A57E3F"/>
    <w:rsid w:val="00A601AF"/>
    <w:rsid w:val="00A60655"/>
    <w:rsid w:val="00A61501"/>
    <w:rsid w:val="00A62119"/>
    <w:rsid w:val="00A624FB"/>
    <w:rsid w:val="00A629B4"/>
    <w:rsid w:val="00A62A1A"/>
    <w:rsid w:val="00A63567"/>
    <w:rsid w:val="00A638F2"/>
    <w:rsid w:val="00A65517"/>
    <w:rsid w:val="00A673A2"/>
    <w:rsid w:val="00A67B07"/>
    <w:rsid w:val="00A71441"/>
    <w:rsid w:val="00A71E3F"/>
    <w:rsid w:val="00A71FC5"/>
    <w:rsid w:val="00A7346F"/>
    <w:rsid w:val="00A74979"/>
    <w:rsid w:val="00A752EF"/>
    <w:rsid w:val="00A7589E"/>
    <w:rsid w:val="00A7604F"/>
    <w:rsid w:val="00A76085"/>
    <w:rsid w:val="00A7614B"/>
    <w:rsid w:val="00A77A5F"/>
    <w:rsid w:val="00A77AEB"/>
    <w:rsid w:val="00A8026F"/>
    <w:rsid w:val="00A81263"/>
    <w:rsid w:val="00A815AA"/>
    <w:rsid w:val="00A820BE"/>
    <w:rsid w:val="00A831E3"/>
    <w:rsid w:val="00A83566"/>
    <w:rsid w:val="00A83BBD"/>
    <w:rsid w:val="00A843E3"/>
    <w:rsid w:val="00A84715"/>
    <w:rsid w:val="00A86A2E"/>
    <w:rsid w:val="00A903F1"/>
    <w:rsid w:val="00A90C74"/>
    <w:rsid w:val="00A90E3A"/>
    <w:rsid w:val="00A90FCD"/>
    <w:rsid w:val="00A9215A"/>
    <w:rsid w:val="00A93A46"/>
    <w:rsid w:val="00A96327"/>
    <w:rsid w:val="00A96496"/>
    <w:rsid w:val="00A97E1A"/>
    <w:rsid w:val="00AA0003"/>
    <w:rsid w:val="00AA05C6"/>
    <w:rsid w:val="00AA137B"/>
    <w:rsid w:val="00AA2D38"/>
    <w:rsid w:val="00AA3380"/>
    <w:rsid w:val="00AA33AA"/>
    <w:rsid w:val="00AA511A"/>
    <w:rsid w:val="00AA5C58"/>
    <w:rsid w:val="00AA5EFF"/>
    <w:rsid w:val="00AA6D2D"/>
    <w:rsid w:val="00AA7047"/>
    <w:rsid w:val="00AB02E9"/>
    <w:rsid w:val="00AB160A"/>
    <w:rsid w:val="00AB1991"/>
    <w:rsid w:val="00AB1A07"/>
    <w:rsid w:val="00AB246E"/>
    <w:rsid w:val="00AB2A91"/>
    <w:rsid w:val="00AB334E"/>
    <w:rsid w:val="00AB335A"/>
    <w:rsid w:val="00AB3A7C"/>
    <w:rsid w:val="00AB3CFC"/>
    <w:rsid w:val="00AB3E1A"/>
    <w:rsid w:val="00AB51FE"/>
    <w:rsid w:val="00AB5DB6"/>
    <w:rsid w:val="00AB6394"/>
    <w:rsid w:val="00AB6F98"/>
    <w:rsid w:val="00AC0389"/>
    <w:rsid w:val="00AC0422"/>
    <w:rsid w:val="00AC04A3"/>
    <w:rsid w:val="00AC116B"/>
    <w:rsid w:val="00AC1307"/>
    <w:rsid w:val="00AC15A9"/>
    <w:rsid w:val="00AC2B0D"/>
    <w:rsid w:val="00AC2FC5"/>
    <w:rsid w:val="00AC42A7"/>
    <w:rsid w:val="00AC46D5"/>
    <w:rsid w:val="00AC49C3"/>
    <w:rsid w:val="00AC54B5"/>
    <w:rsid w:val="00AC58A8"/>
    <w:rsid w:val="00AC5A18"/>
    <w:rsid w:val="00AC669C"/>
    <w:rsid w:val="00AD139D"/>
    <w:rsid w:val="00AD16A4"/>
    <w:rsid w:val="00AD221C"/>
    <w:rsid w:val="00AD2350"/>
    <w:rsid w:val="00AD3FFC"/>
    <w:rsid w:val="00AD4CB3"/>
    <w:rsid w:val="00AD5EDC"/>
    <w:rsid w:val="00AD6899"/>
    <w:rsid w:val="00AD696D"/>
    <w:rsid w:val="00AD7AD9"/>
    <w:rsid w:val="00AD7F45"/>
    <w:rsid w:val="00AE10D1"/>
    <w:rsid w:val="00AE3AA5"/>
    <w:rsid w:val="00AE3CA1"/>
    <w:rsid w:val="00AE4273"/>
    <w:rsid w:val="00AE455F"/>
    <w:rsid w:val="00AE4894"/>
    <w:rsid w:val="00AE4CBD"/>
    <w:rsid w:val="00AE59DB"/>
    <w:rsid w:val="00AE6642"/>
    <w:rsid w:val="00AE7813"/>
    <w:rsid w:val="00AF0529"/>
    <w:rsid w:val="00AF0AD4"/>
    <w:rsid w:val="00AF1020"/>
    <w:rsid w:val="00AF1825"/>
    <w:rsid w:val="00AF1C86"/>
    <w:rsid w:val="00AF2DE2"/>
    <w:rsid w:val="00AF2F30"/>
    <w:rsid w:val="00AF2F82"/>
    <w:rsid w:val="00AF43DE"/>
    <w:rsid w:val="00AF49CE"/>
    <w:rsid w:val="00AF5C47"/>
    <w:rsid w:val="00AF6AFA"/>
    <w:rsid w:val="00AF725E"/>
    <w:rsid w:val="00AF7A83"/>
    <w:rsid w:val="00B008A8"/>
    <w:rsid w:val="00B01F3B"/>
    <w:rsid w:val="00B03162"/>
    <w:rsid w:val="00B04663"/>
    <w:rsid w:val="00B0492A"/>
    <w:rsid w:val="00B061DD"/>
    <w:rsid w:val="00B06C32"/>
    <w:rsid w:val="00B06D62"/>
    <w:rsid w:val="00B0725A"/>
    <w:rsid w:val="00B073B0"/>
    <w:rsid w:val="00B11AFF"/>
    <w:rsid w:val="00B11B8D"/>
    <w:rsid w:val="00B12D19"/>
    <w:rsid w:val="00B1314C"/>
    <w:rsid w:val="00B14720"/>
    <w:rsid w:val="00B15CCA"/>
    <w:rsid w:val="00B16B55"/>
    <w:rsid w:val="00B17E17"/>
    <w:rsid w:val="00B205ED"/>
    <w:rsid w:val="00B21A8D"/>
    <w:rsid w:val="00B21CF2"/>
    <w:rsid w:val="00B22128"/>
    <w:rsid w:val="00B22967"/>
    <w:rsid w:val="00B22C8D"/>
    <w:rsid w:val="00B23202"/>
    <w:rsid w:val="00B23DEC"/>
    <w:rsid w:val="00B23E21"/>
    <w:rsid w:val="00B24504"/>
    <w:rsid w:val="00B246CD"/>
    <w:rsid w:val="00B246D2"/>
    <w:rsid w:val="00B249EC"/>
    <w:rsid w:val="00B26319"/>
    <w:rsid w:val="00B279D3"/>
    <w:rsid w:val="00B27D88"/>
    <w:rsid w:val="00B3007D"/>
    <w:rsid w:val="00B30448"/>
    <w:rsid w:val="00B30E7E"/>
    <w:rsid w:val="00B31157"/>
    <w:rsid w:val="00B32056"/>
    <w:rsid w:val="00B33845"/>
    <w:rsid w:val="00B33E7C"/>
    <w:rsid w:val="00B354B4"/>
    <w:rsid w:val="00B35B7B"/>
    <w:rsid w:val="00B36D86"/>
    <w:rsid w:val="00B375DE"/>
    <w:rsid w:val="00B4076A"/>
    <w:rsid w:val="00B40AD8"/>
    <w:rsid w:val="00B40B25"/>
    <w:rsid w:val="00B40BB6"/>
    <w:rsid w:val="00B411BF"/>
    <w:rsid w:val="00B4187D"/>
    <w:rsid w:val="00B41937"/>
    <w:rsid w:val="00B434E5"/>
    <w:rsid w:val="00B437D0"/>
    <w:rsid w:val="00B4499A"/>
    <w:rsid w:val="00B45B7A"/>
    <w:rsid w:val="00B46AD0"/>
    <w:rsid w:val="00B46EC9"/>
    <w:rsid w:val="00B4721F"/>
    <w:rsid w:val="00B47276"/>
    <w:rsid w:val="00B47E34"/>
    <w:rsid w:val="00B47EF1"/>
    <w:rsid w:val="00B50D40"/>
    <w:rsid w:val="00B514FD"/>
    <w:rsid w:val="00B517C9"/>
    <w:rsid w:val="00B51D4D"/>
    <w:rsid w:val="00B5289A"/>
    <w:rsid w:val="00B5301B"/>
    <w:rsid w:val="00B53666"/>
    <w:rsid w:val="00B53EA8"/>
    <w:rsid w:val="00B544FE"/>
    <w:rsid w:val="00B54877"/>
    <w:rsid w:val="00B54D11"/>
    <w:rsid w:val="00B56308"/>
    <w:rsid w:val="00B56600"/>
    <w:rsid w:val="00B571DE"/>
    <w:rsid w:val="00B57F52"/>
    <w:rsid w:val="00B604BF"/>
    <w:rsid w:val="00B6056C"/>
    <w:rsid w:val="00B60575"/>
    <w:rsid w:val="00B615E1"/>
    <w:rsid w:val="00B62676"/>
    <w:rsid w:val="00B65511"/>
    <w:rsid w:val="00B65FEF"/>
    <w:rsid w:val="00B675C8"/>
    <w:rsid w:val="00B70998"/>
    <w:rsid w:val="00B71088"/>
    <w:rsid w:val="00B71E09"/>
    <w:rsid w:val="00B726FB"/>
    <w:rsid w:val="00B73E82"/>
    <w:rsid w:val="00B74BB0"/>
    <w:rsid w:val="00B74EA8"/>
    <w:rsid w:val="00B75118"/>
    <w:rsid w:val="00B76961"/>
    <w:rsid w:val="00B76F5E"/>
    <w:rsid w:val="00B804C1"/>
    <w:rsid w:val="00B805C3"/>
    <w:rsid w:val="00B81650"/>
    <w:rsid w:val="00B816C3"/>
    <w:rsid w:val="00B828F3"/>
    <w:rsid w:val="00B83552"/>
    <w:rsid w:val="00B83F25"/>
    <w:rsid w:val="00B84143"/>
    <w:rsid w:val="00B84C9F"/>
    <w:rsid w:val="00B854AE"/>
    <w:rsid w:val="00B85DA3"/>
    <w:rsid w:val="00B868F3"/>
    <w:rsid w:val="00B8775E"/>
    <w:rsid w:val="00B9016F"/>
    <w:rsid w:val="00B903FF"/>
    <w:rsid w:val="00B907F6"/>
    <w:rsid w:val="00B90F6C"/>
    <w:rsid w:val="00B91621"/>
    <w:rsid w:val="00B91AE6"/>
    <w:rsid w:val="00B91D96"/>
    <w:rsid w:val="00B92971"/>
    <w:rsid w:val="00B93352"/>
    <w:rsid w:val="00B934AB"/>
    <w:rsid w:val="00B96FE0"/>
    <w:rsid w:val="00B97B8F"/>
    <w:rsid w:val="00B97C62"/>
    <w:rsid w:val="00BA0286"/>
    <w:rsid w:val="00BA0E5F"/>
    <w:rsid w:val="00BA147A"/>
    <w:rsid w:val="00BA2C51"/>
    <w:rsid w:val="00BA3894"/>
    <w:rsid w:val="00BA3A05"/>
    <w:rsid w:val="00BA4715"/>
    <w:rsid w:val="00BA4751"/>
    <w:rsid w:val="00BA5296"/>
    <w:rsid w:val="00BA5F41"/>
    <w:rsid w:val="00BA6FCD"/>
    <w:rsid w:val="00BA7300"/>
    <w:rsid w:val="00BB0272"/>
    <w:rsid w:val="00BB0B27"/>
    <w:rsid w:val="00BB121E"/>
    <w:rsid w:val="00BB237B"/>
    <w:rsid w:val="00BB3C16"/>
    <w:rsid w:val="00BB42F3"/>
    <w:rsid w:val="00BB4F3D"/>
    <w:rsid w:val="00BB54B3"/>
    <w:rsid w:val="00BB5BDA"/>
    <w:rsid w:val="00BB5C1A"/>
    <w:rsid w:val="00BB62B8"/>
    <w:rsid w:val="00BC0250"/>
    <w:rsid w:val="00BC1200"/>
    <w:rsid w:val="00BC1447"/>
    <w:rsid w:val="00BC1D30"/>
    <w:rsid w:val="00BC1F24"/>
    <w:rsid w:val="00BC2841"/>
    <w:rsid w:val="00BC2B8C"/>
    <w:rsid w:val="00BC2BC1"/>
    <w:rsid w:val="00BC39F1"/>
    <w:rsid w:val="00BC3F5E"/>
    <w:rsid w:val="00BC49F1"/>
    <w:rsid w:val="00BC664E"/>
    <w:rsid w:val="00BD03FC"/>
    <w:rsid w:val="00BD068C"/>
    <w:rsid w:val="00BD0920"/>
    <w:rsid w:val="00BD1F21"/>
    <w:rsid w:val="00BD2FC1"/>
    <w:rsid w:val="00BD4E14"/>
    <w:rsid w:val="00BD5BEC"/>
    <w:rsid w:val="00BD646E"/>
    <w:rsid w:val="00BD6BFE"/>
    <w:rsid w:val="00BD72C1"/>
    <w:rsid w:val="00BE04CE"/>
    <w:rsid w:val="00BE2BEC"/>
    <w:rsid w:val="00BE4CEA"/>
    <w:rsid w:val="00BE4D1E"/>
    <w:rsid w:val="00BE4F04"/>
    <w:rsid w:val="00BE5895"/>
    <w:rsid w:val="00BE5B2E"/>
    <w:rsid w:val="00BE60CF"/>
    <w:rsid w:val="00BE63EF"/>
    <w:rsid w:val="00BE6FB0"/>
    <w:rsid w:val="00BE7B5E"/>
    <w:rsid w:val="00BE7C39"/>
    <w:rsid w:val="00BF01EE"/>
    <w:rsid w:val="00BF0779"/>
    <w:rsid w:val="00BF11B4"/>
    <w:rsid w:val="00BF1559"/>
    <w:rsid w:val="00BF21B1"/>
    <w:rsid w:val="00BF26BC"/>
    <w:rsid w:val="00BF2BD9"/>
    <w:rsid w:val="00BF3111"/>
    <w:rsid w:val="00BF325D"/>
    <w:rsid w:val="00BF4128"/>
    <w:rsid w:val="00BF449A"/>
    <w:rsid w:val="00BF51A5"/>
    <w:rsid w:val="00BF5359"/>
    <w:rsid w:val="00BF610F"/>
    <w:rsid w:val="00BF678D"/>
    <w:rsid w:val="00BF763C"/>
    <w:rsid w:val="00BF7722"/>
    <w:rsid w:val="00BF7C77"/>
    <w:rsid w:val="00C013DF"/>
    <w:rsid w:val="00C0302E"/>
    <w:rsid w:val="00C03290"/>
    <w:rsid w:val="00C0398E"/>
    <w:rsid w:val="00C03B5C"/>
    <w:rsid w:val="00C04FC7"/>
    <w:rsid w:val="00C06247"/>
    <w:rsid w:val="00C06431"/>
    <w:rsid w:val="00C06591"/>
    <w:rsid w:val="00C06D1D"/>
    <w:rsid w:val="00C0764B"/>
    <w:rsid w:val="00C104B3"/>
    <w:rsid w:val="00C10CC2"/>
    <w:rsid w:val="00C110B1"/>
    <w:rsid w:val="00C1124F"/>
    <w:rsid w:val="00C112F4"/>
    <w:rsid w:val="00C116E4"/>
    <w:rsid w:val="00C12083"/>
    <w:rsid w:val="00C12145"/>
    <w:rsid w:val="00C140C5"/>
    <w:rsid w:val="00C142DE"/>
    <w:rsid w:val="00C14418"/>
    <w:rsid w:val="00C14AFA"/>
    <w:rsid w:val="00C14FD8"/>
    <w:rsid w:val="00C15AEB"/>
    <w:rsid w:val="00C16337"/>
    <w:rsid w:val="00C16757"/>
    <w:rsid w:val="00C169DD"/>
    <w:rsid w:val="00C17C08"/>
    <w:rsid w:val="00C20CDE"/>
    <w:rsid w:val="00C20F9A"/>
    <w:rsid w:val="00C2100A"/>
    <w:rsid w:val="00C21576"/>
    <w:rsid w:val="00C23B95"/>
    <w:rsid w:val="00C24505"/>
    <w:rsid w:val="00C25CB8"/>
    <w:rsid w:val="00C25D74"/>
    <w:rsid w:val="00C26512"/>
    <w:rsid w:val="00C26BDB"/>
    <w:rsid w:val="00C276B7"/>
    <w:rsid w:val="00C27895"/>
    <w:rsid w:val="00C2793A"/>
    <w:rsid w:val="00C27A23"/>
    <w:rsid w:val="00C27DCA"/>
    <w:rsid w:val="00C27FC2"/>
    <w:rsid w:val="00C3039F"/>
    <w:rsid w:val="00C30FFD"/>
    <w:rsid w:val="00C31A47"/>
    <w:rsid w:val="00C32590"/>
    <w:rsid w:val="00C327A2"/>
    <w:rsid w:val="00C3435B"/>
    <w:rsid w:val="00C35732"/>
    <w:rsid w:val="00C36C9E"/>
    <w:rsid w:val="00C37BE2"/>
    <w:rsid w:val="00C400D1"/>
    <w:rsid w:val="00C4016A"/>
    <w:rsid w:val="00C4020F"/>
    <w:rsid w:val="00C41E7D"/>
    <w:rsid w:val="00C4281E"/>
    <w:rsid w:val="00C43281"/>
    <w:rsid w:val="00C45163"/>
    <w:rsid w:val="00C451B3"/>
    <w:rsid w:val="00C47596"/>
    <w:rsid w:val="00C50998"/>
    <w:rsid w:val="00C5160C"/>
    <w:rsid w:val="00C51A3B"/>
    <w:rsid w:val="00C525C7"/>
    <w:rsid w:val="00C53442"/>
    <w:rsid w:val="00C53652"/>
    <w:rsid w:val="00C54179"/>
    <w:rsid w:val="00C54206"/>
    <w:rsid w:val="00C54673"/>
    <w:rsid w:val="00C551AA"/>
    <w:rsid w:val="00C551B9"/>
    <w:rsid w:val="00C575C9"/>
    <w:rsid w:val="00C5762B"/>
    <w:rsid w:val="00C57774"/>
    <w:rsid w:val="00C579D5"/>
    <w:rsid w:val="00C57D46"/>
    <w:rsid w:val="00C608FD"/>
    <w:rsid w:val="00C609F2"/>
    <w:rsid w:val="00C60BD6"/>
    <w:rsid w:val="00C60C5D"/>
    <w:rsid w:val="00C61257"/>
    <w:rsid w:val="00C61916"/>
    <w:rsid w:val="00C619F8"/>
    <w:rsid w:val="00C62D5D"/>
    <w:rsid w:val="00C64E4A"/>
    <w:rsid w:val="00C652A6"/>
    <w:rsid w:val="00C661B1"/>
    <w:rsid w:val="00C66B50"/>
    <w:rsid w:val="00C66F7A"/>
    <w:rsid w:val="00C670B9"/>
    <w:rsid w:val="00C67B4F"/>
    <w:rsid w:val="00C67DF5"/>
    <w:rsid w:val="00C716B7"/>
    <w:rsid w:val="00C71776"/>
    <w:rsid w:val="00C71811"/>
    <w:rsid w:val="00C71825"/>
    <w:rsid w:val="00C71F9B"/>
    <w:rsid w:val="00C72183"/>
    <w:rsid w:val="00C72333"/>
    <w:rsid w:val="00C723D1"/>
    <w:rsid w:val="00C72962"/>
    <w:rsid w:val="00C72B6B"/>
    <w:rsid w:val="00C737C1"/>
    <w:rsid w:val="00C738F7"/>
    <w:rsid w:val="00C742E9"/>
    <w:rsid w:val="00C752BB"/>
    <w:rsid w:val="00C771D6"/>
    <w:rsid w:val="00C7758A"/>
    <w:rsid w:val="00C77D1A"/>
    <w:rsid w:val="00C77ECF"/>
    <w:rsid w:val="00C8020B"/>
    <w:rsid w:val="00C80476"/>
    <w:rsid w:val="00C8049E"/>
    <w:rsid w:val="00C819B9"/>
    <w:rsid w:val="00C8201F"/>
    <w:rsid w:val="00C8302F"/>
    <w:rsid w:val="00C83267"/>
    <w:rsid w:val="00C85858"/>
    <w:rsid w:val="00C85D95"/>
    <w:rsid w:val="00C8722E"/>
    <w:rsid w:val="00C873D7"/>
    <w:rsid w:val="00C90071"/>
    <w:rsid w:val="00C905DE"/>
    <w:rsid w:val="00C9081D"/>
    <w:rsid w:val="00C90D6E"/>
    <w:rsid w:val="00C918AE"/>
    <w:rsid w:val="00C922AE"/>
    <w:rsid w:val="00C928A0"/>
    <w:rsid w:val="00C92DF6"/>
    <w:rsid w:val="00C92ECA"/>
    <w:rsid w:val="00C930AA"/>
    <w:rsid w:val="00C932D7"/>
    <w:rsid w:val="00C93F62"/>
    <w:rsid w:val="00C94180"/>
    <w:rsid w:val="00C94DBC"/>
    <w:rsid w:val="00C95D7E"/>
    <w:rsid w:val="00C96AB9"/>
    <w:rsid w:val="00C96CA2"/>
    <w:rsid w:val="00C972AB"/>
    <w:rsid w:val="00C972F5"/>
    <w:rsid w:val="00C97C2C"/>
    <w:rsid w:val="00C97D28"/>
    <w:rsid w:val="00CA050C"/>
    <w:rsid w:val="00CA09CD"/>
    <w:rsid w:val="00CA0F3A"/>
    <w:rsid w:val="00CA19A7"/>
    <w:rsid w:val="00CA2110"/>
    <w:rsid w:val="00CA27DA"/>
    <w:rsid w:val="00CA2B9F"/>
    <w:rsid w:val="00CA38F8"/>
    <w:rsid w:val="00CA3AE5"/>
    <w:rsid w:val="00CA41B9"/>
    <w:rsid w:val="00CA4293"/>
    <w:rsid w:val="00CA5573"/>
    <w:rsid w:val="00CA5DD1"/>
    <w:rsid w:val="00CA690F"/>
    <w:rsid w:val="00CA7385"/>
    <w:rsid w:val="00CB074D"/>
    <w:rsid w:val="00CB08BF"/>
    <w:rsid w:val="00CB15D3"/>
    <w:rsid w:val="00CB17A0"/>
    <w:rsid w:val="00CB1A77"/>
    <w:rsid w:val="00CB20E5"/>
    <w:rsid w:val="00CB23D6"/>
    <w:rsid w:val="00CB2C5D"/>
    <w:rsid w:val="00CB2E38"/>
    <w:rsid w:val="00CB432B"/>
    <w:rsid w:val="00CB4486"/>
    <w:rsid w:val="00CB44C0"/>
    <w:rsid w:val="00CB47B6"/>
    <w:rsid w:val="00CB495E"/>
    <w:rsid w:val="00CB502E"/>
    <w:rsid w:val="00CB5AB6"/>
    <w:rsid w:val="00CB6353"/>
    <w:rsid w:val="00CB7916"/>
    <w:rsid w:val="00CC0816"/>
    <w:rsid w:val="00CC20F2"/>
    <w:rsid w:val="00CC2ABD"/>
    <w:rsid w:val="00CC2D67"/>
    <w:rsid w:val="00CC3211"/>
    <w:rsid w:val="00CC44F3"/>
    <w:rsid w:val="00CC4A36"/>
    <w:rsid w:val="00CC4E47"/>
    <w:rsid w:val="00CC57CE"/>
    <w:rsid w:val="00CC73CC"/>
    <w:rsid w:val="00CC76A8"/>
    <w:rsid w:val="00CC7C18"/>
    <w:rsid w:val="00CC7EBB"/>
    <w:rsid w:val="00CC7FE2"/>
    <w:rsid w:val="00CD1404"/>
    <w:rsid w:val="00CD1D59"/>
    <w:rsid w:val="00CD44D5"/>
    <w:rsid w:val="00CD4979"/>
    <w:rsid w:val="00CD5D22"/>
    <w:rsid w:val="00CD5EB8"/>
    <w:rsid w:val="00CD69B1"/>
    <w:rsid w:val="00CD70AA"/>
    <w:rsid w:val="00CE0747"/>
    <w:rsid w:val="00CE0BC6"/>
    <w:rsid w:val="00CE0E05"/>
    <w:rsid w:val="00CE1D69"/>
    <w:rsid w:val="00CE20B3"/>
    <w:rsid w:val="00CE2431"/>
    <w:rsid w:val="00CE2E95"/>
    <w:rsid w:val="00CE3185"/>
    <w:rsid w:val="00CE36C1"/>
    <w:rsid w:val="00CE3729"/>
    <w:rsid w:val="00CE4209"/>
    <w:rsid w:val="00CE50B7"/>
    <w:rsid w:val="00CE5DA9"/>
    <w:rsid w:val="00CE6215"/>
    <w:rsid w:val="00CF00C3"/>
    <w:rsid w:val="00CF1A98"/>
    <w:rsid w:val="00CF2701"/>
    <w:rsid w:val="00CF2DE3"/>
    <w:rsid w:val="00CF34D2"/>
    <w:rsid w:val="00CF35C9"/>
    <w:rsid w:val="00CF363C"/>
    <w:rsid w:val="00CF3E1F"/>
    <w:rsid w:val="00CF461F"/>
    <w:rsid w:val="00CF4FE4"/>
    <w:rsid w:val="00CF67E1"/>
    <w:rsid w:val="00CF69D8"/>
    <w:rsid w:val="00CF6B05"/>
    <w:rsid w:val="00CF7F1C"/>
    <w:rsid w:val="00D02816"/>
    <w:rsid w:val="00D02FF6"/>
    <w:rsid w:val="00D03016"/>
    <w:rsid w:val="00D032A4"/>
    <w:rsid w:val="00D036D3"/>
    <w:rsid w:val="00D04B91"/>
    <w:rsid w:val="00D056CE"/>
    <w:rsid w:val="00D05C4A"/>
    <w:rsid w:val="00D068E7"/>
    <w:rsid w:val="00D06CC2"/>
    <w:rsid w:val="00D0705D"/>
    <w:rsid w:val="00D075ED"/>
    <w:rsid w:val="00D07BD6"/>
    <w:rsid w:val="00D10477"/>
    <w:rsid w:val="00D123C8"/>
    <w:rsid w:val="00D138A5"/>
    <w:rsid w:val="00D15613"/>
    <w:rsid w:val="00D16DCA"/>
    <w:rsid w:val="00D17115"/>
    <w:rsid w:val="00D172E9"/>
    <w:rsid w:val="00D17B62"/>
    <w:rsid w:val="00D20ACA"/>
    <w:rsid w:val="00D21068"/>
    <w:rsid w:val="00D21405"/>
    <w:rsid w:val="00D21854"/>
    <w:rsid w:val="00D22FBA"/>
    <w:rsid w:val="00D23A3E"/>
    <w:rsid w:val="00D23C9E"/>
    <w:rsid w:val="00D24C4C"/>
    <w:rsid w:val="00D255F2"/>
    <w:rsid w:val="00D255FF"/>
    <w:rsid w:val="00D25839"/>
    <w:rsid w:val="00D2735D"/>
    <w:rsid w:val="00D27C40"/>
    <w:rsid w:val="00D302AF"/>
    <w:rsid w:val="00D30A4D"/>
    <w:rsid w:val="00D315C1"/>
    <w:rsid w:val="00D319B0"/>
    <w:rsid w:val="00D31EA7"/>
    <w:rsid w:val="00D32552"/>
    <w:rsid w:val="00D32C48"/>
    <w:rsid w:val="00D33DD6"/>
    <w:rsid w:val="00D3433C"/>
    <w:rsid w:val="00D35DF3"/>
    <w:rsid w:val="00D35E79"/>
    <w:rsid w:val="00D37881"/>
    <w:rsid w:val="00D40164"/>
    <w:rsid w:val="00D401EE"/>
    <w:rsid w:val="00D40318"/>
    <w:rsid w:val="00D42AD6"/>
    <w:rsid w:val="00D434FD"/>
    <w:rsid w:val="00D43726"/>
    <w:rsid w:val="00D44ACA"/>
    <w:rsid w:val="00D46ADA"/>
    <w:rsid w:val="00D47AE5"/>
    <w:rsid w:val="00D47B30"/>
    <w:rsid w:val="00D47E80"/>
    <w:rsid w:val="00D50132"/>
    <w:rsid w:val="00D5060A"/>
    <w:rsid w:val="00D50A96"/>
    <w:rsid w:val="00D50D6F"/>
    <w:rsid w:val="00D51CEB"/>
    <w:rsid w:val="00D52E0E"/>
    <w:rsid w:val="00D53002"/>
    <w:rsid w:val="00D55A40"/>
    <w:rsid w:val="00D55E71"/>
    <w:rsid w:val="00D5629E"/>
    <w:rsid w:val="00D56E98"/>
    <w:rsid w:val="00D5706E"/>
    <w:rsid w:val="00D57483"/>
    <w:rsid w:val="00D5761C"/>
    <w:rsid w:val="00D607F0"/>
    <w:rsid w:val="00D608A6"/>
    <w:rsid w:val="00D61231"/>
    <w:rsid w:val="00D61A60"/>
    <w:rsid w:val="00D629A7"/>
    <w:rsid w:val="00D64601"/>
    <w:rsid w:val="00D647D0"/>
    <w:rsid w:val="00D6558A"/>
    <w:rsid w:val="00D65B37"/>
    <w:rsid w:val="00D66499"/>
    <w:rsid w:val="00D70EB8"/>
    <w:rsid w:val="00D7180F"/>
    <w:rsid w:val="00D7331D"/>
    <w:rsid w:val="00D74FF4"/>
    <w:rsid w:val="00D751FC"/>
    <w:rsid w:val="00D75DFA"/>
    <w:rsid w:val="00D75EDB"/>
    <w:rsid w:val="00D77AED"/>
    <w:rsid w:val="00D80760"/>
    <w:rsid w:val="00D81AAF"/>
    <w:rsid w:val="00D832CB"/>
    <w:rsid w:val="00D83F1C"/>
    <w:rsid w:val="00D83FDE"/>
    <w:rsid w:val="00D84879"/>
    <w:rsid w:val="00D854D1"/>
    <w:rsid w:val="00D8562A"/>
    <w:rsid w:val="00D857E4"/>
    <w:rsid w:val="00D908D9"/>
    <w:rsid w:val="00D93567"/>
    <w:rsid w:val="00D93EBF"/>
    <w:rsid w:val="00D941CA"/>
    <w:rsid w:val="00D94CCB"/>
    <w:rsid w:val="00D94CD8"/>
    <w:rsid w:val="00D95569"/>
    <w:rsid w:val="00D95AFE"/>
    <w:rsid w:val="00D95D99"/>
    <w:rsid w:val="00D9724D"/>
    <w:rsid w:val="00DA0414"/>
    <w:rsid w:val="00DA045B"/>
    <w:rsid w:val="00DA04BC"/>
    <w:rsid w:val="00DA05DE"/>
    <w:rsid w:val="00DA1352"/>
    <w:rsid w:val="00DA1E0A"/>
    <w:rsid w:val="00DA1EE1"/>
    <w:rsid w:val="00DA24C5"/>
    <w:rsid w:val="00DA2FC2"/>
    <w:rsid w:val="00DA39CA"/>
    <w:rsid w:val="00DA3C4F"/>
    <w:rsid w:val="00DA4292"/>
    <w:rsid w:val="00DA4799"/>
    <w:rsid w:val="00DA5000"/>
    <w:rsid w:val="00DA63DA"/>
    <w:rsid w:val="00DA642E"/>
    <w:rsid w:val="00DA674B"/>
    <w:rsid w:val="00DA756B"/>
    <w:rsid w:val="00DB03EB"/>
    <w:rsid w:val="00DB2F43"/>
    <w:rsid w:val="00DB3435"/>
    <w:rsid w:val="00DB35B6"/>
    <w:rsid w:val="00DB3C7F"/>
    <w:rsid w:val="00DB52AC"/>
    <w:rsid w:val="00DB5B2D"/>
    <w:rsid w:val="00DB6012"/>
    <w:rsid w:val="00DB6B04"/>
    <w:rsid w:val="00DB6C98"/>
    <w:rsid w:val="00DB762D"/>
    <w:rsid w:val="00DB793B"/>
    <w:rsid w:val="00DB79C5"/>
    <w:rsid w:val="00DC14DC"/>
    <w:rsid w:val="00DC234D"/>
    <w:rsid w:val="00DC2497"/>
    <w:rsid w:val="00DC27E4"/>
    <w:rsid w:val="00DC2FD2"/>
    <w:rsid w:val="00DC3BB0"/>
    <w:rsid w:val="00DC3C42"/>
    <w:rsid w:val="00DC3CC0"/>
    <w:rsid w:val="00DC4582"/>
    <w:rsid w:val="00DC4CE9"/>
    <w:rsid w:val="00DC4FE9"/>
    <w:rsid w:val="00DC596F"/>
    <w:rsid w:val="00DC5A42"/>
    <w:rsid w:val="00DC5E5A"/>
    <w:rsid w:val="00DC6F5A"/>
    <w:rsid w:val="00DD03A1"/>
    <w:rsid w:val="00DD04BB"/>
    <w:rsid w:val="00DD14B8"/>
    <w:rsid w:val="00DD1E9A"/>
    <w:rsid w:val="00DD1EAA"/>
    <w:rsid w:val="00DD2DC6"/>
    <w:rsid w:val="00DD2EFC"/>
    <w:rsid w:val="00DD3B40"/>
    <w:rsid w:val="00DD3DA8"/>
    <w:rsid w:val="00DD3DD1"/>
    <w:rsid w:val="00DD3EEF"/>
    <w:rsid w:val="00DD5724"/>
    <w:rsid w:val="00DD5C92"/>
    <w:rsid w:val="00DD6B90"/>
    <w:rsid w:val="00DD6EDC"/>
    <w:rsid w:val="00DD718E"/>
    <w:rsid w:val="00DD7CBA"/>
    <w:rsid w:val="00DD7D6E"/>
    <w:rsid w:val="00DD7DBC"/>
    <w:rsid w:val="00DE112A"/>
    <w:rsid w:val="00DE15E1"/>
    <w:rsid w:val="00DE29AD"/>
    <w:rsid w:val="00DE2F12"/>
    <w:rsid w:val="00DE2F6B"/>
    <w:rsid w:val="00DE58DD"/>
    <w:rsid w:val="00DE5928"/>
    <w:rsid w:val="00DE5EBE"/>
    <w:rsid w:val="00DE601B"/>
    <w:rsid w:val="00DE60D8"/>
    <w:rsid w:val="00DE6803"/>
    <w:rsid w:val="00DE6A28"/>
    <w:rsid w:val="00DE77F2"/>
    <w:rsid w:val="00DF0056"/>
    <w:rsid w:val="00DF0510"/>
    <w:rsid w:val="00DF08DB"/>
    <w:rsid w:val="00DF0C3F"/>
    <w:rsid w:val="00DF0C8C"/>
    <w:rsid w:val="00DF28F3"/>
    <w:rsid w:val="00DF298A"/>
    <w:rsid w:val="00DF3313"/>
    <w:rsid w:val="00DF4AE0"/>
    <w:rsid w:val="00DF5133"/>
    <w:rsid w:val="00DF5DE6"/>
    <w:rsid w:val="00DF63D1"/>
    <w:rsid w:val="00DF661F"/>
    <w:rsid w:val="00DF6D9C"/>
    <w:rsid w:val="00DF737D"/>
    <w:rsid w:val="00E00361"/>
    <w:rsid w:val="00E00826"/>
    <w:rsid w:val="00E00BB2"/>
    <w:rsid w:val="00E01171"/>
    <w:rsid w:val="00E01885"/>
    <w:rsid w:val="00E023CC"/>
    <w:rsid w:val="00E02409"/>
    <w:rsid w:val="00E02E85"/>
    <w:rsid w:val="00E02EE0"/>
    <w:rsid w:val="00E02F08"/>
    <w:rsid w:val="00E03864"/>
    <w:rsid w:val="00E03CE9"/>
    <w:rsid w:val="00E04413"/>
    <w:rsid w:val="00E0492D"/>
    <w:rsid w:val="00E04EC7"/>
    <w:rsid w:val="00E06262"/>
    <w:rsid w:val="00E06965"/>
    <w:rsid w:val="00E07A19"/>
    <w:rsid w:val="00E07ACA"/>
    <w:rsid w:val="00E07F0F"/>
    <w:rsid w:val="00E100CA"/>
    <w:rsid w:val="00E11014"/>
    <w:rsid w:val="00E1140B"/>
    <w:rsid w:val="00E119AA"/>
    <w:rsid w:val="00E11AA5"/>
    <w:rsid w:val="00E11DD9"/>
    <w:rsid w:val="00E13E4E"/>
    <w:rsid w:val="00E144EB"/>
    <w:rsid w:val="00E1513F"/>
    <w:rsid w:val="00E160A5"/>
    <w:rsid w:val="00E16367"/>
    <w:rsid w:val="00E16A89"/>
    <w:rsid w:val="00E17AB4"/>
    <w:rsid w:val="00E20812"/>
    <w:rsid w:val="00E21F6D"/>
    <w:rsid w:val="00E22B3B"/>
    <w:rsid w:val="00E22DE8"/>
    <w:rsid w:val="00E234D4"/>
    <w:rsid w:val="00E23519"/>
    <w:rsid w:val="00E237A2"/>
    <w:rsid w:val="00E23B15"/>
    <w:rsid w:val="00E23D66"/>
    <w:rsid w:val="00E24630"/>
    <w:rsid w:val="00E24C3F"/>
    <w:rsid w:val="00E24DAF"/>
    <w:rsid w:val="00E24E2B"/>
    <w:rsid w:val="00E25DCE"/>
    <w:rsid w:val="00E2767C"/>
    <w:rsid w:val="00E27967"/>
    <w:rsid w:val="00E27DDC"/>
    <w:rsid w:val="00E27F1C"/>
    <w:rsid w:val="00E304B0"/>
    <w:rsid w:val="00E30F84"/>
    <w:rsid w:val="00E31A28"/>
    <w:rsid w:val="00E31F78"/>
    <w:rsid w:val="00E32081"/>
    <w:rsid w:val="00E32F58"/>
    <w:rsid w:val="00E33624"/>
    <w:rsid w:val="00E34436"/>
    <w:rsid w:val="00E347CB"/>
    <w:rsid w:val="00E34983"/>
    <w:rsid w:val="00E3515B"/>
    <w:rsid w:val="00E355CE"/>
    <w:rsid w:val="00E3582F"/>
    <w:rsid w:val="00E3613A"/>
    <w:rsid w:val="00E36318"/>
    <w:rsid w:val="00E37397"/>
    <w:rsid w:val="00E40F0F"/>
    <w:rsid w:val="00E41314"/>
    <w:rsid w:val="00E41459"/>
    <w:rsid w:val="00E41789"/>
    <w:rsid w:val="00E41A11"/>
    <w:rsid w:val="00E42249"/>
    <w:rsid w:val="00E422C0"/>
    <w:rsid w:val="00E42FE2"/>
    <w:rsid w:val="00E4325F"/>
    <w:rsid w:val="00E43362"/>
    <w:rsid w:val="00E433AA"/>
    <w:rsid w:val="00E44282"/>
    <w:rsid w:val="00E44675"/>
    <w:rsid w:val="00E44BAC"/>
    <w:rsid w:val="00E44DD6"/>
    <w:rsid w:val="00E4544E"/>
    <w:rsid w:val="00E45F91"/>
    <w:rsid w:val="00E47AD4"/>
    <w:rsid w:val="00E50A99"/>
    <w:rsid w:val="00E51302"/>
    <w:rsid w:val="00E52890"/>
    <w:rsid w:val="00E54202"/>
    <w:rsid w:val="00E54F5B"/>
    <w:rsid w:val="00E55788"/>
    <w:rsid w:val="00E55ADF"/>
    <w:rsid w:val="00E55DD3"/>
    <w:rsid w:val="00E56191"/>
    <w:rsid w:val="00E561D8"/>
    <w:rsid w:val="00E60FC9"/>
    <w:rsid w:val="00E6100C"/>
    <w:rsid w:val="00E61C04"/>
    <w:rsid w:val="00E635ED"/>
    <w:rsid w:val="00E63EEB"/>
    <w:rsid w:val="00E64927"/>
    <w:rsid w:val="00E64CFF"/>
    <w:rsid w:val="00E64EB0"/>
    <w:rsid w:val="00E64ED6"/>
    <w:rsid w:val="00E64F5B"/>
    <w:rsid w:val="00E65E12"/>
    <w:rsid w:val="00E6663D"/>
    <w:rsid w:val="00E66676"/>
    <w:rsid w:val="00E6697B"/>
    <w:rsid w:val="00E66E33"/>
    <w:rsid w:val="00E66F4E"/>
    <w:rsid w:val="00E67143"/>
    <w:rsid w:val="00E6776C"/>
    <w:rsid w:val="00E7051A"/>
    <w:rsid w:val="00E70CFB"/>
    <w:rsid w:val="00E7104F"/>
    <w:rsid w:val="00E721C1"/>
    <w:rsid w:val="00E7230E"/>
    <w:rsid w:val="00E727F9"/>
    <w:rsid w:val="00E72F78"/>
    <w:rsid w:val="00E73A0B"/>
    <w:rsid w:val="00E757F3"/>
    <w:rsid w:val="00E75B42"/>
    <w:rsid w:val="00E77658"/>
    <w:rsid w:val="00E80B6A"/>
    <w:rsid w:val="00E8228A"/>
    <w:rsid w:val="00E8334D"/>
    <w:rsid w:val="00E84F54"/>
    <w:rsid w:val="00E853BA"/>
    <w:rsid w:val="00E85EBB"/>
    <w:rsid w:val="00E90D20"/>
    <w:rsid w:val="00E91892"/>
    <w:rsid w:val="00E9215F"/>
    <w:rsid w:val="00E92D18"/>
    <w:rsid w:val="00E9300D"/>
    <w:rsid w:val="00E93B24"/>
    <w:rsid w:val="00E93CA3"/>
    <w:rsid w:val="00E942F8"/>
    <w:rsid w:val="00E94ADD"/>
    <w:rsid w:val="00E9500C"/>
    <w:rsid w:val="00E955A1"/>
    <w:rsid w:val="00E9575F"/>
    <w:rsid w:val="00EA0330"/>
    <w:rsid w:val="00EA126F"/>
    <w:rsid w:val="00EA2657"/>
    <w:rsid w:val="00EA2CFB"/>
    <w:rsid w:val="00EA2D20"/>
    <w:rsid w:val="00EA2FB3"/>
    <w:rsid w:val="00EA37A2"/>
    <w:rsid w:val="00EA5923"/>
    <w:rsid w:val="00EA59D7"/>
    <w:rsid w:val="00EA5B9D"/>
    <w:rsid w:val="00EA62BB"/>
    <w:rsid w:val="00EA63A9"/>
    <w:rsid w:val="00EA65C2"/>
    <w:rsid w:val="00EA66D7"/>
    <w:rsid w:val="00EA6780"/>
    <w:rsid w:val="00EA6B76"/>
    <w:rsid w:val="00EA6C0A"/>
    <w:rsid w:val="00EA7383"/>
    <w:rsid w:val="00EB013B"/>
    <w:rsid w:val="00EB14B3"/>
    <w:rsid w:val="00EB16EF"/>
    <w:rsid w:val="00EB1B8D"/>
    <w:rsid w:val="00EB1DFF"/>
    <w:rsid w:val="00EB3094"/>
    <w:rsid w:val="00EB423F"/>
    <w:rsid w:val="00EB5010"/>
    <w:rsid w:val="00EB512A"/>
    <w:rsid w:val="00EB618E"/>
    <w:rsid w:val="00EB6FF0"/>
    <w:rsid w:val="00EB732A"/>
    <w:rsid w:val="00EB7457"/>
    <w:rsid w:val="00EC0912"/>
    <w:rsid w:val="00EC125E"/>
    <w:rsid w:val="00EC16BE"/>
    <w:rsid w:val="00EC1892"/>
    <w:rsid w:val="00EC2701"/>
    <w:rsid w:val="00EC30EC"/>
    <w:rsid w:val="00EC3443"/>
    <w:rsid w:val="00EC3F3E"/>
    <w:rsid w:val="00EC4853"/>
    <w:rsid w:val="00EC6429"/>
    <w:rsid w:val="00EC704A"/>
    <w:rsid w:val="00EC73E0"/>
    <w:rsid w:val="00EC7843"/>
    <w:rsid w:val="00EC7A3F"/>
    <w:rsid w:val="00EC7A7D"/>
    <w:rsid w:val="00ED0514"/>
    <w:rsid w:val="00ED1341"/>
    <w:rsid w:val="00ED1BA9"/>
    <w:rsid w:val="00ED1D9F"/>
    <w:rsid w:val="00ED214B"/>
    <w:rsid w:val="00ED2B74"/>
    <w:rsid w:val="00ED342B"/>
    <w:rsid w:val="00ED41D8"/>
    <w:rsid w:val="00ED4673"/>
    <w:rsid w:val="00ED4898"/>
    <w:rsid w:val="00ED4A77"/>
    <w:rsid w:val="00ED62E1"/>
    <w:rsid w:val="00ED6B0C"/>
    <w:rsid w:val="00ED6B49"/>
    <w:rsid w:val="00ED7D30"/>
    <w:rsid w:val="00ED7E32"/>
    <w:rsid w:val="00EE041A"/>
    <w:rsid w:val="00EE052C"/>
    <w:rsid w:val="00EE1F53"/>
    <w:rsid w:val="00EE251C"/>
    <w:rsid w:val="00EE25B0"/>
    <w:rsid w:val="00EE39A6"/>
    <w:rsid w:val="00EE3F02"/>
    <w:rsid w:val="00EE4088"/>
    <w:rsid w:val="00EE4198"/>
    <w:rsid w:val="00EE4A57"/>
    <w:rsid w:val="00EE4DF3"/>
    <w:rsid w:val="00EE5341"/>
    <w:rsid w:val="00EE5517"/>
    <w:rsid w:val="00EE5611"/>
    <w:rsid w:val="00EE5E0F"/>
    <w:rsid w:val="00EE6363"/>
    <w:rsid w:val="00EE6C2C"/>
    <w:rsid w:val="00EF2F51"/>
    <w:rsid w:val="00EF3986"/>
    <w:rsid w:val="00EF4ACB"/>
    <w:rsid w:val="00EF5F40"/>
    <w:rsid w:val="00EF6D12"/>
    <w:rsid w:val="00EF74BC"/>
    <w:rsid w:val="00EF7982"/>
    <w:rsid w:val="00F00041"/>
    <w:rsid w:val="00F03848"/>
    <w:rsid w:val="00F03C5C"/>
    <w:rsid w:val="00F04DFE"/>
    <w:rsid w:val="00F04F03"/>
    <w:rsid w:val="00F056F5"/>
    <w:rsid w:val="00F06174"/>
    <w:rsid w:val="00F06482"/>
    <w:rsid w:val="00F072C7"/>
    <w:rsid w:val="00F07C3E"/>
    <w:rsid w:val="00F07E39"/>
    <w:rsid w:val="00F12526"/>
    <w:rsid w:val="00F1315C"/>
    <w:rsid w:val="00F13B2D"/>
    <w:rsid w:val="00F13E85"/>
    <w:rsid w:val="00F13F54"/>
    <w:rsid w:val="00F1419F"/>
    <w:rsid w:val="00F14922"/>
    <w:rsid w:val="00F14BC8"/>
    <w:rsid w:val="00F158E0"/>
    <w:rsid w:val="00F15D39"/>
    <w:rsid w:val="00F1622D"/>
    <w:rsid w:val="00F1686B"/>
    <w:rsid w:val="00F175F4"/>
    <w:rsid w:val="00F20B33"/>
    <w:rsid w:val="00F23551"/>
    <w:rsid w:val="00F23CB6"/>
    <w:rsid w:val="00F24CC5"/>
    <w:rsid w:val="00F24CFA"/>
    <w:rsid w:val="00F2528A"/>
    <w:rsid w:val="00F25DE7"/>
    <w:rsid w:val="00F25E1D"/>
    <w:rsid w:val="00F26A58"/>
    <w:rsid w:val="00F26D2F"/>
    <w:rsid w:val="00F272AD"/>
    <w:rsid w:val="00F300D6"/>
    <w:rsid w:val="00F31ADB"/>
    <w:rsid w:val="00F33682"/>
    <w:rsid w:val="00F34077"/>
    <w:rsid w:val="00F34272"/>
    <w:rsid w:val="00F349C3"/>
    <w:rsid w:val="00F356B7"/>
    <w:rsid w:val="00F3721C"/>
    <w:rsid w:val="00F40582"/>
    <w:rsid w:val="00F4096B"/>
    <w:rsid w:val="00F40AB4"/>
    <w:rsid w:val="00F411DE"/>
    <w:rsid w:val="00F422B1"/>
    <w:rsid w:val="00F42A14"/>
    <w:rsid w:val="00F43F33"/>
    <w:rsid w:val="00F4413B"/>
    <w:rsid w:val="00F44DE7"/>
    <w:rsid w:val="00F455C8"/>
    <w:rsid w:val="00F4568B"/>
    <w:rsid w:val="00F461CA"/>
    <w:rsid w:val="00F46613"/>
    <w:rsid w:val="00F46FC8"/>
    <w:rsid w:val="00F47DAE"/>
    <w:rsid w:val="00F47F56"/>
    <w:rsid w:val="00F47FD1"/>
    <w:rsid w:val="00F505CA"/>
    <w:rsid w:val="00F50B82"/>
    <w:rsid w:val="00F50CA3"/>
    <w:rsid w:val="00F51146"/>
    <w:rsid w:val="00F51D7D"/>
    <w:rsid w:val="00F5224B"/>
    <w:rsid w:val="00F52372"/>
    <w:rsid w:val="00F52822"/>
    <w:rsid w:val="00F53048"/>
    <w:rsid w:val="00F5323B"/>
    <w:rsid w:val="00F53BB2"/>
    <w:rsid w:val="00F54098"/>
    <w:rsid w:val="00F546C4"/>
    <w:rsid w:val="00F55251"/>
    <w:rsid w:val="00F553E2"/>
    <w:rsid w:val="00F5561E"/>
    <w:rsid w:val="00F55F29"/>
    <w:rsid w:val="00F55F36"/>
    <w:rsid w:val="00F567FC"/>
    <w:rsid w:val="00F56846"/>
    <w:rsid w:val="00F57DFF"/>
    <w:rsid w:val="00F6108D"/>
    <w:rsid w:val="00F61571"/>
    <w:rsid w:val="00F61D7F"/>
    <w:rsid w:val="00F622D0"/>
    <w:rsid w:val="00F63723"/>
    <w:rsid w:val="00F65A67"/>
    <w:rsid w:val="00F65C13"/>
    <w:rsid w:val="00F65EFE"/>
    <w:rsid w:val="00F665A5"/>
    <w:rsid w:val="00F67472"/>
    <w:rsid w:val="00F67FBF"/>
    <w:rsid w:val="00F7062D"/>
    <w:rsid w:val="00F7247A"/>
    <w:rsid w:val="00F72CD4"/>
    <w:rsid w:val="00F732C5"/>
    <w:rsid w:val="00F734BA"/>
    <w:rsid w:val="00F73C0D"/>
    <w:rsid w:val="00F77145"/>
    <w:rsid w:val="00F77C8F"/>
    <w:rsid w:val="00F77DE2"/>
    <w:rsid w:val="00F800B4"/>
    <w:rsid w:val="00F806EE"/>
    <w:rsid w:val="00F828B8"/>
    <w:rsid w:val="00F86EA4"/>
    <w:rsid w:val="00F877DE"/>
    <w:rsid w:val="00F9098C"/>
    <w:rsid w:val="00F911E6"/>
    <w:rsid w:val="00F91253"/>
    <w:rsid w:val="00F917C5"/>
    <w:rsid w:val="00F92BB6"/>
    <w:rsid w:val="00F930ED"/>
    <w:rsid w:val="00F935B8"/>
    <w:rsid w:val="00F93C62"/>
    <w:rsid w:val="00F93CA0"/>
    <w:rsid w:val="00F94C8F"/>
    <w:rsid w:val="00F95C42"/>
    <w:rsid w:val="00F97F14"/>
    <w:rsid w:val="00FA0B69"/>
    <w:rsid w:val="00FA0BA9"/>
    <w:rsid w:val="00FA10C7"/>
    <w:rsid w:val="00FA224D"/>
    <w:rsid w:val="00FA23D4"/>
    <w:rsid w:val="00FA4005"/>
    <w:rsid w:val="00FA43BF"/>
    <w:rsid w:val="00FA46D8"/>
    <w:rsid w:val="00FA50C8"/>
    <w:rsid w:val="00FA52E3"/>
    <w:rsid w:val="00FA53A9"/>
    <w:rsid w:val="00FA60F6"/>
    <w:rsid w:val="00FA6D3A"/>
    <w:rsid w:val="00FB0728"/>
    <w:rsid w:val="00FB08A1"/>
    <w:rsid w:val="00FB09CF"/>
    <w:rsid w:val="00FB09EC"/>
    <w:rsid w:val="00FB0C91"/>
    <w:rsid w:val="00FB1680"/>
    <w:rsid w:val="00FB2408"/>
    <w:rsid w:val="00FB274E"/>
    <w:rsid w:val="00FB2989"/>
    <w:rsid w:val="00FB3264"/>
    <w:rsid w:val="00FB3E33"/>
    <w:rsid w:val="00FB40F0"/>
    <w:rsid w:val="00FB5085"/>
    <w:rsid w:val="00FB5455"/>
    <w:rsid w:val="00FB7868"/>
    <w:rsid w:val="00FC0983"/>
    <w:rsid w:val="00FC0D8C"/>
    <w:rsid w:val="00FC1BC8"/>
    <w:rsid w:val="00FC1F5C"/>
    <w:rsid w:val="00FC3552"/>
    <w:rsid w:val="00FC3585"/>
    <w:rsid w:val="00FC41DF"/>
    <w:rsid w:val="00FC44BC"/>
    <w:rsid w:val="00FC4796"/>
    <w:rsid w:val="00FC4ABE"/>
    <w:rsid w:val="00FC5E74"/>
    <w:rsid w:val="00FC6EDD"/>
    <w:rsid w:val="00FD0E72"/>
    <w:rsid w:val="00FD21DB"/>
    <w:rsid w:val="00FD274E"/>
    <w:rsid w:val="00FD2DD0"/>
    <w:rsid w:val="00FD394A"/>
    <w:rsid w:val="00FD3DB4"/>
    <w:rsid w:val="00FD54B2"/>
    <w:rsid w:val="00FD56E7"/>
    <w:rsid w:val="00FD5768"/>
    <w:rsid w:val="00FD5AE3"/>
    <w:rsid w:val="00FD690A"/>
    <w:rsid w:val="00FD6EAD"/>
    <w:rsid w:val="00FD70C9"/>
    <w:rsid w:val="00FD70F2"/>
    <w:rsid w:val="00FD73AC"/>
    <w:rsid w:val="00FE026C"/>
    <w:rsid w:val="00FE166B"/>
    <w:rsid w:val="00FE19AE"/>
    <w:rsid w:val="00FE1BD2"/>
    <w:rsid w:val="00FE1CB6"/>
    <w:rsid w:val="00FE29EC"/>
    <w:rsid w:val="00FE310F"/>
    <w:rsid w:val="00FE3135"/>
    <w:rsid w:val="00FE3159"/>
    <w:rsid w:val="00FE5C8F"/>
    <w:rsid w:val="00FE79D8"/>
    <w:rsid w:val="00FF0ECC"/>
    <w:rsid w:val="00FF105C"/>
    <w:rsid w:val="00FF1C0A"/>
    <w:rsid w:val="00FF22A4"/>
    <w:rsid w:val="00FF52DF"/>
    <w:rsid w:val="00FF5978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E45F-E099-44C6-99F7-72B9D0D2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4</cp:revision>
  <cp:lastPrinted>2018-12-17T15:43:00Z</cp:lastPrinted>
  <dcterms:created xsi:type="dcterms:W3CDTF">2019-02-19T13:38:00Z</dcterms:created>
  <dcterms:modified xsi:type="dcterms:W3CDTF">2019-02-19T13:39:00Z</dcterms:modified>
</cp:coreProperties>
</file>