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6BFD59EE" w:rsidR="002D0A50" w:rsidRDefault="00AA137B" w:rsidP="00456ECC">
      <w:pPr>
        <w:jc w:val="center"/>
        <w:rPr>
          <w:rFonts w:ascii="Brush Script" w:hAnsi="Brush Script"/>
          <w:sz w:val="44"/>
          <w:szCs w:val="44"/>
        </w:rPr>
      </w:pPr>
      <w:r>
        <w:rPr>
          <w:rFonts w:ascii="Brush Script" w:hAnsi="Brush Script"/>
          <w:sz w:val="44"/>
          <w:szCs w:val="44"/>
        </w:rPr>
        <w:tab/>
      </w:r>
      <w:r w:rsidR="002D0A50" w:rsidRPr="004628E6">
        <w:rPr>
          <w:rFonts w:ascii="Brush Script" w:hAnsi="Brush Script"/>
          <w:sz w:val="44"/>
          <w:szCs w:val="44"/>
        </w:rPr>
        <w:t>Acle Parish Council</w:t>
      </w:r>
    </w:p>
    <w:p w14:paraId="0CF8A673" w14:textId="412611C6" w:rsidR="002D0A50" w:rsidRDefault="00931968" w:rsidP="00456ECC">
      <w:pPr>
        <w:ind w:left="-567" w:right="-330"/>
        <w:jc w:val="center"/>
        <w:rPr>
          <w:rFonts w:cs="Times New Roman"/>
          <w:szCs w:val="24"/>
        </w:rPr>
      </w:pPr>
      <w:r>
        <w:rPr>
          <w:rFonts w:cs="Times New Roman"/>
          <w:szCs w:val="24"/>
        </w:rPr>
        <w:t xml:space="preserve">Meeting Date: Monday, </w:t>
      </w:r>
      <w:r w:rsidR="00DD3B40">
        <w:rPr>
          <w:rFonts w:cs="Times New Roman"/>
          <w:szCs w:val="24"/>
        </w:rPr>
        <w:t>30</w:t>
      </w:r>
      <w:r w:rsidR="00643F7D">
        <w:rPr>
          <w:rFonts w:cs="Times New Roman"/>
          <w:szCs w:val="24"/>
        </w:rPr>
        <w:t>th</w:t>
      </w:r>
      <w:r>
        <w:rPr>
          <w:rFonts w:cs="Times New Roman"/>
          <w:szCs w:val="24"/>
        </w:rPr>
        <w:t xml:space="preserve"> </w:t>
      </w:r>
      <w:r w:rsidR="00643F7D">
        <w:rPr>
          <w:rFonts w:cs="Times New Roman"/>
          <w:szCs w:val="24"/>
        </w:rPr>
        <w:t>Ju</w:t>
      </w:r>
      <w:r w:rsidR="00DD3B40">
        <w:rPr>
          <w:rFonts w:cs="Times New Roman"/>
          <w:szCs w:val="24"/>
        </w:rPr>
        <w:t>ly</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0A8E4C9C" w14:textId="0757CACD" w:rsidR="007112C0" w:rsidRDefault="00FA224D" w:rsidP="00456ECC">
      <w:pPr>
        <w:ind w:left="-567" w:right="-330"/>
        <w:rPr>
          <w:b/>
        </w:rPr>
      </w:pPr>
      <w:r>
        <w:rPr>
          <w:rFonts w:cs="Times New Roman"/>
          <w:szCs w:val="24"/>
        </w:rPr>
        <w:t xml:space="preserve">There were six members of the public present. Matters raised included </w:t>
      </w:r>
      <w:r w:rsidR="008B707C">
        <w:rPr>
          <w:rFonts w:cs="Times New Roman"/>
          <w:szCs w:val="24"/>
        </w:rPr>
        <w:t>flooding on the A47 westbound sliproad, broken fingerposts, various suggestions for where to store the archive materials</w:t>
      </w:r>
      <w:r w:rsidR="00CB074D">
        <w:rPr>
          <w:rFonts w:cs="Times New Roman"/>
          <w:szCs w:val="24"/>
        </w:rPr>
        <w:t xml:space="preserve"> and a request for parking restrictions on the visibility splay for Hermitage Close.</w:t>
      </w:r>
    </w:p>
    <w:p w14:paraId="33F539BF" w14:textId="6C1BD05C" w:rsidR="007112C0" w:rsidRDefault="006651FF" w:rsidP="00456ECC">
      <w:pPr>
        <w:ind w:left="-567" w:right="-330"/>
      </w:pPr>
      <w:r w:rsidRPr="006651FF">
        <w:rPr>
          <w:b/>
        </w:rPr>
        <w:t>County Councillor Brian Iles</w:t>
      </w:r>
      <w:r w:rsidR="0034519D">
        <w:rPr>
          <w:b/>
        </w:rPr>
        <w:t xml:space="preserve"> </w:t>
      </w:r>
      <w:r w:rsidR="00A7604F" w:rsidRPr="00A7604F">
        <w:t>gave a report</w:t>
      </w:r>
      <w:r w:rsidR="00CB074D">
        <w:t>: the future of the Herondale building will be considered at a Norfolk County Council committee meeting in October</w:t>
      </w:r>
      <w:r w:rsidR="001C09F9">
        <w:t>. The plans to build houses on the Norwich Road site have been delayed by attempts to find a partner for the scheme.</w:t>
      </w:r>
    </w:p>
    <w:p w14:paraId="67DDE882" w14:textId="26968FA2" w:rsidR="004D4269" w:rsidRPr="00507C17" w:rsidRDefault="00AB5DB6" w:rsidP="00456ECC">
      <w:pPr>
        <w:ind w:left="-567" w:right="-330"/>
      </w:pPr>
      <w:r>
        <w:rPr>
          <w:b/>
        </w:rPr>
        <w:t>District Councillor Lana Hempsall</w:t>
      </w:r>
      <w:r w:rsidR="001C09F9">
        <w:rPr>
          <w:b/>
        </w:rPr>
        <w:t xml:space="preserve"> </w:t>
      </w:r>
      <w:r w:rsidR="001C09F9" w:rsidRPr="001C09F9">
        <w:t>gave a report:</w:t>
      </w:r>
      <w:r w:rsidR="001C09F9">
        <w:t xml:space="preserve"> </w:t>
      </w:r>
      <w:proofErr w:type="gramStart"/>
      <w:r w:rsidR="00B47276">
        <w:t>the</w:t>
      </w:r>
      <w:proofErr w:type="gramEnd"/>
      <w:r w:rsidR="00B47276">
        <w:t xml:space="preserve"> Broad Authority’s preferred option for the proposed building at Acle Bridge is the one by Fielden &amp; Mawson</w:t>
      </w:r>
      <w:r w:rsidR="001408F5">
        <w:t xml:space="preserve"> which was supported by the Parish Council. </w:t>
      </w:r>
      <w:r w:rsidR="00ED7D30">
        <w:t>The Authority will now consider the business case for the scheme.</w:t>
      </w:r>
      <w:r w:rsidR="008D7B04">
        <w:t xml:space="preserve"> </w:t>
      </w:r>
      <w:r w:rsidR="00D0705D">
        <w:t>Use of the land at Hillside Farm</w:t>
      </w:r>
      <w:r w:rsidR="00B008A8">
        <w:t>, previously allocated for mixed-use development, is to be considered again by Broadland District Council.</w:t>
      </w:r>
      <w:r w:rsidR="004E3E8A">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t xml:space="preserve">Sally Aldridge, </w:t>
      </w:r>
      <w:r w:rsidR="001B344B">
        <w:rPr>
          <w:rFonts w:cs="Times New Roman"/>
          <w:szCs w:val="24"/>
        </w:rPr>
        <w:t xml:space="preserve">Annie Bassham, </w:t>
      </w:r>
      <w:r w:rsidR="000B79F0" w:rsidRPr="0013384D">
        <w:rPr>
          <w:rFonts w:cs="Times New Roman"/>
          <w:szCs w:val="24"/>
        </w:rPr>
        <w:t>Angela Bishop</w:t>
      </w:r>
      <w:r w:rsidR="00583F5C">
        <w:rPr>
          <w:rFonts w:cs="Times New Roman"/>
          <w:szCs w:val="24"/>
        </w:rPr>
        <w:t xml:space="preserve">, </w:t>
      </w:r>
      <w:r w:rsidR="00615165">
        <w:rPr>
          <w:rFonts w:cs="Times New Roman"/>
          <w:szCs w:val="24"/>
        </w:rPr>
        <w:t xml:space="preserve">David Burnett,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sidR="0005277D">
        <w:rPr>
          <w:rFonts w:cs="Times New Roman"/>
          <w:szCs w:val="24"/>
        </w:rPr>
        <w:t xml:space="preserve">Roger Jay, </w:t>
      </w:r>
      <w:r w:rsidR="00615165">
        <w:rPr>
          <w:rFonts w:cs="Times New Roman"/>
          <w:szCs w:val="24"/>
        </w:rPr>
        <w:t xml:space="preserve">Chris Linehan, </w:t>
      </w:r>
      <w:r w:rsidR="004952A8" w:rsidRPr="00D10477">
        <w:rPr>
          <w:rFonts w:cs="Times New Roman"/>
          <w:szCs w:val="24"/>
        </w:rPr>
        <w:t>Jamie Pizey</w:t>
      </w:r>
      <w:r w:rsidR="00615165">
        <w:rPr>
          <w:rFonts w:cs="Times New Roman"/>
          <w:szCs w:val="24"/>
        </w:rPr>
        <w:t>,</w:t>
      </w:r>
      <w:r w:rsidR="0005277D">
        <w:rPr>
          <w:rFonts w:cs="Times New Roman"/>
          <w:szCs w:val="24"/>
        </w:rPr>
        <w:t xml:space="preserve"> </w:t>
      </w:r>
      <w:r w:rsidR="00615165" w:rsidRPr="000728BB">
        <w:t>Ellen Thompson</w:t>
      </w:r>
      <w:r w:rsidR="00AA3380">
        <w:t xml:space="preserve"> </w:t>
      </w:r>
      <w:r w:rsidR="001B344B">
        <w:t xml:space="preserve">and </w:t>
      </w:r>
      <w:r w:rsidR="001B344B">
        <w:rPr>
          <w:rFonts w:cs="Times New Roman"/>
          <w:szCs w:val="24"/>
        </w:rPr>
        <w:t>Anna Wade</w:t>
      </w:r>
      <w:r w:rsidR="00AB3CFC">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4E2275">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07A91CE3" w:rsidR="00877018" w:rsidRPr="00D5060A" w:rsidRDefault="00B12D19" w:rsidP="003A388B">
            <w:pPr>
              <w:ind w:left="-1" w:right="179"/>
              <w:rPr>
                <w:b/>
              </w:rPr>
            </w:pPr>
            <w:r w:rsidRPr="0013384D">
              <w:rPr>
                <w:b/>
              </w:rPr>
              <w:t>APOLOGIES</w:t>
            </w:r>
            <w:r w:rsidR="005823E2">
              <w:rPr>
                <w:b/>
              </w:rPr>
              <w:t xml:space="preserve"> </w:t>
            </w:r>
            <w:r w:rsidR="003B5E65">
              <w:rPr>
                <w:b/>
              </w:rPr>
              <w:br/>
            </w:r>
            <w:r w:rsidR="00C013DF" w:rsidRPr="00C013DF">
              <w:t>None</w:t>
            </w:r>
          </w:p>
        </w:tc>
      </w:tr>
      <w:tr w:rsidR="002D0A50" w14:paraId="0CF8A67D" w14:textId="77777777" w:rsidTr="004E2275">
        <w:tc>
          <w:tcPr>
            <w:tcW w:w="756" w:type="dxa"/>
            <w:gridSpan w:val="2"/>
          </w:tcPr>
          <w:p w14:paraId="0CF8A67B" w14:textId="0B3EEEFB" w:rsidR="002D0A50" w:rsidRPr="00312350" w:rsidRDefault="00563C3F" w:rsidP="00456ECC">
            <w:pPr>
              <w:rPr>
                <w:b/>
              </w:rPr>
            </w:pPr>
            <w:r>
              <w:rPr>
                <w:b/>
              </w:rPr>
              <w:t>2</w:t>
            </w:r>
          </w:p>
        </w:tc>
        <w:tc>
          <w:tcPr>
            <w:tcW w:w="9881" w:type="dxa"/>
            <w:gridSpan w:val="3"/>
          </w:tcPr>
          <w:p w14:paraId="0CF8A67C" w14:textId="2F49627A" w:rsidR="00556304" w:rsidRPr="000771D3" w:rsidRDefault="00312350" w:rsidP="00B50D40">
            <w:pPr>
              <w:rPr>
                <w:rFonts w:cs="Times New Roman"/>
                <w:szCs w:val="24"/>
              </w:rPr>
            </w:pPr>
            <w:r w:rsidRPr="00312350">
              <w:rPr>
                <w:b/>
              </w:rPr>
              <w:t>DECLARATIONS OF INTEREST</w:t>
            </w:r>
            <w:r w:rsidR="00553E39">
              <w:rPr>
                <w:b/>
              </w:rPr>
              <w:br/>
            </w:r>
            <w:r w:rsidR="00C97C2C">
              <w:rPr>
                <w:rFonts w:cs="Times New Roman"/>
                <w:szCs w:val="24"/>
              </w:rPr>
              <w:t xml:space="preserve">David Burnett, </w:t>
            </w:r>
            <w:r w:rsidR="00FA6D3A">
              <w:rPr>
                <w:rFonts w:cs="Times New Roman"/>
                <w:szCs w:val="24"/>
              </w:rPr>
              <w:t>Barry Coveley</w:t>
            </w:r>
            <w:r w:rsidR="00C97C2C">
              <w:rPr>
                <w:rFonts w:cs="Times New Roman"/>
                <w:szCs w:val="24"/>
              </w:rPr>
              <w:t xml:space="preserve"> and </w:t>
            </w:r>
            <w:r w:rsidR="00615165">
              <w:rPr>
                <w:rFonts w:cs="Times New Roman"/>
                <w:szCs w:val="24"/>
              </w:rPr>
              <w:t>Chris Linehan</w:t>
            </w:r>
            <w:r w:rsidR="00322E2C">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 Trustee</w:t>
            </w:r>
            <w:r w:rsidR="00C97C2C">
              <w:rPr>
                <w:rFonts w:cs="Times New Roman"/>
                <w:szCs w:val="24"/>
              </w:rPr>
              <w:t>s</w:t>
            </w:r>
            <w:r w:rsidR="00B12D19">
              <w:rPr>
                <w:rFonts w:cs="Times New Roman"/>
                <w:szCs w:val="24"/>
              </w:rPr>
              <w:t>.</w:t>
            </w:r>
            <w:r w:rsidR="004D74F1">
              <w:rPr>
                <w:rFonts w:cs="Times New Roman"/>
                <w:szCs w:val="24"/>
              </w:rPr>
              <w:t xml:space="preserve"> </w:t>
            </w:r>
            <w:r w:rsidR="00720ABD">
              <w:rPr>
                <w:rFonts w:cs="Times New Roman"/>
                <w:szCs w:val="24"/>
              </w:rPr>
              <w:t xml:space="preserve"> </w:t>
            </w:r>
            <w:r w:rsidR="00E55DD3">
              <w:rPr>
                <w:rFonts w:cs="Times New Roman"/>
                <w:szCs w:val="24"/>
              </w:rPr>
              <w:t xml:space="preserve"> </w:t>
            </w:r>
            <w:r w:rsidR="000329D3">
              <w:rPr>
                <w:rFonts w:cs="Times New Roman"/>
                <w:szCs w:val="24"/>
              </w:rPr>
              <w:t>Angela Bishop, Annie Bassham</w:t>
            </w:r>
            <w:r w:rsidR="005F177D">
              <w:rPr>
                <w:rFonts w:cs="Times New Roman"/>
                <w:szCs w:val="24"/>
              </w:rPr>
              <w:t xml:space="preserve"> and Jackie Clover are members of the Acle Archive Group and Jamie Pizey is on the committee of Acle Society.</w:t>
            </w:r>
            <w:r w:rsidR="00C97C2C">
              <w:rPr>
                <w:rFonts w:cs="Times New Roman"/>
                <w:szCs w:val="24"/>
              </w:rPr>
              <w:t xml:space="preserve"> Tony Hemmingway had an interest in a payment.</w:t>
            </w:r>
            <w:r w:rsidR="00877706">
              <w:rPr>
                <w:rFonts w:cs="Times New Roman"/>
                <w:szCs w:val="24"/>
              </w:rPr>
              <w:t xml:space="preserve"> Angela Bishop, Jackie Clover, Sally Aldridge and Annie Bassham are members of Acle Good Neighbours.</w:t>
            </w:r>
          </w:p>
        </w:tc>
      </w:tr>
      <w:tr w:rsidR="002D0A50" w14:paraId="0CF8A680" w14:textId="77777777" w:rsidTr="004E2275">
        <w:tc>
          <w:tcPr>
            <w:tcW w:w="756" w:type="dxa"/>
            <w:gridSpan w:val="2"/>
          </w:tcPr>
          <w:p w14:paraId="0CF8A67E" w14:textId="6C2E92D4" w:rsidR="002D0A50" w:rsidRPr="00312350" w:rsidRDefault="00563C3F" w:rsidP="00456ECC">
            <w:pPr>
              <w:rPr>
                <w:b/>
              </w:rPr>
            </w:pPr>
            <w:r>
              <w:rPr>
                <w:b/>
              </w:rPr>
              <w:t>3</w:t>
            </w:r>
          </w:p>
        </w:tc>
        <w:tc>
          <w:tcPr>
            <w:tcW w:w="9881" w:type="dxa"/>
            <w:gridSpan w:val="3"/>
          </w:tcPr>
          <w:p w14:paraId="0CF8A67F" w14:textId="25D9A365"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0B6B90">
              <w:t>2</w:t>
            </w:r>
            <w:r w:rsidR="00DD3B40">
              <w:t>5th</w:t>
            </w:r>
            <w:r w:rsidR="00F422B1">
              <w:t xml:space="preserve"> </w:t>
            </w:r>
            <w:r w:rsidR="00DD3B40">
              <w:t>June</w:t>
            </w:r>
            <w:r w:rsidR="00F422B1">
              <w:t xml:space="preserve"> 2018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p>
        </w:tc>
      </w:tr>
      <w:tr w:rsidR="002D0A50" w14:paraId="0CF8A697" w14:textId="77777777" w:rsidTr="008420C5">
        <w:trPr>
          <w:trHeight w:val="345"/>
        </w:trPr>
        <w:tc>
          <w:tcPr>
            <w:tcW w:w="756" w:type="dxa"/>
            <w:gridSpan w:val="2"/>
          </w:tcPr>
          <w:p w14:paraId="0CF8A692" w14:textId="267BDBDC" w:rsidR="004D00E6" w:rsidRPr="00320526" w:rsidRDefault="00563C3F"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4E2275">
        <w:tc>
          <w:tcPr>
            <w:tcW w:w="756" w:type="dxa"/>
            <w:gridSpan w:val="2"/>
          </w:tcPr>
          <w:p w14:paraId="40FCE234" w14:textId="78EEEC46" w:rsidR="00BA2C51" w:rsidRPr="0020220E" w:rsidRDefault="00AE455F" w:rsidP="00BA2C51">
            <w:r>
              <w:t>4</w:t>
            </w:r>
            <w:r w:rsidR="00DB52AC">
              <w:t>.1</w:t>
            </w:r>
          </w:p>
        </w:tc>
        <w:tc>
          <w:tcPr>
            <w:tcW w:w="9881" w:type="dxa"/>
            <w:gridSpan w:val="3"/>
          </w:tcPr>
          <w:p w14:paraId="407EB810" w14:textId="3FBFF054" w:rsidR="007D3E17" w:rsidRPr="00BD068C" w:rsidRDefault="00722CEF" w:rsidP="00C5160C">
            <w:r>
              <w:t xml:space="preserve">The </w:t>
            </w:r>
            <w:r w:rsidR="00871032">
              <w:t xml:space="preserve">owner of land at The Hill </w:t>
            </w:r>
            <w:r w:rsidR="005C761C">
              <w:t xml:space="preserve">said that the land is not for sale </w:t>
            </w:r>
            <w:proofErr w:type="gramStart"/>
            <w:r w:rsidR="005C761C">
              <w:t>at the present time</w:t>
            </w:r>
            <w:proofErr w:type="gramEnd"/>
            <w:r w:rsidR="005C761C">
              <w:t>.</w:t>
            </w:r>
          </w:p>
        </w:tc>
      </w:tr>
      <w:tr w:rsidR="00BA2C51" w14:paraId="5019D163" w14:textId="77777777" w:rsidTr="004E2275">
        <w:trPr>
          <w:trHeight w:val="142"/>
        </w:trPr>
        <w:tc>
          <w:tcPr>
            <w:tcW w:w="756" w:type="dxa"/>
            <w:gridSpan w:val="2"/>
          </w:tcPr>
          <w:p w14:paraId="61882086" w14:textId="5A56D5E0" w:rsidR="00BA2C51" w:rsidRDefault="00AE455F" w:rsidP="00BA2C51">
            <w:r>
              <w:t>4</w:t>
            </w:r>
            <w:r w:rsidR="00526BF6">
              <w:t>.2</w:t>
            </w:r>
          </w:p>
        </w:tc>
        <w:tc>
          <w:tcPr>
            <w:tcW w:w="9881" w:type="dxa"/>
            <w:gridSpan w:val="3"/>
          </w:tcPr>
          <w:p w14:paraId="3E54A3B9" w14:textId="0523F300" w:rsidR="00DA0414" w:rsidRDefault="00E67143" w:rsidP="003A085A">
            <w:pPr>
              <w:ind w:right="544"/>
            </w:pPr>
            <w:r>
              <w:t xml:space="preserve">A letter of thanks was read out </w:t>
            </w:r>
            <w:r w:rsidR="00DA0414">
              <w:t xml:space="preserve">from Acle Community Gym for </w:t>
            </w:r>
            <w:r>
              <w:t xml:space="preserve">the </w:t>
            </w:r>
            <w:r w:rsidR="00DA0414">
              <w:t>recent donation of £1,000.</w:t>
            </w:r>
          </w:p>
        </w:tc>
      </w:tr>
      <w:tr w:rsidR="001A5E7C" w14:paraId="6516CDA2" w14:textId="77777777" w:rsidTr="004E2275">
        <w:tc>
          <w:tcPr>
            <w:tcW w:w="756" w:type="dxa"/>
            <w:gridSpan w:val="2"/>
          </w:tcPr>
          <w:p w14:paraId="526155A0" w14:textId="0A4B3135" w:rsidR="001A5E7C" w:rsidRDefault="001A5E7C" w:rsidP="00BA2C51">
            <w:r>
              <w:lastRenderedPageBreak/>
              <w:t>4.3</w:t>
            </w:r>
          </w:p>
        </w:tc>
        <w:tc>
          <w:tcPr>
            <w:tcW w:w="9881" w:type="dxa"/>
            <w:gridSpan w:val="3"/>
          </w:tcPr>
          <w:p w14:paraId="7B1EBBC7" w14:textId="2DAD345C" w:rsidR="001A5E7C" w:rsidRDefault="001A5E7C" w:rsidP="003A085A">
            <w:pPr>
              <w:ind w:right="544"/>
            </w:pPr>
            <w:r>
              <w:t xml:space="preserve">The Broads Authority </w:t>
            </w:r>
            <w:r w:rsidR="000A1D4F">
              <w:t xml:space="preserve">voted to keep the requirement </w:t>
            </w:r>
            <w:r w:rsidR="00E67143">
              <w:t xml:space="preserve">to apply </w:t>
            </w:r>
            <w:r w:rsidR="000A1D4F">
              <w:t xml:space="preserve">for permission for </w:t>
            </w:r>
            <w:r>
              <w:t xml:space="preserve">travelling shows and camping in the Halvergate area. </w:t>
            </w:r>
          </w:p>
        </w:tc>
      </w:tr>
      <w:tr w:rsidR="001A5E7C" w14:paraId="442F89CB" w14:textId="77777777" w:rsidTr="004E2275">
        <w:tc>
          <w:tcPr>
            <w:tcW w:w="756" w:type="dxa"/>
            <w:gridSpan w:val="2"/>
          </w:tcPr>
          <w:p w14:paraId="0B0865D3" w14:textId="327CF275" w:rsidR="001A5E7C" w:rsidRDefault="0037719D" w:rsidP="00BA2C51">
            <w:r>
              <w:t>4.4</w:t>
            </w:r>
          </w:p>
        </w:tc>
        <w:tc>
          <w:tcPr>
            <w:tcW w:w="9881" w:type="dxa"/>
            <w:gridSpan w:val="3"/>
          </w:tcPr>
          <w:p w14:paraId="3E828A51" w14:textId="3FE349F8" w:rsidR="001A5E7C" w:rsidRDefault="00E41459" w:rsidP="003A085A">
            <w:pPr>
              <w:ind w:right="544"/>
            </w:pPr>
            <w:r>
              <w:t xml:space="preserve">It was confirmed that the S106 agreement for the </w:t>
            </w:r>
            <w:r w:rsidR="003E6838">
              <w:t>Leffins Lane site</w:t>
            </w:r>
            <w:r>
              <w:t xml:space="preserve"> already sets out the </w:t>
            </w:r>
            <w:r w:rsidR="00C94180">
              <w:t xml:space="preserve">requirement for affordable housing; </w:t>
            </w:r>
            <w:r w:rsidR="00E119AA">
              <w:t xml:space="preserve">up to </w:t>
            </w:r>
            <w:r w:rsidR="00A46C5B">
              <w:t>one</w:t>
            </w:r>
            <w:r w:rsidR="00E119AA">
              <w:t xml:space="preserve"> third of </w:t>
            </w:r>
            <w:r w:rsidR="007E22DD">
              <w:t xml:space="preserve">the </w:t>
            </w:r>
            <w:r w:rsidR="00E119AA">
              <w:t>affordable rented</w:t>
            </w:r>
            <w:r w:rsidR="007E22DD">
              <w:t xml:space="preserve"> </w:t>
            </w:r>
            <w:r w:rsidR="0053314D">
              <w:t>unit</w:t>
            </w:r>
            <w:r w:rsidR="007E22DD">
              <w:t xml:space="preserve">s will be let </w:t>
            </w:r>
            <w:r w:rsidR="00E119AA">
              <w:t xml:space="preserve">to local families </w:t>
            </w:r>
            <w:r w:rsidR="007E22DD">
              <w:t>under the Local Lettings Policy</w:t>
            </w:r>
            <w:r w:rsidR="00E119AA">
              <w:t>, but for the first let only.</w:t>
            </w:r>
          </w:p>
          <w:p w14:paraId="5C36FA5C" w14:textId="101903D6" w:rsidR="00BE5B2E" w:rsidRDefault="00C652A6" w:rsidP="003A085A">
            <w:pPr>
              <w:ind w:right="544"/>
            </w:pPr>
            <w:r>
              <w:t>It is understood that t</w:t>
            </w:r>
            <w:r w:rsidR="003E6838">
              <w:t xml:space="preserve">he </w:t>
            </w:r>
            <w:r w:rsidR="00816030">
              <w:t>outstanding part of the site w</w:t>
            </w:r>
            <w:r w:rsidR="00E8228A">
              <w:t>ill be</w:t>
            </w:r>
            <w:r w:rsidR="00816030">
              <w:t xml:space="preserve"> discussed at the BDC </w:t>
            </w:r>
            <w:r w:rsidR="00B83F25">
              <w:t xml:space="preserve">Cabinet </w:t>
            </w:r>
            <w:r w:rsidR="00816030">
              <w:t xml:space="preserve">meeting on </w:t>
            </w:r>
            <w:r w:rsidR="00E8228A">
              <w:t>31</w:t>
            </w:r>
            <w:r w:rsidR="00E8228A" w:rsidRPr="00E8228A">
              <w:rPr>
                <w:vertAlign w:val="superscript"/>
              </w:rPr>
              <w:t>st</w:t>
            </w:r>
            <w:r w:rsidR="00E8228A">
              <w:t xml:space="preserve"> July</w:t>
            </w:r>
            <w:r w:rsidR="00D46ADA">
              <w:t xml:space="preserve"> – </w:t>
            </w:r>
            <w:r w:rsidR="00203F51">
              <w:t xml:space="preserve">no details </w:t>
            </w:r>
            <w:r w:rsidR="00B83F25">
              <w:t>we</w:t>
            </w:r>
            <w:r w:rsidR="00203F51">
              <w:t xml:space="preserve">re available as the papers </w:t>
            </w:r>
            <w:r w:rsidR="00B83F25">
              <w:t>we</w:t>
            </w:r>
            <w:r w:rsidR="00203F51">
              <w:t>re all marked confidential</w:t>
            </w:r>
            <w:r>
              <w:t xml:space="preserve">.  </w:t>
            </w:r>
            <w:r w:rsidR="00CB15D3">
              <w:t xml:space="preserve">Cllr Frank O’Neill </w:t>
            </w:r>
            <w:r w:rsidR="00FB7868">
              <w:t xml:space="preserve">alerted </w:t>
            </w:r>
            <w:r w:rsidR="00CB15D3">
              <w:t xml:space="preserve">the clerk </w:t>
            </w:r>
            <w:r w:rsidR="00FB7868">
              <w:t xml:space="preserve">to the forthcoming </w:t>
            </w:r>
            <w:proofErr w:type="gramStart"/>
            <w:r w:rsidR="00FB7868">
              <w:t>meeting</w:t>
            </w:r>
            <w:proofErr w:type="gramEnd"/>
            <w:r w:rsidR="00FB7868">
              <w:t xml:space="preserve"> so she </w:t>
            </w:r>
            <w:r w:rsidR="00CB15D3">
              <w:t xml:space="preserve">sent an email to the planning department </w:t>
            </w:r>
            <w:r>
              <w:t xml:space="preserve">to confirm that the Parish Council understands that there is no requirement for light industrial use at present, </w:t>
            </w:r>
            <w:r w:rsidR="00F53048">
              <w:t xml:space="preserve">and believes that such use is inappropriate, given the proposed layout for housing on the main part of the site. The clerk reported that the Parish Council supports </w:t>
            </w:r>
            <w:r w:rsidR="00EE5611">
              <w:t>the construction of residential dwellings, perhaps self-build plots, possibly with a small number of office premises</w:t>
            </w:r>
            <w:r w:rsidR="00D46ADA">
              <w:t>, with some open space.</w:t>
            </w:r>
          </w:p>
        </w:tc>
      </w:tr>
      <w:tr w:rsidR="001A5E7C" w14:paraId="79ACBE49" w14:textId="77777777" w:rsidTr="004E2275">
        <w:tc>
          <w:tcPr>
            <w:tcW w:w="756" w:type="dxa"/>
            <w:gridSpan w:val="2"/>
          </w:tcPr>
          <w:p w14:paraId="109DB58B" w14:textId="11ACD8BF" w:rsidR="001A5E7C" w:rsidRDefault="00816030" w:rsidP="00BA2C51">
            <w:r>
              <w:t>4.5</w:t>
            </w:r>
          </w:p>
        </w:tc>
        <w:tc>
          <w:tcPr>
            <w:tcW w:w="9881" w:type="dxa"/>
            <w:gridSpan w:val="3"/>
          </w:tcPr>
          <w:p w14:paraId="0D4A6260" w14:textId="0A9623FA" w:rsidR="001A5E7C" w:rsidRDefault="00816030" w:rsidP="003A085A">
            <w:pPr>
              <w:ind w:right="544"/>
            </w:pPr>
            <w:r>
              <w:t>Broads Authority</w:t>
            </w:r>
            <w:r w:rsidR="00CD1404">
              <w:t xml:space="preserve"> </w:t>
            </w:r>
            <w:r w:rsidR="005C56D0">
              <w:t xml:space="preserve">Chief Executive </w:t>
            </w:r>
            <w:r w:rsidR="001A3363">
              <w:t xml:space="preserve">John Packman </w:t>
            </w:r>
            <w:r w:rsidR="005C56D0">
              <w:t xml:space="preserve">thanked the </w:t>
            </w:r>
            <w:r w:rsidR="00CD70AA">
              <w:t>P</w:t>
            </w:r>
            <w:r w:rsidR="005C56D0">
              <w:t xml:space="preserve">arish </w:t>
            </w:r>
            <w:r w:rsidR="00CD70AA">
              <w:t>C</w:t>
            </w:r>
            <w:r w:rsidR="005C56D0">
              <w:t>ouncil for its comments on the proposals</w:t>
            </w:r>
            <w:r w:rsidR="00CD1404">
              <w:t xml:space="preserve"> for a </w:t>
            </w:r>
            <w:r w:rsidR="00E24630">
              <w:t>new building at Acle Bridge.</w:t>
            </w:r>
          </w:p>
        </w:tc>
      </w:tr>
      <w:tr w:rsidR="001A5E7C" w14:paraId="137C56D1" w14:textId="77777777" w:rsidTr="004E2275">
        <w:tc>
          <w:tcPr>
            <w:tcW w:w="756" w:type="dxa"/>
            <w:gridSpan w:val="2"/>
          </w:tcPr>
          <w:p w14:paraId="17F34326" w14:textId="38C1CA17" w:rsidR="001A5E7C" w:rsidRDefault="002F5F01" w:rsidP="00BA2C51">
            <w:r>
              <w:t>4.6</w:t>
            </w:r>
          </w:p>
        </w:tc>
        <w:tc>
          <w:tcPr>
            <w:tcW w:w="9881" w:type="dxa"/>
            <w:gridSpan w:val="3"/>
          </w:tcPr>
          <w:p w14:paraId="228D956A" w14:textId="77777777" w:rsidR="001A5E7C" w:rsidRDefault="002F5F01" w:rsidP="003A085A">
            <w:pPr>
              <w:ind w:right="544"/>
            </w:pPr>
            <w:r>
              <w:t>Highways England carried out cutting to the grass on the A47 roundabout, the verges and the central reservation.</w:t>
            </w:r>
          </w:p>
          <w:p w14:paraId="0C4F4C70" w14:textId="27C59CCA" w:rsidR="00E54202" w:rsidRDefault="00B74EA8" w:rsidP="003A085A">
            <w:pPr>
              <w:ind w:right="544"/>
            </w:pPr>
            <w:r>
              <w:t>Highways England also responded to the Parish Council’s ongoing concerns about the likely impact on the village should The Windle be closed once the A47 is dualled and traffic speeds increase</w:t>
            </w:r>
            <w:r w:rsidR="0075328D">
              <w:t xml:space="preserve">; as The Windle is currently outside the remit of the </w:t>
            </w:r>
            <w:r w:rsidR="009003C2">
              <w:t xml:space="preserve">dualling, </w:t>
            </w:r>
            <w:r w:rsidR="002F1DAA">
              <w:t>Highways England</w:t>
            </w:r>
            <w:r w:rsidR="009003C2">
              <w:t xml:space="preserve"> will only consider The Windle if “significant </w:t>
            </w:r>
            <w:r w:rsidR="00167BFA">
              <w:t>detrimental effects” are found when looking at the impact of the scheme on the locality.</w:t>
            </w:r>
            <w:r w:rsidR="00676B19">
              <w:t xml:space="preserve"> They also confirmed that their modelling did </w:t>
            </w:r>
            <w:proofErr w:type="gramStart"/>
            <w:r w:rsidR="00676B19">
              <w:t>take into account</w:t>
            </w:r>
            <w:proofErr w:type="gramEnd"/>
            <w:r w:rsidR="00676B19">
              <w:t xml:space="preserve"> </w:t>
            </w:r>
            <w:r w:rsidR="00BF5359">
              <w:t xml:space="preserve">up to 600 HGVs </w:t>
            </w:r>
            <w:r w:rsidR="00D57483">
              <w:t xml:space="preserve">per day </w:t>
            </w:r>
            <w:r w:rsidR="00BF5359">
              <w:t>during the sugar beet season.</w:t>
            </w:r>
          </w:p>
          <w:p w14:paraId="6A63D8AD" w14:textId="700917B8" w:rsidR="00905C13" w:rsidRDefault="00905C13" w:rsidP="003A085A">
            <w:pPr>
              <w:ind w:right="544"/>
            </w:pPr>
            <w:r>
              <w:t xml:space="preserve">Tony Hemmingway and the clerk will attend a </w:t>
            </w:r>
            <w:r w:rsidR="00E24630">
              <w:t xml:space="preserve">further </w:t>
            </w:r>
            <w:r>
              <w:t>meeting with Highways England on 9</w:t>
            </w:r>
            <w:r w:rsidRPr="00905C13">
              <w:rPr>
                <w:vertAlign w:val="superscript"/>
              </w:rPr>
              <w:t>th</w:t>
            </w:r>
            <w:r>
              <w:t xml:space="preserve"> August</w:t>
            </w:r>
            <w:r w:rsidR="00E24630">
              <w:t>.</w:t>
            </w:r>
          </w:p>
        </w:tc>
      </w:tr>
      <w:tr w:rsidR="00461B98" w14:paraId="5815F30F" w14:textId="77777777" w:rsidTr="004E2275">
        <w:tc>
          <w:tcPr>
            <w:tcW w:w="756" w:type="dxa"/>
            <w:gridSpan w:val="2"/>
          </w:tcPr>
          <w:p w14:paraId="338CEFA3" w14:textId="1E364ECE" w:rsidR="00461B98" w:rsidRDefault="00461B98" w:rsidP="00BA2C51">
            <w:r>
              <w:t>4.7</w:t>
            </w:r>
          </w:p>
        </w:tc>
        <w:tc>
          <w:tcPr>
            <w:tcW w:w="9881" w:type="dxa"/>
            <w:gridSpan w:val="3"/>
          </w:tcPr>
          <w:p w14:paraId="40D21FAC" w14:textId="4F0F8F89" w:rsidR="00461B98" w:rsidRDefault="00461B98" w:rsidP="003A085A">
            <w:pPr>
              <w:ind w:right="544"/>
            </w:pPr>
            <w:r>
              <w:t xml:space="preserve">Concerning the development off Norwich Road, BDC </w:t>
            </w:r>
            <w:r w:rsidR="001652B5">
              <w:t xml:space="preserve">has said that they </w:t>
            </w:r>
            <w:r>
              <w:t xml:space="preserve">will consider the impact of the development on the premises in Mill Lane at the full </w:t>
            </w:r>
            <w:r w:rsidR="00D02816">
              <w:t>planning application stage.</w:t>
            </w:r>
          </w:p>
        </w:tc>
      </w:tr>
      <w:tr w:rsidR="004E31EC" w14:paraId="082705FD" w14:textId="77777777" w:rsidTr="004E2275">
        <w:tc>
          <w:tcPr>
            <w:tcW w:w="756" w:type="dxa"/>
            <w:gridSpan w:val="2"/>
          </w:tcPr>
          <w:p w14:paraId="726A4E34" w14:textId="20032A4E" w:rsidR="004E31EC" w:rsidRDefault="004E31EC" w:rsidP="00BA2C51">
            <w:r>
              <w:t>4.8</w:t>
            </w:r>
          </w:p>
        </w:tc>
        <w:tc>
          <w:tcPr>
            <w:tcW w:w="9881" w:type="dxa"/>
            <w:gridSpan w:val="3"/>
          </w:tcPr>
          <w:p w14:paraId="73470F68" w14:textId="4ED82781" w:rsidR="004E31EC" w:rsidRDefault="004E31EC" w:rsidP="003A085A">
            <w:pPr>
              <w:ind w:right="544"/>
            </w:pPr>
            <w:r>
              <w:t>The YMCA ha</w:t>
            </w:r>
            <w:r w:rsidR="008420C5">
              <w:t>d</w:t>
            </w:r>
            <w:r>
              <w:t xml:space="preserve"> appointed two people to work in the village </w:t>
            </w:r>
            <w:r w:rsidR="00FE310F">
              <w:t>as Acle Peacemakers, starting 4</w:t>
            </w:r>
            <w:r w:rsidR="00FE310F" w:rsidRPr="00FE310F">
              <w:rPr>
                <w:vertAlign w:val="superscript"/>
              </w:rPr>
              <w:t>th</w:t>
            </w:r>
            <w:r w:rsidR="00FE310F">
              <w:t xml:space="preserve"> August.</w:t>
            </w:r>
          </w:p>
        </w:tc>
      </w:tr>
      <w:tr w:rsidR="007F2BFC" w14:paraId="0CF8A6A0" w14:textId="77777777" w:rsidTr="004E2275">
        <w:tc>
          <w:tcPr>
            <w:tcW w:w="756" w:type="dxa"/>
            <w:gridSpan w:val="2"/>
          </w:tcPr>
          <w:p w14:paraId="0CF8A69D" w14:textId="18B4AE9D" w:rsidR="007F2BFC" w:rsidRPr="00320526" w:rsidRDefault="00AE455F" w:rsidP="007F2BFC">
            <w:pPr>
              <w:rPr>
                <w:b/>
              </w:rPr>
            </w:pPr>
            <w:r>
              <w:rPr>
                <w:b/>
              </w:rPr>
              <w:t>5</w:t>
            </w:r>
          </w:p>
        </w:tc>
        <w:tc>
          <w:tcPr>
            <w:tcW w:w="9881" w:type="dxa"/>
            <w:gridSpan w:val="3"/>
          </w:tcPr>
          <w:p w14:paraId="0CF8A69F" w14:textId="69F187FB" w:rsidR="00424D27" w:rsidRPr="00960E5F" w:rsidRDefault="007F2BFC" w:rsidP="00575CF5">
            <w:r w:rsidRPr="00113401">
              <w:rPr>
                <w:b/>
              </w:rPr>
              <w:t>CORRESPONDENCE</w:t>
            </w:r>
          </w:p>
        </w:tc>
      </w:tr>
      <w:tr w:rsidR="00E54202" w14:paraId="74D4FF04" w14:textId="77777777" w:rsidTr="004E2275">
        <w:tc>
          <w:tcPr>
            <w:tcW w:w="756" w:type="dxa"/>
            <w:gridSpan w:val="2"/>
          </w:tcPr>
          <w:p w14:paraId="6DB2604A" w14:textId="1AE0E9DB" w:rsidR="00E54202" w:rsidRDefault="00E54202" w:rsidP="00E54202">
            <w:r>
              <w:t>5.1</w:t>
            </w:r>
          </w:p>
        </w:tc>
        <w:tc>
          <w:tcPr>
            <w:tcW w:w="9881" w:type="dxa"/>
            <w:gridSpan w:val="3"/>
          </w:tcPr>
          <w:p w14:paraId="6F24E0E7" w14:textId="5AC19C40" w:rsidR="00E54202" w:rsidRDefault="00E54202" w:rsidP="00E54202">
            <w:r>
              <w:t>The Police.uk website listed 1</w:t>
            </w:r>
            <w:r w:rsidR="00D857E4">
              <w:t>7</w:t>
            </w:r>
            <w:r>
              <w:t xml:space="preserve"> crimes recorded in Acle in May.</w:t>
            </w:r>
          </w:p>
        </w:tc>
      </w:tr>
      <w:tr w:rsidR="00E54202" w14:paraId="35DE5B49" w14:textId="77777777" w:rsidTr="004E2275">
        <w:tc>
          <w:tcPr>
            <w:tcW w:w="756" w:type="dxa"/>
            <w:gridSpan w:val="2"/>
          </w:tcPr>
          <w:p w14:paraId="115C3FCF" w14:textId="3E697978" w:rsidR="00E54202" w:rsidRDefault="00E54202" w:rsidP="00E54202">
            <w:r>
              <w:t>5.2</w:t>
            </w:r>
          </w:p>
        </w:tc>
        <w:tc>
          <w:tcPr>
            <w:tcW w:w="9881" w:type="dxa"/>
            <w:gridSpan w:val="3"/>
          </w:tcPr>
          <w:p w14:paraId="1B08A63E" w14:textId="098CD37C" w:rsidR="00E54202" w:rsidRDefault="00626614" w:rsidP="00E54202">
            <w:r>
              <w:t xml:space="preserve">South Norfolk and Broadland Councils have agreed </w:t>
            </w:r>
            <w:r w:rsidR="000618B9">
              <w:t>to collaborate as a partnership.</w:t>
            </w:r>
          </w:p>
        </w:tc>
      </w:tr>
      <w:tr w:rsidR="00E54202" w14:paraId="088671F9" w14:textId="77777777" w:rsidTr="004E2275">
        <w:tc>
          <w:tcPr>
            <w:tcW w:w="756" w:type="dxa"/>
            <w:gridSpan w:val="2"/>
          </w:tcPr>
          <w:p w14:paraId="7FF09CE7" w14:textId="55AA30B5" w:rsidR="00E54202" w:rsidRDefault="00E54202" w:rsidP="00E54202">
            <w:r>
              <w:t>5.3</w:t>
            </w:r>
          </w:p>
        </w:tc>
        <w:tc>
          <w:tcPr>
            <w:tcW w:w="9881" w:type="dxa"/>
            <w:gridSpan w:val="3"/>
          </w:tcPr>
          <w:p w14:paraId="7B3E5149" w14:textId="6E28D769" w:rsidR="00E54202" w:rsidRDefault="00E91892" w:rsidP="00E54202">
            <w:r>
              <w:t>The clerk has received several r</w:t>
            </w:r>
            <w:r w:rsidR="000618B9">
              <w:t>eports about litter at the Springfield play area</w:t>
            </w:r>
            <w:r>
              <w:t xml:space="preserve">. Residents are clearing up the litter and the Parish Council’s cleaner also visits the site frequently. It was agreed to monitor the </w:t>
            </w:r>
            <w:proofErr w:type="gramStart"/>
            <w:r>
              <w:t>situation</w:t>
            </w:r>
            <w:proofErr w:type="gramEnd"/>
            <w:r>
              <w:t xml:space="preserve"> but it was not felt that a second litter bin was required at present.</w:t>
            </w:r>
          </w:p>
          <w:p w14:paraId="4CC04E3E" w14:textId="0497CCC0" w:rsidR="00150F36" w:rsidRDefault="00D857E4" w:rsidP="00E54202">
            <w:r>
              <w:lastRenderedPageBreak/>
              <w:t xml:space="preserve">The clerk was asked to write to </w:t>
            </w:r>
            <w:r w:rsidR="00150F36">
              <w:t>Starbucks</w:t>
            </w:r>
            <w:r>
              <w:t xml:space="preserve"> for assistance as most of the litter is cups from Starbucks.</w:t>
            </w:r>
          </w:p>
        </w:tc>
      </w:tr>
      <w:tr w:rsidR="00E54202" w14:paraId="41636AFA" w14:textId="77777777" w:rsidTr="004E2275">
        <w:tc>
          <w:tcPr>
            <w:tcW w:w="756" w:type="dxa"/>
            <w:gridSpan w:val="2"/>
          </w:tcPr>
          <w:p w14:paraId="694E1FF1" w14:textId="17956338" w:rsidR="00E54202" w:rsidRDefault="00E54202" w:rsidP="00E54202">
            <w:r>
              <w:lastRenderedPageBreak/>
              <w:t>5.4</w:t>
            </w:r>
          </w:p>
        </w:tc>
        <w:tc>
          <w:tcPr>
            <w:tcW w:w="9881" w:type="dxa"/>
            <w:gridSpan w:val="3"/>
          </w:tcPr>
          <w:p w14:paraId="752C591C" w14:textId="540C5476" w:rsidR="00E54202" w:rsidRDefault="00EB1B8D" w:rsidP="00E54202">
            <w:r>
              <w:t>Better Broadband for Norfolk will be installing a new cabinet on the verge at Hall Cottages</w:t>
            </w:r>
            <w:r w:rsidR="003F1FB8">
              <w:t xml:space="preserve"> on The Windle.</w:t>
            </w:r>
          </w:p>
        </w:tc>
      </w:tr>
      <w:tr w:rsidR="003F1FB8" w14:paraId="4BF78536" w14:textId="77777777" w:rsidTr="004E2275">
        <w:tc>
          <w:tcPr>
            <w:tcW w:w="756" w:type="dxa"/>
            <w:gridSpan w:val="2"/>
          </w:tcPr>
          <w:p w14:paraId="63163CF3" w14:textId="42BCAFA2" w:rsidR="003F1FB8" w:rsidRDefault="003F1FB8" w:rsidP="00E54202">
            <w:r>
              <w:t>5.5</w:t>
            </w:r>
          </w:p>
        </w:tc>
        <w:tc>
          <w:tcPr>
            <w:tcW w:w="9881" w:type="dxa"/>
            <w:gridSpan w:val="3"/>
          </w:tcPr>
          <w:p w14:paraId="672D3282" w14:textId="2D50C911" w:rsidR="003F1FB8" w:rsidRDefault="003F1FB8" w:rsidP="00E54202">
            <w:r>
              <w:t>The clerk will reply to a Freedom of Information request about the streetlighting contract.</w:t>
            </w:r>
          </w:p>
        </w:tc>
      </w:tr>
      <w:tr w:rsidR="00E54202" w:rsidRPr="00AA05C6" w14:paraId="0CF8A6A9" w14:textId="77777777" w:rsidTr="004E2275">
        <w:tc>
          <w:tcPr>
            <w:tcW w:w="756" w:type="dxa"/>
            <w:gridSpan w:val="2"/>
          </w:tcPr>
          <w:p w14:paraId="0CF8A6A5" w14:textId="23EDCCEA" w:rsidR="00E54202" w:rsidRPr="00320526" w:rsidRDefault="00E54202" w:rsidP="00E54202">
            <w:pPr>
              <w:rPr>
                <w:b/>
              </w:rPr>
            </w:pPr>
            <w:r>
              <w:rPr>
                <w:b/>
              </w:rPr>
              <w:t>6</w:t>
            </w:r>
          </w:p>
        </w:tc>
        <w:tc>
          <w:tcPr>
            <w:tcW w:w="9881" w:type="dxa"/>
            <w:gridSpan w:val="3"/>
          </w:tcPr>
          <w:p w14:paraId="0CF8A6A8" w14:textId="2002337F" w:rsidR="00E54202" w:rsidRPr="00C20CDE" w:rsidRDefault="00E54202" w:rsidP="00E54202">
            <w:pPr>
              <w:rPr>
                <w:rFonts w:cs="Times New Roman"/>
                <w:szCs w:val="24"/>
              </w:rPr>
            </w:pPr>
            <w:r>
              <w:rPr>
                <w:b/>
              </w:rPr>
              <w:t>PLANNING</w:t>
            </w:r>
          </w:p>
        </w:tc>
      </w:tr>
      <w:tr w:rsidR="00E54202" w:rsidRPr="00AA05C6" w14:paraId="04B32CF1" w14:textId="77777777" w:rsidTr="004E2275">
        <w:tc>
          <w:tcPr>
            <w:tcW w:w="756" w:type="dxa"/>
            <w:gridSpan w:val="2"/>
          </w:tcPr>
          <w:p w14:paraId="6EDAC5A2" w14:textId="10F8EC23" w:rsidR="00E54202" w:rsidRPr="00660D4E" w:rsidRDefault="00E54202" w:rsidP="00E54202">
            <w:r>
              <w:t>6</w:t>
            </w:r>
            <w:r w:rsidRPr="00660D4E">
              <w:t>.1</w:t>
            </w:r>
          </w:p>
        </w:tc>
        <w:tc>
          <w:tcPr>
            <w:tcW w:w="9881" w:type="dxa"/>
            <w:gridSpan w:val="3"/>
          </w:tcPr>
          <w:p w14:paraId="3B96D28B" w14:textId="65D3DF17" w:rsidR="00556586" w:rsidRPr="00DE2F12" w:rsidRDefault="00C36C9E" w:rsidP="00556586">
            <w:r w:rsidRPr="00DE2F12">
              <w:t xml:space="preserve">Additional </w:t>
            </w:r>
            <w:r w:rsidR="00DE2F12">
              <w:t>l</w:t>
            </w:r>
            <w:r w:rsidRPr="00DE2F12">
              <w:t xml:space="preserve">and </w:t>
            </w:r>
            <w:r w:rsidR="00DE2F12">
              <w:t xml:space="preserve">had been </w:t>
            </w:r>
            <w:r w:rsidRPr="00DE2F12">
              <w:t>put forward by landowners for consideration for development</w:t>
            </w:r>
            <w:r w:rsidR="00DE2F12">
              <w:t xml:space="preserve">, under the latest Call for Sites </w:t>
            </w:r>
            <w:r w:rsidR="00E04EC7">
              <w:t>as part of</w:t>
            </w:r>
            <w:r w:rsidR="00DE2F12">
              <w:t xml:space="preserve"> the Greater Norwich Local Plan</w:t>
            </w:r>
            <w:r w:rsidR="005D0BA4">
              <w:t xml:space="preserve">: </w:t>
            </w:r>
            <w:r w:rsidR="00933E62" w:rsidRPr="00DE2F12">
              <w:t>Land west of Acle Academy</w:t>
            </w:r>
            <w:r w:rsidR="005D0BA4">
              <w:t xml:space="preserve"> and </w:t>
            </w:r>
            <w:r w:rsidR="00933E62" w:rsidRPr="00DE2F12">
              <w:t xml:space="preserve">Land </w:t>
            </w:r>
            <w:r w:rsidR="0030205F" w:rsidRPr="00DE2F12">
              <w:t>between</w:t>
            </w:r>
            <w:r w:rsidR="00933E62" w:rsidRPr="00DE2F12">
              <w:t xml:space="preserve"> Leffins Lane</w:t>
            </w:r>
            <w:r w:rsidR="0030205F" w:rsidRPr="00DE2F12">
              <w:t xml:space="preserve"> and Jolly</w:t>
            </w:r>
            <w:r w:rsidR="00DE2F12" w:rsidRPr="00DE2F12">
              <w:t>’</w:t>
            </w:r>
            <w:r w:rsidR="0030205F" w:rsidRPr="00DE2F12">
              <w:t>s Lane</w:t>
            </w:r>
            <w:r w:rsidR="005D0BA4">
              <w:t>. This is for information only at this stage. Consultation will take place later this year.</w:t>
            </w:r>
          </w:p>
          <w:p w14:paraId="59DCBFB3" w14:textId="05F1CDA9" w:rsidR="0075450D" w:rsidRPr="00556586" w:rsidRDefault="005D0BA4" w:rsidP="005D0BA4">
            <w:pPr>
              <w:rPr>
                <w:b/>
              </w:rPr>
            </w:pPr>
            <w:r>
              <w:t xml:space="preserve">Local landowner </w:t>
            </w:r>
            <w:r w:rsidR="00556586" w:rsidRPr="00DE2F12">
              <w:t>Nicholas Crane ha</w:t>
            </w:r>
            <w:r>
              <w:t>d</w:t>
            </w:r>
            <w:r w:rsidR="00556586" w:rsidRPr="00DE2F12">
              <w:t xml:space="preserve"> suggested that the land west of Acle Academy should be used for a by-pass </w:t>
            </w:r>
            <w:r w:rsidR="0075450D" w:rsidRPr="00DE2F12">
              <w:t>for the village, linking South Walsham Road to Norwich Road, before the housing is agreed for the land off Norwich Road.</w:t>
            </w:r>
            <w:r>
              <w:t xml:space="preserve"> The clerk was asked to contact Norfolk County Council to support this suggestion.</w:t>
            </w:r>
          </w:p>
        </w:tc>
      </w:tr>
      <w:tr w:rsidR="00E54202" w:rsidRPr="00AA05C6" w14:paraId="1E9FBC4E" w14:textId="77777777" w:rsidTr="004E2275">
        <w:tc>
          <w:tcPr>
            <w:tcW w:w="756" w:type="dxa"/>
            <w:gridSpan w:val="2"/>
          </w:tcPr>
          <w:p w14:paraId="0FFD6F7E" w14:textId="4031DFCD" w:rsidR="00E54202" w:rsidRPr="00660D4E" w:rsidRDefault="00E54202" w:rsidP="00E54202">
            <w:r>
              <w:t>6.2</w:t>
            </w:r>
          </w:p>
        </w:tc>
        <w:tc>
          <w:tcPr>
            <w:tcW w:w="9881" w:type="dxa"/>
            <w:gridSpan w:val="3"/>
          </w:tcPr>
          <w:p w14:paraId="62B458C8" w14:textId="0E2CC40B" w:rsidR="00E54202" w:rsidRPr="00816030" w:rsidRDefault="00E54202" w:rsidP="00E54202">
            <w:pPr>
              <w:rPr>
                <w:b/>
              </w:rPr>
            </w:pPr>
            <w:r w:rsidRPr="007B6B0D">
              <w:rPr>
                <w:b/>
              </w:rPr>
              <w:t>Decisions made by B</w:t>
            </w:r>
            <w:r>
              <w:rPr>
                <w:b/>
              </w:rPr>
              <w:t xml:space="preserve">roadland </w:t>
            </w:r>
            <w:r w:rsidRPr="007B6B0D">
              <w:rPr>
                <w:b/>
              </w:rPr>
              <w:t>D</w:t>
            </w:r>
            <w:r>
              <w:rPr>
                <w:b/>
              </w:rPr>
              <w:t xml:space="preserve">istrict </w:t>
            </w:r>
            <w:r w:rsidRPr="007B6B0D">
              <w:rPr>
                <w:b/>
              </w:rPr>
              <w:t>C</w:t>
            </w:r>
            <w:r>
              <w:rPr>
                <w:b/>
              </w:rPr>
              <w:t>ouncil</w:t>
            </w:r>
            <w:r w:rsidRPr="007B6B0D">
              <w:rPr>
                <w:b/>
              </w:rPr>
              <w:t>:</w:t>
            </w:r>
          </w:p>
          <w:p w14:paraId="269DB560" w14:textId="4F141D76" w:rsidR="00E54202" w:rsidRDefault="00E54202" w:rsidP="00E54202">
            <w:pPr>
              <w:pStyle w:val="ListParagraph"/>
              <w:numPr>
                <w:ilvl w:val="0"/>
                <w:numId w:val="37"/>
              </w:numPr>
            </w:pPr>
            <w:r w:rsidRPr="00513BAD">
              <w:rPr>
                <w:b/>
              </w:rPr>
              <w:t>Acle with Fishley PCC</w:t>
            </w:r>
            <w:r>
              <w:t xml:space="preserve"> – infilling existing boiler chamber and construction of new boiler cupboard (20180858) – full approval.</w:t>
            </w:r>
            <w:r>
              <w:br/>
            </w:r>
          </w:p>
          <w:p w14:paraId="08AAE1A9" w14:textId="6CB40741" w:rsidR="00E54202" w:rsidRPr="009A772C" w:rsidRDefault="00E54202" w:rsidP="00E54202">
            <w:pPr>
              <w:pStyle w:val="ListParagraph"/>
              <w:numPr>
                <w:ilvl w:val="0"/>
                <w:numId w:val="37"/>
              </w:numPr>
            </w:pPr>
            <w:r w:rsidRPr="007F3331">
              <w:rPr>
                <w:b/>
              </w:rPr>
              <w:t>Mr Howarth &amp; Ms Johns, 9 Crossway Terrace</w:t>
            </w:r>
            <w:r>
              <w:t xml:space="preserve"> – conversion of first floor of existing domestic outbuilding to self-contained annexe with external stairs and privacy panels (20180923) – full approval.</w:t>
            </w:r>
          </w:p>
        </w:tc>
      </w:tr>
      <w:tr w:rsidR="0082554F" w:rsidRPr="00AA05C6" w14:paraId="6E66213E" w14:textId="77777777" w:rsidTr="004E2275">
        <w:tc>
          <w:tcPr>
            <w:tcW w:w="756" w:type="dxa"/>
            <w:gridSpan w:val="2"/>
          </w:tcPr>
          <w:p w14:paraId="3C674F9A" w14:textId="5E34A26F" w:rsidR="0082554F" w:rsidRDefault="0082554F" w:rsidP="00E54202">
            <w:r>
              <w:t>6.3</w:t>
            </w:r>
          </w:p>
        </w:tc>
        <w:tc>
          <w:tcPr>
            <w:tcW w:w="9881" w:type="dxa"/>
            <w:gridSpan w:val="3"/>
          </w:tcPr>
          <w:p w14:paraId="62659731" w14:textId="01F11690" w:rsidR="0082554F" w:rsidRPr="0082554F" w:rsidRDefault="0082554F" w:rsidP="00E54202">
            <w:r>
              <w:t xml:space="preserve">It was noted that a </w:t>
            </w:r>
            <w:r w:rsidR="002D3DC5">
              <w:t xml:space="preserve">retrospective </w:t>
            </w:r>
            <w:r>
              <w:t xml:space="preserve">planning application </w:t>
            </w:r>
            <w:r w:rsidR="002D3DC5">
              <w:t xml:space="preserve">will be submitted shortly for the new garage which has been constructed at </w:t>
            </w:r>
            <w:r w:rsidR="00D17B62">
              <w:t>18 Hermitage Close.</w:t>
            </w:r>
          </w:p>
        </w:tc>
      </w:tr>
      <w:tr w:rsidR="00E54202" w14:paraId="0CF8A6BE" w14:textId="77777777" w:rsidTr="004E2275">
        <w:trPr>
          <w:trHeight w:val="724"/>
        </w:trPr>
        <w:tc>
          <w:tcPr>
            <w:tcW w:w="756" w:type="dxa"/>
            <w:gridSpan w:val="2"/>
          </w:tcPr>
          <w:p w14:paraId="0CF8A6B9" w14:textId="0849E2F7" w:rsidR="00E54202" w:rsidRPr="003A2244" w:rsidRDefault="00E54202" w:rsidP="00E54202">
            <w:pPr>
              <w:rPr>
                <w:b/>
              </w:rPr>
            </w:pPr>
            <w:r>
              <w:rPr>
                <w:b/>
              </w:rPr>
              <w:t>7</w:t>
            </w:r>
            <w:r>
              <w:rPr>
                <w:b/>
              </w:rPr>
              <w:br/>
            </w:r>
            <w:r>
              <w:t>7.1</w:t>
            </w:r>
          </w:p>
        </w:tc>
        <w:tc>
          <w:tcPr>
            <w:tcW w:w="9881" w:type="dxa"/>
            <w:gridSpan w:val="3"/>
          </w:tcPr>
          <w:p w14:paraId="0CF8A6BD" w14:textId="1E56E11E" w:rsidR="004E1851" w:rsidRPr="008F2E0B" w:rsidRDefault="00E54202" w:rsidP="00E54202">
            <w:r w:rsidRPr="00312350">
              <w:rPr>
                <w:b/>
              </w:rPr>
              <w:t>RECREATION CENTRE</w:t>
            </w:r>
            <w:r>
              <w:rPr>
                <w:b/>
              </w:rPr>
              <w:br/>
            </w:r>
            <w:r>
              <w:t xml:space="preserve">Barry Brooks gave a report; </w:t>
            </w:r>
            <w:r w:rsidR="00E9215F">
              <w:t xml:space="preserve">the work on the new car park spaces starts shortly. </w:t>
            </w:r>
            <w:r w:rsidR="00402FD0">
              <w:t xml:space="preserve">BDC have awarded a grant of £500 for the WW1 commemorative event in November. </w:t>
            </w:r>
            <w:r w:rsidR="00BA4715">
              <w:t>It has reluctantly been decided to close the all-weather pitch to the public because of repeated vandalism.</w:t>
            </w:r>
            <w:r w:rsidR="006C4DA9">
              <w:t xml:space="preserve"> Some repairs to the bank at the skatepark will be required soon – the Parish Council pays for these.</w:t>
            </w:r>
          </w:p>
        </w:tc>
      </w:tr>
      <w:tr w:rsidR="00E54202" w14:paraId="75AB065E" w14:textId="77777777" w:rsidTr="004E2275">
        <w:trPr>
          <w:trHeight w:val="724"/>
        </w:trPr>
        <w:tc>
          <w:tcPr>
            <w:tcW w:w="756" w:type="dxa"/>
            <w:gridSpan w:val="2"/>
          </w:tcPr>
          <w:p w14:paraId="424665A7" w14:textId="0A6401D5" w:rsidR="00E54202" w:rsidRDefault="00E54202" w:rsidP="00E54202">
            <w:pPr>
              <w:rPr>
                <w:b/>
              </w:rPr>
            </w:pPr>
            <w:r>
              <w:rPr>
                <w:b/>
              </w:rPr>
              <w:t>8</w:t>
            </w:r>
          </w:p>
        </w:tc>
        <w:tc>
          <w:tcPr>
            <w:tcW w:w="9881" w:type="dxa"/>
            <w:gridSpan w:val="3"/>
          </w:tcPr>
          <w:p w14:paraId="21B69CD3" w14:textId="6BB24576" w:rsidR="001272ED" w:rsidRPr="00312350" w:rsidRDefault="00E54202" w:rsidP="00155BB7">
            <w:pPr>
              <w:rPr>
                <w:b/>
              </w:rPr>
            </w:pPr>
            <w:r>
              <w:rPr>
                <w:b/>
              </w:rPr>
              <w:t>ILLEGAL DRUG TAKING AND ANTI-SOCIAL BEHAVIOUR</w:t>
            </w:r>
            <w:r>
              <w:rPr>
                <w:b/>
              </w:rPr>
              <w:br/>
            </w:r>
            <w:r w:rsidR="00EE251C">
              <w:t xml:space="preserve">The councillors discussed recent </w:t>
            </w:r>
            <w:r w:rsidR="00B854AE">
              <w:t xml:space="preserve">events; </w:t>
            </w:r>
            <w:r w:rsidR="00DD03A1">
              <w:t xml:space="preserve">there has been </w:t>
            </w:r>
            <w:r w:rsidR="00B854AE">
              <w:t>evidence of illegal drug-taking, vandalism and littering.</w:t>
            </w:r>
            <w:r w:rsidR="00DD03A1">
              <w:t xml:space="preserve"> There were various suggestions: </w:t>
            </w:r>
            <w:r w:rsidR="00641757">
              <w:t xml:space="preserve">to put in CCTV, to employ a security person, to visit the schools to </w:t>
            </w:r>
            <w:r w:rsidR="008A2A63">
              <w:t>talk to the children and to encourage Special Constables to work in the village.</w:t>
            </w:r>
            <w:r w:rsidR="00685639">
              <w:t xml:space="preserve"> The clerk was asked to write to MP Keith Simpson to express concern about the loss of the PCSOs in the village and the resulting shortage of police in the area.</w:t>
            </w:r>
          </w:p>
        </w:tc>
      </w:tr>
      <w:tr w:rsidR="00E54202" w14:paraId="5D1EE2E1" w14:textId="77777777" w:rsidTr="004E2275">
        <w:tc>
          <w:tcPr>
            <w:tcW w:w="756" w:type="dxa"/>
            <w:gridSpan w:val="2"/>
          </w:tcPr>
          <w:p w14:paraId="424BA95A" w14:textId="282BBA7F" w:rsidR="00E54202" w:rsidRPr="0032792F" w:rsidRDefault="00E54202" w:rsidP="00E54202">
            <w:pPr>
              <w:rPr>
                <w:b/>
              </w:rPr>
            </w:pPr>
            <w:r>
              <w:rPr>
                <w:b/>
              </w:rPr>
              <w:t>9</w:t>
            </w:r>
          </w:p>
        </w:tc>
        <w:tc>
          <w:tcPr>
            <w:tcW w:w="9881" w:type="dxa"/>
            <w:gridSpan w:val="3"/>
          </w:tcPr>
          <w:p w14:paraId="6BACBEC1" w14:textId="225E0967" w:rsidR="00E54202" w:rsidRPr="00BF21B1" w:rsidRDefault="00E54202" w:rsidP="00E54202">
            <w:pPr>
              <w:rPr>
                <w:b/>
              </w:rPr>
            </w:pPr>
            <w:r>
              <w:rPr>
                <w:b/>
              </w:rPr>
              <w:t>PROJECTS</w:t>
            </w:r>
          </w:p>
        </w:tc>
      </w:tr>
      <w:tr w:rsidR="00E54202" w14:paraId="0E622A26" w14:textId="77777777" w:rsidTr="004E2275">
        <w:tc>
          <w:tcPr>
            <w:tcW w:w="756" w:type="dxa"/>
            <w:gridSpan w:val="2"/>
          </w:tcPr>
          <w:p w14:paraId="1533DCA3" w14:textId="40FE531D" w:rsidR="00E54202" w:rsidRPr="00832C32" w:rsidRDefault="00E54202" w:rsidP="00E54202">
            <w:r>
              <w:t>9</w:t>
            </w:r>
            <w:r w:rsidRPr="00832C32">
              <w:t>.1</w:t>
            </w:r>
          </w:p>
        </w:tc>
        <w:tc>
          <w:tcPr>
            <w:tcW w:w="9881" w:type="dxa"/>
            <w:gridSpan w:val="3"/>
          </w:tcPr>
          <w:p w14:paraId="79D6B1E2" w14:textId="21315CAB" w:rsidR="00D17B62" w:rsidRDefault="00E54202" w:rsidP="00E54202">
            <w:pPr>
              <w:rPr>
                <w:b/>
              </w:rPr>
            </w:pPr>
            <w:r>
              <w:rPr>
                <w:b/>
              </w:rPr>
              <w:t>Public toilets refurbishment:</w:t>
            </w:r>
          </w:p>
          <w:p w14:paraId="7DBCD446" w14:textId="1183AD46" w:rsidR="00D17B62" w:rsidRDefault="00D17B62" w:rsidP="00E54202">
            <w:r>
              <w:lastRenderedPageBreak/>
              <w:t xml:space="preserve">The clerk </w:t>
            </w:r>
            <w:r w:rsidR="003E7240">
              <w:t>explained to B</w:t>
            </w:r>
            <w:r w:rsidR="007D7239">
              <w:t xml:space="preserve">roadland </w:t>
            </w:r>
            <w:r w:rsidR="003E7240">
              <w:t>D</w:t>
            </w:r>
            <w:r w:rsidR="007D7239">
              <w:t xml:space="preserve">istrict </w:t>
            </w:r>
            <w:r w:rsidR="003E7240">
              <w:t>C</w:t>
            </w:r>
            <w:r w:rsidR="007D7239">
              <w:t>ouncil</w:t>
            </w:r>
            <w:r w:rsidR="003E7240">
              <w:t xml:space="preserve"> that the P</w:t>
            </w:r>
            <w:r w:rsidR="00155BB7">
              <w:t xml:space="preserve">arish </w:t>
            </w:r>
            <w:r w:rsidR="003E7240">
              <w:t>C</w:t>
            </w:r>
            <w:r w:rsidR="00155BB7">
              <w:t>ouncil</w:t>
            </w:r>
            <w:r w:rsidR="003E7240">
              <w:t xml:space="preserve"> was unsure of the benefits of taking on full responsibility for the public toilets, especially given the fact that the landlord will only offer a 5 year lease.</w:t>
            </w:r>
          </w:p>
          <w:p w14:paraId="01A41264" w14:textId="5A34A895" w:rsidR="00E54202" w:rsidRDefault="003E7240" w:rsidP="00245FCF">
            <w:pPr>
              <w:rPr>
                <w:b/>
              </w:rPr>
            </w:pPr>
            <w:r>
              <w:t xml:space="preserve">BDC will now </w:t>
            </w:r>
            <w:r w:rsidR="001272ED">
              <w:t xml:space="preserve">continue with plans for the refurbishment but would appreciate a financial contribution from </w:t>
            </w:r>
            <w:r w:rsidR="00245FCF">
              <w:t>the Parish Council. This was noted.</w:t>
            </w:r>
          </w:p>
        </w:tc>
      </w:tr>
      <w:tr w:rsidR="00E54202" w14:paraId="459BBE9B" w14:textId="77777777" w:rsidTr="004E2275">
        <w:tc>
          <w:tcPr>
            <w:tcW w:w="756" w:type="dxa"/>
            <w:gridSpan w:val="2"/>
          </w:tcPr>
          <w:p w14:paraId="1F5FE9FC" w14:textId="6DF9F79D" w:rsidR="00E54202" w:rsidRPr="00832C32" w:rsidRDefault="00E54202" w:rsidP="00E54202">
            <w:r>
              <w:lastRenderedPageBreak/>
              <w:t>9.2</w:t>
            </w:r>
          </w:p>
        </w:tc>
        <w:tc>
          <w:tcPr>
            <w:tcW w:w="9881" w:type="dxa"/>
            <w:gridSpan w:val="3"/>
          </w:tcPr>
          <w:p w14:paraId="3DA0319A" w14:textId="682D4B7E" w:rsidR="004E1851" w:rsidRPr="008E5F5F" w:rsidRDefault="00E54202" w:rsidP="00015C16">
            <w:pPr>
              <w:rPr>
                <w:b/>
              </w:rPr>
            </w:pPr>
            <w:r w:rsidRPr="008E5F5F">
              <w:rPr>
                <w:b/>
              </w:rPr>
              <w:t>WW1 Commemorative event:</w:t>
            </w:r>
            <w:r w:rsidR="004F3A87">
              <w:rPr>
                <w:b/>
              </w:rPr>
              <w:br/>
            </w:r>
            <w:r w:rsidR="00015C16">
              <w:t>Plans are going well. More residents have volunteered to help at the events.</w:t>
            </w:r>
          </w:p>
        </w:tc>
      </w:tr>
      <w:tr w:rsidR="00E54202" w14:paraId="2D615A7B" w14:textId="77777777" w:rsidTr="004E2275">
        <w:tc>
          <w:tcPr>
            <w:tcW w:w="756" w:type="dxa"/>
            <w:gridSpan w:val="2"/>
          </w:tcPr>
          <w:p w14:paraId="0C016C93" w14:textId="6DE76726" w:rsidR="00E54202" w:rsidRDefault="00E54202" w:rsidP="00E54202">
            <w:r>
              <w:t>9.3</w:t>
            </w:r>
          </w:p>
        </w:tc>
        <w:tc>
          <w:tcPr>
            <w:tcW w:w="9881" w:type="dxa"/>
            <w:gridSpan w:val="3"/>
          </w:tcPr>
          <w:p w14:paraId="2DAEFE5F" w14:textId="729EC2EC" w:rsidR="00E54202" w:rsidRDefault="00E54202" w:rsidP="00AB334E">
            <w:pPr>
              <w:rPr>
                <w:b/>
              </w:rPr>
            </w:pPr>
            <w:r>
              <w:rPr>
                <w:b/>
              </w:rPr>
              <w:t>Storage for Archive materials:</w:t>
            </w:r>
            <w:r w:rsidR="00AB334E">
              <w:rPr>
                <w:b/>
              </w:rPr>
              <w:br/>
            </w:r>
            <w:r w:rsidR="00AB334E" w:rsidRPr="00AB334E">
              <w:t>There was</w:t>
            </w:r>
            <w:r w:rsidR="00AB334E">
              <w:rPr>
                <w:b/>
              </w:rPr>
              <w:t xml:space="preserve"> </w:t>
            </w:r>
            <w:r w:rsidR="00AB334E">
              <w:t>further discussion of possible storage facilities.</w:t>
            </w:r>
          </w:p>
        </w:tc>
      </w:tr>
      <w:tr w:rsidR="00E54202" w14:paraId="1A4CD807" w14:textId="77777777" w:rsidTr="004E2275">
        <w:tc>
          <w:tcPr>
            <w:tcW w:w="756" w:type="dxa"/>
            <w:gridSpan w:val="2"/>
          </w:tcPr>
          <w:p w14:paraId="44EFB9B8" w14:textId="0FA6C63B" w:rsidR="00E54202" w:rsidRDefault="00E54202" w:rsidP="00E54202">
            <w:r>
              <w:t>9.4</w:t>
            </w:r>
          </w:p>
        </w:tc>
        <w:tc>
          <w:tcPr>
            <w:tcW w:w="9881" w:type="dxa"/>
            <w:gridSpan w:val="3"/>
          </w:tcPr>
          <w:p w14:paraId="3BB4988B" w14:textId="2A0385C5" w:rsidR="00E54202" w:rsidRDefault="00E54202" w:rsidP="0074489F">
            <w:pPr>
              <w:rPr>
                <w:b/>
              </w:rPr>
            </w:pPr>
            <w:r>
              <w:rPr>
                <w:b/>
              </w:rPr>
              <w:t>Herondale:</w:t>
            </w:r>
            <w:r w:rsidR="00AB334E">
              <w:rPr>
                <w:b/>
              </w:rPr>
              <w:br/>
            </w:r>
            <w:r w:rsidR="00DF63D1">
              <w:t>After some discussion it was agreed to get a valuation of the site and then to make an offer to Norfolk County Council.</w:t>
            </w:r>
            <w:r w:rsidR="0074489F">
              <w:t xml:space="preserve"> (Details of the proposed offer are in a confidential note.)</w:t>
            </w:r>
          </w:p>
        </w:tc>
      </w:tr>
      <w:tr w:rsidR="00E54202" w14:paraId="37499AB7" w14:textId="77777777" w:rsidTr="004E2275">
        <w:tc>
          <w:tcPr>
            <w:tcW w:w="756" w:type="dxa"/>
            <w:gridSpan w:val="2"/>
          </w:tcPr>
          <w:p w14:paraId="5C96B248" w14:textId="66F2910B" w:rsidR="00E54202" w:rsidRPr="0032792F" w:rsidRDefault="00E54202" w:rsidP="00E54202">
            <w:r>
              <w:t>9</w:t>
            </w:r>
            <w:r w:rsidRPr="0032792F">
              <w:t>.</w:t>
            </w:r>
            <w:r>
              <w:t>5</w:t>
            </w:r>
          </w:p>
        </w:tc>
        <w:tc>
          <w:tcPr>
            <w:tcW w:w="9881" w:type="dxa"/>
            <w:gridSpan w:val="3"/>
          </w:tcPr>
          <w:p w14:paraId="1C4251D2" w14:textId="2984F4C5" w:rsidR="00D3433C" w:rsidRPr="00516103" w:rsidRDefault="00E54202" w:rsidP="00E54202">
            <w:pPr>
              <w:rPr>
                <w:b/>
              </w:rPr>
            </w:pPr>
            <w:r>
              <w:rPr>
                <w:b/>
              </w:rPr>
              <w:t>Parking Restrictions in village centre:</w:t>
            </w:r>
            <w:r w:rsidR="008C4905">
              <w:rPr>
                <w:b/>
              </w:rPr>
              <w:br/>
            </w:r>
            <w:r w:rsidR="004E1851">
              <w:t>Tony Hemmingway and the cler</w:t>
            </w:r>
            <w:r w:rsidR="00D3433C">
              <w:t>k</w:t>
            </w:r>
            <w:r w:rsidR="004E1851">
              <w:t xml:space="preserve"> met with the NCC officer who is working on the </w:t>
            </w:r>
            <w:r w:rsidR="00D3433C">
              <w:t>plans</w:t>
            </w:r>
            <w:r w:rsidR="00BE5895">
              <w:t xml:space="preserve">. BDC requested further information on the reasons for the restrictions. NCC will provide a report into the rationale for the proposals. It is </w:t>
            </w:r>
            <w:r w:rsidR="00516103">
              <w:t>plann</w:t>
            </w:r>
            <w:r w:rsidR="00BE5895">
              <w:t>ed that NCC will consult with residents in the early Autumn.</w:t>
            </w:r>
          </w:p>
        </w:tc>
      </w:tr>
      <w:tr w:rsidR="00E54202" w14:paraId="02A9213B" w14:textId="77777777" w:rsidTr="004E2275">
        <w:tc>
          <w:tcPr>
            <w:tcW w:w="756" w:type="dxa"/>
            <w:gridSpan w:val="2"/>
          </w:tcPr>
          <w:p w14:paraId="37EEC385" w14:textId="114E62F4" w:rsidR="00E54202" w:rsidRDefault="00E54202" w:rsidP="00E54202">
            <w:r>
              <w:t>9.6</w:t>
            </w:r>
          </w:p>
        </w:tc>
        <w:tc>
          <w:tcPr>
            <w:tcW w:w="9881" w:type="dxa"/>
            <w:gridSpan w:val="3"/>
          </w:tcPr>
          <w:p w14:paraId="5DCFA992" w14:textId="51892314" w:rsidR="00E54202" w:rsidRPr="00B5289A" w:rsidRDefault="00E54202" w:rsidP="00516103">
            <w:pPr>
              <w:rPr>
                <w:b/>
              </w:rPr>
            </w:pPr>
            <w:r>
              <w:rPr>
                <w:b/>
              </w:rPr>
              <w:t>Highways:</w:t>
            </w:r>
            <w:r w:rsidR="00516103">
              <w:rPr>
                <w:b/>
              </w:rPr>
              <w:br/>
            </w:r>
            <w:r w:rsidR="00516103" w:rsidRPr="00516103">
              <w:t>It was agreed to refurbish the bench on the A47 westbound sliproad</w:t>
            </w:r>
            <w:r w:rsidR="00516103">
              <w:t xml:space="preserve"> but to leave the bus shelter for now.</w:t>
            </w:r>
          </w:p>
        </w:tc>
      </w:tr>
      <w:tr w:rsidR="00E54202" w14:paraId="3B4C9E49" w14:textId="77777777" w:rsidTr="004E2275">
        <w:tc>
          <w:tcPr>
            <w:tcW w:w="756" w:type="dxa"/>
            <w:gridSpan w:val="2"/>
          </w:tcPr>
          <w:p w14:paraId="05BD3FBA" w14:textId="483282D1" w:rsidR="00E54202" w:rsidRPr="001265BE" w:rsidRDefault="00E54202" w:rsidP="00E54202">
            <w:pPr>
              <w:rPr>
                <w:b/>
              </w:rPr>
            </w:pPr>
            <w:r w:rsidRPr="001265BE">
              <w:rPr>
                <w:b/>
              </w:rPr>
              <w:t>10</w:t>
            </w:r>
          </w:p>
        </w:tc>
        <w:tc>
          <w:tcPr>
            <w:tcW w:w="9881" w:type="dxa"/>
            <w:gridSpan w:val="3"/>
          </w:tcPr>
          <w:p w14:paraId="68D031C0" w14:textId="77777777" w:rsidR="00E54202" w:rsidRDefault="00E54202" w:rsidP="00E54202">
            <w:pPr>
              <w:rPr>
                <w:b/>
              </w:rPr>
            </w:pPr>
            <w:r>
              <w:rPr>
                <w:b/>
              </w:rPr>
              <w:t>LAND FOR A CEMETERY</w:t>
            </w:r>
          </w:p>
          <w:p w14:paraId="4463D71F" w14:textId="5B8015FC" w:rsidR="00E54202" w:rsidRDefault="00E54202" w:rsidP="00E54202">
            <w:r>
              <w:t xml:space="preserve">The clerk </w:t>
            </w:r>
            <w:r w:rsidR="00322FBE">
              <w:t>wrote</w:t>
            </w:r>
            <w:r w:rsidR="00516103">
              <w:t xml:space="preserve">, as requested, </w:t>
            </w:r>
            <w:r w:rsidR="00322FBE">
              <w:t>to the owners/agents of the land to the south and west of the village.</w:t>
            </w:r>
          </w:p>
          <w:p w14:paraId="3A901434" w14:textId="4AACD338" w:rsidR="00E54202" w:rsidRDefault="00D35DF3" w:rsidP="00E54202">
            <w:r w:rsidRPr="00FD690A">
              <w:t xml:space="preserve">The land behind Fishley View is owned by the Crane family. They have expressed an interest in </w:t>
            </w:r>
            <w:r w:rsidR="00495F7A" w:rsidRPr="00FD690A">
              <w:t xml:space="preserve">selling some land </w:t>
            </w:r>
            <w:r w:rsidR="0008416E">
              <w:t xml:space="preserve">(1.5 acres) </w:t>
            </w:r>
            <w:r w:rsidR="00495F7A" w:rsidRPr="00FD690A">
              <w:t>to A</w:t>
            </w:r>
            <w:r w:rsidR="0026369D">
              <w:t xml:space="preserve">cle </w:t>
            </w:r>
            <w:r w:rsidR="00495F7A" w:rsidRPr="00FD690A">
              <w:t>P</w:t>
            </w:r>
            <w:r w:rsidR="0026369D">
              <w:t xml:space="preserve">arish </w:t>
            </w:r>
            <w:r w:rsidR="00495F7A" w:rsidRPr="00FD690A">
              <w:t>C</w:t>
            </w:r>
            <w:r w:rsidR="0026369D">
              <w:t>ouncil</w:t>
            </w:r>
            <w:r w:rsidR="00495F7A" w:rsidRPr="00FD690A">
              <w:t xml:space="preserve"> as part of </w:t>
            </w:r>
            <w:r w:rsidR="0026369D">
              <w:t xml:space="preserve">their </w:t>
            </w:r>
            <w:r w:rsidR="00495F7A" w:rsidRPr="00FD690A">
              <w:t xml:space="preserve">putting forward the land for development. Norwich Diocese owns </w:t>
            </w:r>
            <w:r w:rsidR="00031AAC" w:rsidRPr="00FD690A">
              <w:t xml:space="preserve">the land adjacent to the Crane land and has also put their land forward for development. Access to the </w:t>
            </w:r>
            <w:r w:rsidR="00FD690A" w:rsidRPr="00FD690A">
              <w:t xml:space="preserve">land for a </w:t>
            </w:r>
            <w:r w:rsidR="00735ED6">
              <w:t xml:space="preserve">new </w:t>
            </w:r>
            <w:r w:rsidR="00FD690A" w:rsidRPr="00FD690A">
              <w:t>cemetery could be along the track at the top of Pyebush Lane.</w:t>
            </w:r>
          </w:p>
          <w:p w14:paraId="35FABA58" w14:textId="0DEFB9F7" w:rsidR="00135B5D" w:rsidRDefault="00DD1E9A" w:rsidP="00E54202">
            <w:r>
              <w:t xml:space="preserve">Nicholas Crane has requested that </w:t>
            </w:r>
            <w:r w:rsidR="0026369D">
              <w:t xml:space="preserve">the </w:t>
            </w:r>
            <w:r>
              <w:t>P</w:t>
            </w:r>
            <w:r w:rsidR="0026369D">
              <w:t xml:space="preserve">arish </w:t>
            </w:r>
            <w:r>
              <w:t>C</w:t>
            </w:r>
            <w:r w:rsidR="0026369D">
              <w:t>ouncil</w:t>
            </w:r>
            <w:r>
              <w:t xml:space="preserve"> </w:t>
            </w:r>
            <w:r w:rsidR="0026369D">
              <w:t>commissions</w:t>
            </w:r>
            <w:r>
              <w:t xml:space="preserve"> a report </w:t>
            </w:r>
            <w:r w:rsidR="0026369D">
              <w:t xml:space="preserve">into the suitability of the land </w:t>
            </w:r>
            <w:r>
              <w:t>for burials so that this could be submitted as part of the process for the allocation of sites.</w:t>
            </w:r>
            <w:r w:rsidR="00B85DA3">
              <w:t xml:space="preserve"> He said that test pits may be dug on the land to ascertain the </w:t>
            </w:r>
            <w:r w:rsidR="00750A69">
              <w:t>depth of the water table.</w:t>
            </w:r>
          </w:p>
          <w:p w14:paraId="599C5766" w14:textId="1ED9784E" w:rsidR="00B85DA3" w:rsidRDefault="00B4187D" w:rsidP="00E54202">
            <w:r>
              <w:t>Norwich Diocese said that A</w:t>
            </w:r>
            <w:r w:rsidR="0026369D">
              <w:t xml:space="preserve">cle </w:t>
            </w:r>
            <w:r>
              <w:t>P</w:t>
            </w:r>
            <w:r w:rsidR="0026369D">
              <w:t xml:space="preserve">arish </w:t>
            </w:r>
            <w:r>
              <w:t>C</w:t>
            </w:r>
            <w:r w:rsidR="0026369D">
              <w:t>ouncil</w:t>
            </w:r>
            <w:r>
              <w:t>’s request for land for a cemetery would be considered at their meeting in September</w:t>
            </w:r>
            <w:r w:rsidR="009C74DA">
              <w:t>.</w:t>
            </w:r>
          </w:p>
          <w:p w14:paraId="0D2F10E2" w14:textId="1684F3F5" w:rsidR="009C74DA" w:rsidRDefault="009C74DA" w:rsidP="00E54202">
            <w:r>
              <w:t>Norfolk Property Services will consider A</w:t>
            </w:r>
            <w:r w:rsidR="00A168CD">
              <w:t xml:space="preserve">cle </w:t>
            </w:r>
            <w:r>
              <w:t>P</w:t>
            </w:r>
            <w:r w:rsidR="00A168CD">
              <w:t xml:space="preserve">arish </w:t>
            </w:r>
            <w:r>
              <w:t>C</w:t>
            </w:r>
            <w:r w:rsidR="00A168CD">
              <w:t>ouncil</w:t>
            </w:r>
            <w:r>
              <w:t>’s request shortly</w:t>
            </w:r>
            <w:r w:rsidR="009065B0">
              <w:t xml:space="preserve"> for land west of the village</w:t>
            </w:r>
            <w:r w:rsidR="00097EC3">
              <w:t>, along from the top of Mill Lane.</w:t>
            </w:r>
          </w:p>
          <w:p w14:paraId="15363997" w14:textId="34C749D9" w:rsidR="00135B5D" w:rsidRDefault="00135B5D" w:rsidP="00E54202">
            <w:r>
              <w:t xml:space="preserve">Another agent has been in touch to express an interest in providing land for a cemetery as part of a housing allocation. Tony </w:t>
            </w:r>
            <w:r w:rsidR="00A168CD">
              <w:t xml:space="preserve">Hemmingway </w:t>
            </w:r>
            <w:r>
              <w:t>and the clerk are meeting this agent on 1</w:t>
            </w:r>
            <w:r w:rsidRPr="00135B5D">
              <w:rPr>
                <w:vertAlign w:val="superscript"/>
              </w:rPr>
              <w:t>st</w:t>
            </w:r>
            <w:r>
              <w:t xml:space="preserve"> August.</w:t>
            </w:r>
          </w:p>
          <w:p w14:paraId="48428748" w14:textId="4BEE32D7" w:rsidR="00E41789" w:rsidRDefault="00A168CD" w:rsidP="003A7113">
            <w:pPr>
              <w:rPr>
                <w:b/>
              </w:rPr>
            </w:pPr>
            <w:r>
              <w:lastRenderedPageBreak/>
              <w:t xml:space="preserve">It was therefore agreed to pay for a report into suitable sites by Cemetery Development </w:t>
            </w:r>
            <w:r w:rsidR="006E0FCA">
              <w:t>Services</w:t>
            </w:r>
            <w:r w:rsidR="003A7113">
              <w:t xml:space="preserve"> Ltd., who have worked with the Council before. The quote was £1,500. This was accepted.</w:t>
            </w:r>
          </w:p>
        </w:tc>
      </w:tr>
      <w:tr w:rsidR="00E54202" w14:paraId="264C329A" w14:textId="77777777" w:rsidTr="004E2275">
        <w:tc>
          <w:tcPr>
            <w:tcW w:w="756" w:type="dxa"/>
            <w:gridSpan w:val="2"/>
          </w:tcPr>
          <w:p w14:paraId="4746A9CC" w14:textId="0157F624" w:rsidR="00E54202" w:rsidRPr="001265BE" w:rsidRDefault="00E54202" w:rsidP="00E54202">
            <w:pPr>
              <w:rPr>
                <w:b/>
              </w:rPr>
            </w:pPr>
            <w:r>
              <w:rPr>
                <w:b/>
              </w:rPr>
              <w:lastRenderedPageBreak/>
              <w:t>11</w:t>
            </w:r>
          </w:p>
        </w:tc>
        <w:tc>
          <w:tcPr>
            <w:tcW w:w="9881" w:type="dxa"/>
            <w:gridSpan w:val="3"/>
          </w:tcPr>
          <w:p w14:paraId="7CECDFA2" w14:textId="01E610C1" w:rsidR="00E41789" w:rsidRDefault="00E54202" w:rsidP="00E54202">
            <w:pPr>
              <w:rPr>
                <w:b/>
              </w:rPr>
            </w:pPr>
            <w:r>
              <w:rPr>
                <w:b/>
              </w:rPr>
              <w:t>TRANSFER OF FUNDS HELD FOR ACLE GOOD NEIGHBOURS</w:t>
            </w:r>
            <w:r w:rsidR="007B4749">
              <w:rPr>
                <w:b/>
              </w:rPr>
              <w:br/>
            </w:r>
            <w:r w:rsidR="00E41789">
              <w:t>A grant of £1</w:t>
            </w:r>
            <w:r w:rsidR="00273B25">
              <w:t>,</w:t>
            </w:r>
            <w:r w:rsidR="00E41789">
              <w:t>000 was given to Acle Good Neighbours by the Paul Bassham Trust</w:t>
            </w:r>
            <w:r w:rsidR="00B8775E">
              <w:t xml:space="preserve"> in November 2015</w:t>
            </w:r>
            <w:r w:rsidR="00273B25">
              <w:t xml:space="preserve">. It was paid to Acle Parish Council for administrative reasons, because Acle Good Neighbours is not a registered charity. </w:t>
            </w:r>
            <w:r w:rsidR="00E90D20">
              <w:t>Various purchases for the dementia-friendly garden have been offset against this grant</w:t>
            </w:r>
            <w:r w:rsidR="007B4749">
              <w:t xml:space="preserve"> but </w:t>
            </w:r>
            <w:r w:rsidR="00E90D20">
              <w:t>£</w:t>
            </w:r>
            <w:r w:rsidR="000B1FDC">
              <w:t>404.49 remains</w:t>
            </w:r>
            <w:r w:rsidR="006F24BC">
              <w:t>.</w:t>
            </w:r>
            <w:r w:rsidR="007B4749">
              <w:t xml:space="preserve">  It was agreed to pay this grant over to Acle Good Neighbours.</w:t>
            </w:r>
          </w:p>
        </w:tc>
      </w:tr>
      <w:tr w:rsidR="00E54202" w14:paraId="441F8CDC" w14:textId="77777777" w:rsidTr="004E2275">
        <w:tc>
          <w:tcPr>
            <w:tcW w:w="756" w:type="dxa"/>
            <w:gridSpan w:val="2"/>
          </w:tcPr>
          <w:p w14:paraId="354E6231" w14:textId="08CF7423" w:rsidR="00E54202" w:rsidRPr="001265BE" w:rsidRDefault="00E54202" w:rsidP="00E54202">
            <w:pPr>
              <w:rPr>
                <w:b/>
              </w:rPr>
            </w:pPr>
            <w:r>
              <w:rPr>
                <w:b/>
              </w:rPr>
              <w:t>12</w:t>
            </w:r>
          </w:p>
        </w:tc>
        <w:tc>
          <w:tcPr>
            <w:tcW w:w="9881" w:type="dxa"/>
            <w:gridSpan w:val="3"/>
          </w:tcPr>
          <w:p w14:paraId="1B19B41D" w14:textId="31CE4F94" w:rsidR="00E55ADF" w:rsidRDefault="00E54202" w:rsidP="001A33EA">
            <w:pPr>
              <w:rPr>
                <w:b/>
              </w:rPr>
            </w:pPr>
            <w:r>
              <w:rPr>
                <w:b/>
              </w:rPr>
              <w:t>GENERAL DATA PROTECTION REGULATION</w:t>
            </w:r>
            <w:r w:rsidR="001A33EA">
              <w:rPr>
                <w:b/>
              </w:rPr>
              <w:br/>
            </w:r>
            <w:r w:rsidR="001A33EA">
              <w:t xml:space="preserve">The Government has </w:t>
            </w:r>
            <w:r w:rsidR="00E55ADF" w:rsidRPr="001A33EA">
              <w:t>now confirmed that parish councils are not required to have a Data</w:t>
            </w:r>
            <w:r w:rsidR="001A33EA">
              <w:t xml:space="preserve"> </w:t>
            </w:r>
            <w:r w:rsidR="00E55ADF" w:rsidRPr="001A33EA">
              <w:t>Protection Officer.</w:t>
            </w:r>
            <w:r w:rsidR="001A33EA">
              <w:t xml:space="preserve">  It was therefore decided that the clerk would no longer be the DPO.</w:t>
            </w:r>
          </w:p>
        </w:tc>
      </w:tr>
      <w:tr w:rsidR="00356622" w14:paraId="38062AA0" w14:textId="77777777" w:rsidTr="004E2275">
        <w:trPr>
          <w:gridAfter w:val="1"/>
          <w:wAfter w:w="1406" w:type="dxa"/>
        </w:trPr>
        <w:tc>
          <w:tcPr>
            <w:tcW w:w="642" w:type="dxa"/>
          </w:tcPr>
          <w:p w14:paraId="07189300" w14:textId="458E15BD" w:rsidR="00356622" w:rsidRPr="007A5DFE" w:rsidRDefault="00356622" w:rsidP="00356622">
            <w:pPr>
              <w:rPr>
                <w:b/>
              </w:rPr>
            </w:pPr>
            <w:r>
              <w:rPr>
                <w:b/>
              </w:rPr>
              <w:t>1</w:t>
            </w:r>
            <w:r w:rsidR="00415323">
              <w:rPr>
                <w:b/>
              </w:rPr>
              <w:t>3</w:t>
            </w:r>
          </w:p>
        </w:tc>
        <w:tc>
          <w:tcPr>
            <w:tcW w:w="8589" w:type="dxa"/>
            <w:gridSpan w:val="3"/>
          </w:tcPr>
          <w:p w14:paraId="54CC2DCE" w14:textId="22BE0CB6" w:rsidR="00356622" w:rsidRDefault="00356622" w:rsidP="00356622">
            <w:pPr>
              <w:rPr>
                <w:b/>
              </w:rPr>
            </w:pPr>
            <w:r>
              <w:rPr>
                <w:b/>
              </w:rPr>
              <w:t>FINANCE</w:t>
            </w:r>
          </w:p>
        </w:tc>
      </w:tr>
      <w:tr w:rsidR="00356622" w14:paraId="1405D447" w14:textId="77777777" w:rsidTr="004E2275">
        <w:trPr>
          <w:gridAfter w:val="1"/>
          <w:wAfter w:w="1406" w:type="dxa"/>
        </w:trPr>
        <w:tc>
          <w:tcPr>
            <w:tcW w:w="642" w:type="dxa"/>
          </w:tcPr>
          <w:p w14:paraId="14A3543A" w14:textId="052D0956" w:rsidR="00356622" w:rsidRDefault="00356622" w:rsidP="00356622">
            <w:pPr>
              <w:rPr>
                <w:b/>
              </w:rPr>
            </w:pPr>
          </w:p>
        </w:tc>
        <w:tc>
          <w:tcPr>
            <w:tcW w:w="8589" w:type="dxa"/>
            <w:gridSpan w:val="3"/>
          </w:tcPr>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78"/>
            </w:tblGrid>
            <w:tr w:rsidR="00356622" w14:paraId="09BA3589" w14:textId="77777777" w:rsidTr="0007302E">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578" w:type="dxa"/>
                </w:tcPr>
                <w:p w14:paraId="4CFFBB1D" w14:textId="77777777" w:rsidR="00356622" w:rsidRDefault="00356622" w:rsidP="00356622">
                  <w:pPr>
                    <w:pStyle w:val="NoSpacing"/>
                    <w:jc w:val="center"/>
                  </w:pPr>
                  <w:r>
                    <w:t xml:space="preserve">         £</w:t>
                  </w:r>
                </w:p>
              </w:tc>
            </w:tr>
            <w:tr w:rsidR="006643ED" w14:paraId="649A8F6E" w14:textId="77777777" w:rsidTr="0007302E">
              <w:tc>
                <w:tcPr>
                  <w:tcW w:w="2550" w:type="dxa"/>
                </w:tcPr>
                <w:p w14:paraId="1662844C" w14:textId="1D2330A4" w:rsidR="006643ED" w:rsidRDefault="00520496" w:rsidP="00356622">
                  <w:pPr>
                    <w:pStyle w:val="NoSpacing"/>
                  </w:pPr>
                  <w:r>
                    <w:t>HM</w:t>
                  </w:r>
                  <w:r w:rsidR="002A7F32">
                    <w:t>RC</w:t>
                  </w:r>
                </w:p>
              </w:tc>
              <w:tc>
                <w:tcPr>
                  <w:tcW w:w="4234" w:type="dxa"/>
                </w:tcPr>
                <w:p w14:paraId="5C7A0DA2" w14:textId="5D2EC122" w:rsidR="006643ED" w:rsidRDefault="00520496" w:rsidP="00356622">
                  <w:pPr>
                    <w:pStyle w:val="NoSpacing"/>
                  </w:pPr>
                  <w:r>
                    <w:t>VAT refund</w:t>
                  </w:r>
                </w:p>
              </w:tc>
              <w:tc>
                <w:tcPr>
                  <w:tcW w:w="1578" w:type="dxa"/>
                </w:tcPr>
                <w:p w14:paraId="5169D844" w14:textId="4D33D2CF" w:rsidR="006643ED" w:rsidRDefault="00520496" w:rsidP="00356622">
                  <w:pPr>
                    <w:pStyle w:val="NoSpacing"/>
                    <w:jc w:val="right"/>
                  </w:pPr>
                  <w:r>
                    <w:t>5,785.59</w:t>
                  </w:r>
                </w:p>
              </w:tc>
            </w:tr>
            <w:tr w:rsidR="00356622" w14:paraId="45F912FE" w14:textId="77777777" w:rsidTr="0007302E">
              <w:tc>
                <w:tcPr>
                  <w:tcW w:w="2550" w:type="dxa"/>
                </w:tcPr>
                <w:p w14:paraId="188B67B9" w14:textId="45B9E4EB" w:rsidR="00356622" w:rsidRDefault="00B45B7A" w:rsidP="00356622">
                  <w:pPr>
                    <w:pStyle w:val="NoSpacing"/>
                  </w:pPr>
                  <w:r>
                    <w:t>Lloyds Bank</w:t>
                  </w:r>
                </w:p>
              </w:tc>
              <w:tc>
                <w:tcPr>
                  <w:tcW w:w="4234" w:type="dxa"/>
                </w:tcPr>
                <w:p w14:paraId="3716F1F2" w14:textId="1FE3A8CF" w:rsidR="00356622" w:rsidRDefault="00356622" w:rsidP="00356622">
                  <w:pPr>
                    <w:pStyle w:val="NoSpacing"/>
                  </w:pPr>
                  <w:r>
                    <w:t>Interest on savings account</w:t>
                  </w:r>
                  <w:r w:rsidR="00B45B7A">
                    <w:t xml:space="preserve"> – </w:t>
                  </w:r>
                  <w:r w:rsidR="003B109A">
                    <w:t>1</w:t>
                  </w:r>
                  <w:r w:rsidR="00B45B7A">
                    <w:t xml:space="preserve"> month</w:t>
                  </w:r>
                </w:p>
              </w:tc>
              <w:tc>
                <w:tcPr>
                  <w:tcW w:w="1578" w:type="dxa"/>
                </w:tcPr>
                <w:p w14:paraId="064CA8EC" w14:textId="31BFED24" w:rsidR="00356622" w:rsidRPr="00DB762D" w:rsidRDefault="00520496" w:rsidP="00356622">
                  <w:pPr>
                    <w:pStyle w:val="NoSpacing"/>
                    <w:jc w:val="right"/>
                  </w:pPr>
                  <w:r>
                    <w:t>6.66</w:t>
                  </w:r>
                </w:p>
              </w:tc>
            </w:tr>
            <w:tr w:rsidR="0089257D" w14:paraId="1DD547AA" w14:textId="77777777" w:rsidTr="0007302E">
              <w:tc>
                <w:tcPr>
                  <w:tcW w:w="2550" w:type="dxa"/>
                </w:tcPr>
                <w:p w14:paraId="009109F3" w14:textId="7BFA4EDE" w:rsidR="0089257D" w:rsidRDefault="0089257D" w:rsidP="00356622">
                  <w:pPr>
                    <w:pStyle w:val="NoSpacing"/>
                  </w:pPr>
                  <w:r>
                    <w:t>Upton PC</w:t>
                  </w:r>
                </w:p>
              </w:tc>
              <w:tc>
                <w:tcPr>
                  <w:tcW w:w="4234" w:type="dxa"/>
                </w:tcPr>
                <w:p w14:paraId="57375065" w14:textId="0862E5D8" w:rsidR="0089257D" w:rsidRDefault="0089257D" w:rsidP="00356622">
                  <w:pPr>
                    <w:pStyle w:val="NoSpacing"/>
                  </w:pPr>
                  <w:r>
                    <w:t>Reimbursement of costs</w:t>
                  </w:r>
                </w:p>
              </w:tc>
              <w:tc>
                <w:tcPr>
                  <w:tcW w:w="1578" w:type="dxa"/>
                </w:tcPr>
                <w:p w14:paraId="0014177A" w14:textId="552F8A5F" w:rsidR="0089257D" w:rsidRDefault="00520496" w:rsidP="00356622">
                  <w:pPr>
                    <w:pStyle w:val="NoSpacing"/>
                    <w:jc w:val="right"/>
                  </w:pPr>
                  <w:r>
                    <w:t>28.52</w:t>
                  </w:r>
                </w:p>
              </w:tc>
            </w:tr>
            <w:tr w:rsidR="004B22FC" w14:paraId="75E6713B" w14:textId="77777777" w:rsidTr="0007302E">
              <w:tc>
                <w:tcPr>
                  <w:tcW w:w="2550" w:type="dxa"/>
                </w:tcPr>
                <w:p w14:paraId="69B8120B" w14:textId="3277660A" w:rsidR="004B22FC" w:rsidRDefault="004B22FC" w:rsidP="00356622">
                  <w:pPr>
                    <w:pStyle w:val="NoSpacing"/>
                  </w:pPr>
                  <w:r>
                    <w:t>Beighton PC</w:t>
                  </w:r>
                </w:p>
              </w:tc>
              <w:tc>
                <w:tcPr>
                  <w:tcW w:w="4234" w:type="dxa"/>
                </w:tcPr>
                <w:p w14:paraId="559917FF" w14:textId="42518B70" w:rsidR="004B22FC" w:rsidRDefault="004B22FC" w:rsidP="00356622">
                  <w:pPr>
                    <w:pStyle w:val="NoSpacing"/>
                  </w:pPr>
                  <w:r>
                    <w:t>Reimbursement of costs</w:t>
                  </w:r>
                </w:p>
              </w:tc>
              <w:tc>
                <w:tcPr>
                  <w:tcW w:w="1578" w:type="dxa"/>
                </w:tcPr>
                <w:p w14:paraId="6D3A6FF8" w14:textId="006894C7" w:rsidR="004B22FC" w:rsidRDefault="00BE63EF" w:rsidP="00356622">
                  <w:pPr>
                    <w:pStyle w:val="NoSpacing"/>
                    <w:jc w:val="right"/>
                  </w:pPr>
                  <w:r>
                    <w:t>29.92</w:t>
                  </w:r>
                </w:p>
              </w:tc>
            </w:tr>
            <w:tr w:rsidR="00495549" w14:paraId="6A0092FF" w14:textId="77777777" w:rsidTr="0007302E">
              <w:tc>
                <w:tcPr>
                  <w:tcW w:w="2550" w:type="dxa"/>
                </w:tcPr>
                <w:p w14:paraId="3D89B484" w14:textId="752EF394" w:rsidR="00495549" w:rsidRDefault="003D1C0F" w:rsidP="00356622">
                  <w:pPr>
                    <w:pStyle w:val="NoSpacing"/>
                  </w:pPr>
                  <w:r>
                    <w:t>Various</w:t>
                  </w:r>
                </w:p>
              </w:tc>
              <w:tc>
                <w:tcPr>
                  <w:tcW w:w="4234" w:type="dxa"/>
                </w:tcPr>
                <w:p w14:paraId="66DF0D82" w14:textId="52A500A9" w:rsidR="00495549" w:rsidRDefault="00EE4198" w:rsidP="00356622">
                  <w:pPr>
                    <w:pStyle w:val="NoSpacing"/>
                  </w:pPr>
                  <w:r>
                    <w:t xml:space="preserve">Burial </w:t>
                  </w:r>
                  <w:r w:rsidR="003D1C0F">
                    <w:t xml:space="preserve">and memorial </w:t>
                  </w:r>
                  <w:r>
                    <w:t>fees</w:t>
                  </w:r>
                </w:p>
              </w:tc>
              <w:tc>
                <w:tcPr>
                  <w:tcW w:w="1578" w:type="dxa"/>
                </w:tcPr>
                <w:p w14:paraId="1616211A" w14:textId="10921307" w:rsidR="00495549" w:rsidRDefault="007508DC" w:rsidP="00356622">
                  <w:pPr>
                    <w:pStyle w:val="NoSpacing"/>
                    <w:jc w:val="right"/>
                  </w:pPr>
                  <w:r>
                    <w:t>1,265.00</w:t>
                  </w:r>
                </w:p>
              </w:tc>
            </w:tr>
            <w:tr w:rsidR="00B45B7A" w14:paraId="6CC6BF00" w14:textId="77777777" w:rsidTr="0007302E">
              <w:tc>
                <w:tcPr>
                  <w:tcW w:w="2550" w:type="dxa"/>
                </w:tcPr>
                <w:p w14:paraId="20525B70" w14:textId="547B1218" w:rsidR="00B45B7A" w:rsidRDefault="003D1C0F" w:rsidP="00356622">
                  <w:pPr>
                    <w:pStyle w:val="NoSpacing"/>
                  </w:pPr>
                  <w:r>
                    <w:t>42 The Street</w:t>
                  </w:r>
                </w:p>
              </w:tc>
              <w:tc>
                <w:tcPr>
                  <w:tcW w:w="4234" w:type="dxa"/>
                </w:tcPr>
                <w:p w14:paraId="128A9F9F" w14:textId="77332F71" w:rsidR="00B45B7A" w:rsidRDefault="008B69EF" w:rsidP="00356622">
                  <w:pPr>
                    <w:pStyle w:val="NoSpacing"/>
                  </w:pPr>
                  <w:r>
                    <w:t xml:space="preserve">Rent for </w:t>
                  </w:r>
                  <w:r w:rsidR="002A7F32">
                    <w:t>one</w:t>
                  </w:r>
                  <w:r>
                    <w:t xml:space="preserve"> month</w:t>
                  </w:r>
                </w:p>
              </w:tc>
              <w:tc>
                <w:tcPr>
                  <w:tcW w:w="1578" w:type="dxa"/>
                </w:tcPr>
                <w:p w14:paraId="6B1A589F" w14:textId="3242AE87" w:rsidR="00B45B7A" w:rsidRDefault="002A7F32" w:rsidP="00356622">
                  <w:pPr>
                    <w:pStyle w:val="NoSpacing"/>
                    <w:jc w:val="right"/>
                  </w:pPr>
                  <w:r>
                    <w:t>795</w:t>
                  </w:r>
                  <w:r w:rsidR="00BE63EF">
                    <w:t>.00</w:t>
                  </w:r>
                </w:p>
              </w:tc>
            </w:tr>
            <w:tr w:rsidR="00520496" w14:paraId="7DD3ED1D" w14:textId="77777777" w:rsidTr="0007302E">
              <w:tc>
                <w:tcPr>
                  <w:tcW w:w="2550" w:type="dxa"/>
                </w:tcPr>
                <w:p w14:paraId="6514BDEB" w14:textId="34A4A4FC" w:rsidR="00520496" w:rsidRDefault="002A7F32" w:rsidP="00356622">
                  <w:pPr>
                    <w:pStyle w:val="NoSpacing"/>
                  </w:pPr>
                  <w:r>
                    <w:t>44 The Street</w:t>
                  </w:r>
                </w:p>
              </w:tc>
              <w:tc>
                <w:tcPr>
                  <w:tcW w:w="4234" w:type="dxa"/>
                </w:tcPr>
                <w:p w14:paraId="67C6DDF3" w14:textId="258E5596" w:rsidR="00520496" w:rsidRDefault="002A7F32" w:rsidP="00356622">
                  <w:pPr>
                    <w:pStyle w:val="NoSpacing"/>
                  </w:pPr>
                  <w:r>
                    <w:t>Rent for one month</w:t>
                  </w:r>
                </w:p>
              </w:tc>
              <w:tc>
                <w:tcPr>
                  <w:tcW w:w="1578" w:type="dxa"/>
                </w:tcPr>
                <w:p w14:paraId="533D9D9A" w14:textId="11A27552" w:rsidR="00520496" w:rsidRDefault="00520496" w:rsidP="00356622">
                  <w:pPr>
                    <w:pStyle w:val="NoSpacing"/>
                    <w:jc w:val="right"/>
                  </w:pPr>
                  <w:r>
                    <w:t>600.00</w:t>
                  </w:r>
                </w:p>
              </w:tc>
            </w:tr>
            <w:tr w:rsidR="00356622" w14:paraId="7E4BBD22" w14:textId="77777777" w:rsidTr="0007302E">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bookmarkStart w:id="0" w:name="_GoBack"/>
                  <w:bookmarkEnd w:id="0"/>
                </w:p>
              </w:tc>
              <w:tc>
                <w:tcPr>
                  <w:tcW w:w="1578" w:type="dxa"/>
                </w:tcPr>
                <w:p w14:paraId="72BAAB54" w14:textId="77777777" w:rsidR="00356622" w:rsidRDefault="00356622" w:rsidP="00356622">
                  <w:pPr>
                    <w:pStyle w:val="NoSpacing"/>
                    <w:jc w:val="right"/>
                  </w:pPr>
                </w:p>
              </w:tc>
            </w:tr>
            <w:tr w:rsidR="00C53652" w14:paraId="25E621A6" w14:textId="77777777" w:rsidTr="0007302E">
              <w:tc>
                <w:tcPr>
                  <w:tcW w:w="2550" w:type="dxa"/>
                </w:tcPr>
                <w:p w14:paraId="658745EE" w14:textId="4EAC66C7" w:rsidR="00C53652" w:rsidRPr="00C53652" w:rsidRDefault="00C53652" w:rsidP="00356622">
                  <w:pPr>
                    <w:pStyle w:val="NoSpacing"/>
                  </w:pPr>
                  <w:r w:rsidRPr="00C53652">
                    <w:t>Acle Community Gym</w:t>
                  </w:r>
                </w:p>
              </w:tc>
              <w:tc>
                <w:tcPr>
                  <w:tcW w:w="4234" w:type="dxa"/>
                </w:tcPr>
                <w:p w14:paraId="11929933" w14:textId="1F66AE52" w:rsidR="00C53652" w:rsidRDefault="00C53652" w:rsidP="00356622">
                  <w:pPr>
                    <w:pStyle w:val="NoSpacing"/>
                  </w:pPr>
                  <w:r>
                    <w:t>Donation</w:t>
                  </w:r>
                </w:p>
              </w:tc>
              <w:tc>
                <w:tcPr>
                  <w:tcW w:w="1578" w:type="dxa"/>
                </w:tcPr>
                <w:p w14:paraId="400BF5EB" w14:textId="4F39D613" w:rsidR="00C53652" w:rsidRDefault="00C53652" w:rsidP="00356622">
                  <w:pPr>
                    <w:pStyle w:val="NoSpacing"/>
                    <w:jc w:val="right"/>
                  </w:pPr>
                  <w:r>
                    <w:t>1,000.00</w:t>
                  </w:r>
                </w:p>
              </w:tc>
            </w:tr>
            <w:tr w:rsidR="00356622" w14:paraId="28F7F830" w14:textId="77777777" w:rsidTr="0007302E">
              <w:tc>
                <w:tcPr>
                  <w:tcW w:w="2550" w:type="dxa"/>
                </w:tcPr>
                <w:p w14:paraId="732330C1" w14:textId="2CF8E24D" w:rsidR="00356622" w:rsidRDefault="00356622" w:rsidP="00356622">
                  <w:pPr>
                    <w:pStyle w:val="NoSpacing"/>
                  </w:pPr>
                  <w:r>
                    <w:t>SWALEC</w:t>
                  </w:r>
                </w:p>
              </w:tc>
              <w:tc>
                <w:tcPr>
                  <w:tcW w:w="4234" w:type="dxa"/>
                </w:tcPr>
                <w:p w14:paraId="28124876" w14:textId="1F3791B3" w:rsidR="00356622" w:rsidRDefault="00356622" w:rsidP="00356622">
                  <w:pPr>
                    <w:pStyle w:val="NoSpacing"/>
                  </w:pPr>
                  <w:r>
                    <w:t>Electricity for street lights (DD)</w:t>
                  </w:r>
                  <w:r w:rsidR="004269F4">
                    <w:t xml:space="preserve"> </w:t>
                  </w:r>
                </w:p>
              </w:tc>
              <w:tc>
                <w:tcPr>
                  <w:tcW w:w="1578" w:type="dxa"/>
                </w:tcPr>
                <w:p w14:paraId="6072A384" w14:textId="71C2D05B" w:rsidR="00D02FF6" w:rsidRDefault="00152A0B" w:rsidP="00356622">
                  <w:pPr>
                    <w:pStyle w:val="NoSpacing"/>
                    <w:jc w:val="right"/>
                  </w:pPr>
                  <w:r>
                    <w:t>739.24</w:t>
                  </w:r>
                </w:p>
              </w:tc>
            </w:tr>
            <w:tr w:rsidR="003E7C1A" w14:paraId="22A88D9E" w14:textId="77777777" w:rsidTr="0007302E">
              <w:tc>
                <w:tcPr>
                  <w:tcW w:w="2550" w:type="dxa"/>
                </w:tcPr>
                <w:p w14:paraId="76EEF8CF" w14:textId="305C4692" w:rsidR="003E7C1A" w:rsidRDefault="0014398B" w:rsidP="00356622">
                  <w:pPr>
                    <w:pStyle w:val="NoSpacing"/>
                  </w:pPr>
                  <w:r>
                    <w:t>Upton PC</w:t>
                  </w:r>
                </w:p>
              </w:tc>
              <w:tc>
                <w:tcPr>
                  <w:tcW w:w="4234" w:type="dxa"/>
                </w:tcPr>
                <w:p w14:paraId="48CC1D67" w14:textId="444752BD" w:rsidR="003E7C1A" w:rsidRDefault="0014398B" w:rsidP="00356622">
                  <w:pPr>
                    <w:pStyle w:val="NoSpacing"/>
                  </w:pPr>
                  <w:r>
                    <w:t>Reimbursement burial fee</w:t>
                  </w:r>
                </w:p>
              </w:tc>
              <w:tc>
                <w:tcPr>
                  <w:tcW w:w="1578" w:type="dxa"/>
                </w:tcPr>
                <w:p w14:paraId="5990CA2A" w14:textId="12E2CAB0" w:rsidR="003E7C1A" w:rsidRDefault="0014398B" w:rsidP="00356622">
                  <w:pPr>
                    <w:pStyle w:val="NoSpacing"/>
                    <w:jc w:val="right"/>
                  </w:pPr>
                  <w:r>
                    <w:t>35.00</w:t>
                  </w:r>
                </w:p>
              </w:tc>
            </w:tr>
            <w:tr w:rsidR="000B0E83" w14:paraId="2A33DC64" w14:textId="77777777" w:rsidTr="0007302E">
              <w:tc>
                <w:tcPr>
                  <w:tcW w:w="2550" w:type="dxa"/>
                </w:tcPr>
                <w:p w14:paraId="07DD6E58" w14:textId="63794B3B" w:rsidR="000B0E83" w:rsidRDefault="00152A0B" w:rsidP="00356622">
                  <w:pPr>
                    <w:pStyle w:val="NoSpacing"/>
                  </w:pPr>
                  <w:r>
                    <w:t>Anglian Water</w:t>
                  </w:r>
                </w:p>
              </w:tc>
              <w:tc>
                <w:tcPr>
                  <w:tcW w:w="4234" w:type="dxa"/>
                </w:tcPr>
                <w:p w14:paraId="54DEE7D4" w14:textId="37829D2A" w:rsidR="000B0E83" w:rsidRDefault="00152A0B" w:rsidP="00356622">
                  <w:pPr>
                    <w:pStyle w:val="NoSpacing"/>
                  </w:pPr>
                  <w:r>
                    <w:t>Water at public toilets</w:t>
                  </w:r>
                </w:p>
              </w:tc>
              <w:tc>
                <w:tcPr>
                  <w:tcW w:w="1578" w:type="dxa"/>
                </w:tcPr>
                <w:p w14:paraId="0670A342" w14:textId="11BD850A" w:rsidR="000B0E83" w:rsidRDefault="00267D7B" w:rsidP="00356622">
                  <w:pPr>
                    <w:pStyle w:val="NoSpacing"/>
                    <w:jc w:val="right"/>
                  </w:pPr>
                  <w:r>
                    <w:t>889.04</w:t>
                  </w:r>
                </w:p>
              </w:tc>
            </w:tr>
            <w:tr w:rsidR="00977BF0" w14:paraId="524F5D51" w14:textId="77777777" w:rsidTr="0007302E">
              <w:tc>
                <w:tcPr>
                  <w:tcW w:w="2550" w:type="dxa"/>
                </w:tcPr>
                <w:p w14:paraId="4B7EB862" w14:textId="55678617" w:rsidR="00977BF0" w:rsidRDefault="00267D7B" w:rsidP="00356622">
                  <w:pPr>
                    <w:pStyle w:val="NoSpacing"/>
                  </w:pPr>
                  <w:r>
                    <w:t>Anglian Water</w:t>
                  </w:r>
                </w:p>
              </w:tc>
              <w:tc>
                <w:tcPr>
                  <w:tcW w:w="4234" w:type="dxa"/>
                </w:tcPr>
                <w:p w14:paraId="5774687C" w14:textId="3D745ACE" w:rsidR="00977BF0" w:rsidRDefault="00267D7B" w:rsidP="00356622">
                  <w:pPr>
                    <w:pStyle w:val="NoSpacing"/>
                  </w:pPr>
                  <w:r>
                    <w:t>Water at cemetery</w:t>
                  </w:r>
                </w:p>
              </w:tc>
              <w:tc>
                <w:tcPr>
                  <w:tcW w:w="1578" w:type="dxa"/>
                </w:tcPr>
                <w:p w14:paraId="27D93191" w14:textId="1EA4B7A8" w:rsidR="00977BF0" w:rsidRDefault="00267D7B" w:rsidP="00356622">
                  <w:pPr>
                    <w:pStyle w:val="NoSpacing"/>
                    <w:jc w:val="right"/>
                  </w:pPr>
                  <w:r>
                    <w:t>15.77</w:t>
                  </w:r>
                </w:p>
              </w:tc>
            </w:tr>
            <w:tr w:rsidR="00267D7B" w14:paraId="1076276F" w14:textId="77777777" w:rsidTr="0007302E">
              <w:tc>
                <w:tcPr>
                  <w:tcW w:w="2550" w:type="dxa"/>
                </w:tcPr>
                <w:p w14:paraId="0171DB28" w14:textId="2FF870FE" w:rsidR="00267D7B" w:rsidRDefault="00267D7B" w:rsidP="00356622">
                  <w:pPr>
                    <w:pStyle w:val="NoSpacing"/>
                  </w:pPr>
                  <w:r>
                    <w:t>Anglian Water</w:t>
                  </w:r>
                </w:p>
              </w:tc>
              <w:tc>
                <w:tcPr>
                  <w:tcW w:w="4234" w:type="dxa"/>
                </w:tcPr>
                <w:p w14:paraId="07F13DF0" w14:textId="647A84A2" w:rsidR="00267D7B" w:rsidRDefault="00267D7B" w:rsidP="00356622">
                  <w:pPr>
                    <w:pStyle w:val="NoSpacing"/>
                  </w:pPr>
                  <w:r>
                    <w:t>Water at allotments</w:t>
                  </w:r>
                </w:p>
              </w:tc>
              <w:tc>
                <w:tcPr>
                  <w:tcW w:w="1578" w:type="dxa"/>
                </w:tcPr>
                <w:p w14:paraId="4CE1E0B4" w14:textId="45231572" w:rsidR="00267D7B" w:rsidRDefault="00267D7B" w:rsidP="00356622">
                  <w:pPr>
                    <w:pStyle w:val="NoSpacing"/>
                    <w:jc w:val="right"/>
                  </w:pPr>
                  <w:r>
                    <w:t>24.71</w:t>
                  </w:r>
                </w:p>
              </w:tc>
            </w:tr>
            <w:tr w:rsidR="00356622" w14:paraId="7588BDDC" w14:textId="77777777" w:rsidTr="00643A5A">
              <w:tc>
                <w:tcPr>
                  <w:tcW w:w="2550" w:type="dxa"/>
                </w:tcPr>
                <w:p w14:paraId="2C0615A0" w14:textId="5AF1AE53" w:rsidR="00356622" w:rsidRPr="00937551" w:rsidRDefault="00356622" w:rsidP="00356622">
                  <w:pPr>
                    <w:pStyle w:val="NoSpacing"/>
                    <w:rPr>
                      <w:b/>
                    </w:rPr>
                  </w:pPr>
                  <w:r w:rsidRPr="00937551">
                    <w:rPr>
                      <w:b/>
                    </w:rPr>
                    <w:t>Online payments:</w:t>
                  </w:r>
                </w:p>
              </w:tc>
              <w:tc>
                <w:tcPr>
                  <w:tcW w:w="4234" w:type="dxa"/>
                </w:tcPr>
                <w:p w14:paraId="0078647C" w14:textId="77777777" w:rsidR="00356622" w:rsidRDefault="00356622" w:rsidP="00356622">
                  <w:pPr>
                    <w:pStyle w:val="NoSpacing"/>
                  </w:pPr>
                </w:p>
              </w:tc>
              <w:tc>
                <w:tcPr>
                  <w:tcW w:w="1578" w:type="dxa"/>
                </w:tcPr>
                <w:p w14:paraId="25B395DB" w14:textId="77777777" w:rsidR="00356622" w:rsidRDefault="00356622" w:rsidP="00356622">
                  <w:pPr>
                    <w:pStyle w:val="NoSpacing"/>
                    <w:jc w:val="right"/>
                  </w:pPr>
                </w:p>
              </w:tc>
            </w:tr>
            <w:tr w:rsidR="00356622" w14:paraId="3B46148B" w14:textId="77777777" w:rsidTr="00643A5A">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578" w:type="dxa"/>
                </w:tcPr>
                <w:p w14:paraId="001EDE62" w14:textId="3E69268C" w:rsidR="00356622" w:rsidRDefault="00EA2CFB" w:rsidP="00356622">
                  <w:pPr>
                    <w:pStyle w:val="NoSpacing"/>
                    <w:jc w:val="right"/>
                  </w:pPr>
                  <w:r>
                    <w:t>4,</w:t>
                  </w:r>
                  <w:r w:rsidR="00F55F29">
                    <w:t>014.29</w:t>
                  </w:r>
                </w:p>
              </w:tc>
            </w:tr>
            <w:tr w:rsidR="00356622" w14:paraId="130DE7E8" w14:textId="77777777" w:rsidTr="00643A5A">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3CAF7810" w:rsidR="00356622" w:rsidRPr="00EA6780" w:rsidRDefault="00356622" w:rsidP="00356622">
                  <w:pPr>
                    <w:pStyle w:val="NoSpacing"/>
                  </w:pPr>
                  <w:r w:rsidRPr="00EA6780">
                    <w:t xml:space="preserve">Youth club room hire </w:t>
                  </w:r>
                  <w:r w:rsidR="00A47532">
                    <w:t xml:space="preserve">x </w:t>
                  </w:r>
                  <w:r w:rsidR="00D5706E">
                    <w:t>4 weeks</w:t>
                  </w:r>
                </w:p>
              </w:tc>
              <w:tc>
                <w:tcPr>
                  <w:tcW w:w="1578" w:type="dxa"/>
                </w:tcPr>
                <w:p w14:paraId="4E364550" w14:textId="46FEFFF7" w:rsidR="00356622" w:rsidRDefault="00D5706E" w:rsidP="00356622">
                  <w:pPr>
                    <w:pStyle w:val="NoSpacing"/>
                    <w:jc w:val="right"/>
                  </w:pPr>
                  <w:r>
                    <w:t>96</w:t>
                  </w:r>
                  <w:r w:rsidR="00A47532">
                    <w:t>.00</w:t>
                  </w:r>
                </w:p>
              </w:tc>
            </w:tr>
            <w:tr w:rsidR="00D5706E" w14:paraId="6E22A582" w14:textId="77777777" w:rsidTr="0007302E">
              <w:tc>
                <w:tcPr>
                  <w:tcW w:w="2550" w:type="dxa"/>
                </w:tcPr>
                <w:p w14:paraId="7C948252" w14:textId="51EC53E8" w:rsidR="00D5706E" w:rsidRPr="00EA6780" w:rsidRDefault="00D5706E" w:rsidP="00356622">
                  <w:pPr>
                    <w:pStyle w:val="NoSpacing"/>
                  </w:pPr>
                  <w:r>
                    <w:t>Acle Rec Centre</w:t>
                  </w:r>
                </w:p>
              </w:tc>
              <w:tc>
                <w:tcPr>
                  <w:tcW w:w="4234" w:type="dxa"/>
                </w:tcPr>
                <w:p w14:paraId="6858760D" w14:textId="576DC449" w:rsidR="00D5706E" w:rsidRPr="00EA6780" w:rsidRDefault="00D5706E" w:rsidP="00356622">
                  <w:pPr>
                    <w:pStyle w:val="NoSpacing"/>
                  </w:pPr>
                  <w:r>
                    <w:t>Repairs to fire alarm</w:t>
                  </w:r>
                </w:p>
              </w:tc>
              <w:tc>
                <w:tcPr>
                  <w:tcW w:w="1578" w:type="dxa"/>
                </w:tcPr>
                <w:p w14:paraId="24B5D114" w14:textId="77F35C7A" w:rsidR="00D5706E" w:rsidRDefault="0007302E" w:rsidP="00356622">
                  <w:pPr>
                    <w:pStyle w:val="NoSpacing"/>
                    <w:jc w:val="right"/>
                  </w:pPr>
                  <w:r>
                    <w:t>125.99</w:t>
                  </w:r>
                </w:p>
              </w:tc>
            </w:tr>
            <w:tr w:rsidR="00356622" w14:paraId="4E4CA8C7" w14:textId="77777777" w:rsidTr="0007302E">
              <w:tc>
                <w:tcPr>
                  <w:tcW w:w="2550" w:type="dxa"/>
                </w:tcPr>
                <w:p w14:paraId="797C328A" w14:textId="28F43728" w:rsidR="00356622" w:rsidRDefault="0044251E" w:rsidP="00356622">
                  <w:pPr>
                    <w:pStyle w:val="NoSpacing"/>
                  </w:pPr>
                  <w:r>
                    <w:t>Hug</w:t>
                  </w:r>
                  <w:r w:rsidR="00664D27">
                    <w:t>h</w:t>
                  </w:r>
                  <w:r>
                    <w:t xml:space="preserve"> Crane Ltd</w:t>
                  </w:r>
                </w:p>
              </w:tc>
              <w:tc>
                <w:tcPr>
                  <w:tcW w:w="4234" w:type="dxa"/>
                </w:tcPr>
                <w:p w14:paraId="2CABC7A1" w14:textId="0E08C376" w:rsidR="00356622" w:rsidRDefault="0044251E" w:rsidP="00356622">
                  <w:pPr>
                    <w:pStyle w:val="NoSpacing"/>
                  </w:pPr>
                  <w:r>
                    <w:t>Supplies</w:t>
                  </w:r>
                </w:p>
              </w:tc>
              <w:tc>
                <w:tcPr>
                  <w:tcW w:w="1578" w:type="dxa"/>
                </w:tcPr>
                <w:p w14:paraId="551629C1" w14:textId="100A37A8" w:rsidR="00356622" w:rsidRDefault="006C7E45" w:rsidP="00356622">
                  <w:pPr>
                    <w:pStyle w:val="NoSpacing"/>
                    <w:jc w:val="right"/>
                  </w:pPr>
                  <w:r>
                    <w:t>48.08</w:t>
                  </w:r>
                </w:p>
              </w:tc>
            </w:tr>
            <w:tr w:rsidR="00356622" w14:paraId="6E8895BA" w14:textId="77777777" w:rsidTr="0007302E">
              <w:tc>
                <w:tcPr>
                  <w:tcW w:w="2550" w:type="dxa"/>
                </w:tcPr>
                <w:p w14:paraId="3F5A9367" w14:textId="0A4B99C5" w:rsidR="00356622" w:rsidRDefault="00AD16A4" w:rsidP="00356622">
                  <w:pPr>
                    <w:pStyle w:val="NoSpacing"/>
                    <w:tabs>
                      <w:tab w:val="center" w:pos="1224"/>
                    </w:tabs>
                  </w:pPr>
                  <w:r>
                    <w:t>Garden Guardian</w:t>
                  </w:r>
                </w:p>
              </w:tc>
              <w:tc>
                <w:tcPr>
                  <w:tcW w:w="4234" w:type="dxa"/>
                </w:tcPr>
                <w:p w14:paraId="10D5B668" w14:textId="59F37831" w:rsidR="00356622" w:rsidRDefault="00AD16A4" w:rsidP="00356622">
                  <w:pPr>
                    <w:pStyle w:val="NoSpacing"/>
                  </w:pPr>
                  <w:r>
                    <w:t>Grasscutting</w:t>
                  </w:r>
                </w:p>
              </w:tc>
              <w:tc>
                <w:tcPr>
                  <w:tcW w:w="1578" w:type="dxa"/>
                </w:tcPr>
                <w:p w14:paraId="71C35B0A" w14:textId="4990B66D" w:rsidR="00356622" w:rsidRDefault="00A47532" w:rsidP="00356622">
                  <w:pPr>
                    <w:pStyle w:val="NoSpacing"/>
                    <w:jc w:val="right"/>
                  </w:pPr>
                  <w:r>
                    <w:t>1,435.37</w:t>
                  </w:r>
                </w:p>
              </w:tc>
            </w:tr>
            <w:tr w:rsidR="00834085" w14:paraId="2A30787E" w14:textId="77777777" w:rsidTr="0007302E">
              <w:tc>
                <w:tcPr>
                  <w:tcW w:w="2550" w:type="dxa"/>
                </w:tcPr>
                <w:p w14:paraId="2A41F54E" w14:textId="39913935" w:rsidR="00834085" w:rsidRDefault="00834085" w:rsidP="00356622">
                  <w:pPr>
                    <w:pStyle w:val="NoSpacing"/>
                    <w:tabs>
                      <w:tab w:val="center" w:pos="1224"/>
                    </w:tabs>
                  </w:pPr>
                  <w:r>
                    <w:t>T T Jones</w:t>
                  </w:r>
                </w:p>
              </w:tc>
              <w:tc>
                <w:tcPr>
                  <w:tcW w:w="4234" w:type="dxa"/>
                </w:tcPr>
                <w:p w14:paraId="3F6C766C" w14:textId="1E1B0503" w:rsidR="00834085" w:rsidRDefault="00D7180F" w:rsidP="00356622">
                  <w:pPr>
                    <w:pStyle w:val="NoSpacing"/>
                  </w:pPr>
                  <w:r>
                    <w:t>Streetlight r</w:t>
                  </w:r>
                  <w:r w:rsidR="00834085">
                    <w:t>epairs</w:t>
                  </w:r>
                </w:p>
              </w:tc>
              <w:tc>
                <w:tcPr>
                  <w:tcW w:w="1578" w:type="dxa"/>
                </w:tcPr>
                <w:p w14:paraId="3F07D2D8" w14:textId="10DA682E" w:rsidR="00834085" w:rsidRDefault="006C7E45" w:rsidP="00356622">
                  <w:pPr>
                    <w:pStyle w:val="NoSpacing"/>
                    <w:jc w:val="right"/>
                  </w:pPr>
                  <w:r>
                    <w:t>41.36</w:t>
                  </w:r>
                </w:p>
              </w:tc>
            </w:tr>
            <w:tr w:rsidR="008A415E" w14:paraId="34926D84" w14:textId="77777777" w:rsidTr="0007302E">
              <w:tc>
                <w:tcPr>
                  <w:tcW w:w="2550" w:type="dxa"/>
                </w:tcPr>
                <w:p w14:paraId="5C87D011" w14:textId="0BD51C84" w:rsidR="008A415E" w:rsidRDefault="008B5645" w:rsidP="00356622">
                  <w:pPr>
                    <w:pStyle w:val="NoSpacing"/>
                    <w:tabs>
                      <w:tab w:val="center" w:pos="1224"/>
                    </w:tabs>
                  </w:pPr>
                  <w:r>
                    <w:t>BDC</w:t>
                  </w:r>
                </w:p>
              </w:tc>
              <w:tc>
                <w:tcPr>
                  <w:tcW w:w="4234" w:type="dxa"/>
                </w:tcPr>
                <w:p w14:paraId="6145F39E" w14:textId="47273709" w:rsidR="008A415E" w:rsidRDefault="00C77D1A" w:rsidP="00356622">
                  <w:pPr>
                    <w:pStyle w:val="NoSpacing"/>
                  </w:pPr>
                  <w:r>
                    <w:t>Rates at no:42</w:t>
                  </w:r>
                </w:p>
              </w:tc>
              <w:tc>
                <w:tcPr>
                  <w:tcW w:w="1578" w:type="dxa"/>
                </w:tcPr>
                <w:p w14:paraId="539FCD43" w14:textId="7E8FC647" w:rsidR="008A415E" w:rsidRDefault="006C7E45" w:rsidP="00356622">
                  <w:pPr>
                    <w:pStyle w:val="NoSpacing"/>
                    <w:jc w:val="right"/>
                  </w:pPr>
                  <w:r>
                    <w:t>6.49</w:t>
                  </w:r>
                </w:p>
              </w:tc>
            </w:tr>
            <w:tr w:rsidR="00C140C5" w14:paraId="41C38B1B" w14:textId="77777777" w:rsidTr="0007302E">
              <w:tc>
                <w:tcPr>
                  <w:tcW w:w="2550" w:type="dxa"/>
                </w:tcPr>
                <w:p w14:paraId="51AEB78A" w14:textId="584EAF31" w:rsidR="00C140C5" w:rsidRDefault="00A001C9" w:rsidP="00356622">
                  <w:pPr>
                    <w:pStyle w:val="NoSpacing"/>
                    <w:tabs>
                      <w:tab w:val="center" w:pos="1224"/>
                    </w:tabs>
                  </w:pPr>
                  <w:r>
                    <w:t>Tony Hemmingway</w:t>
                  </w:r>
                </w:p>
              </w:tc>
              <w:tc>
                <w:tcPr>
                  <w:tcW w:w="4234" w:type="dxa"/>
                </w:tcPr>
                <w:p w14:paraId="36C4139B" w14:textId="2D336BA5" w:rsidR="00C140C5" w:rsidRDefault="00A001C9" w:rsidP="00356622">
                  <w:pPr>
                    <w:pStyle w:val="NoSpacing"/>
                  </w:pPr>
                  <w:r>
                    <w:t>Watering baskets</w:t>
                  </w:r>
                </w:p>
              </w:tc>
              <w:tc>
                <w:tcPr>
                  <w:tcW w:w="1578" w:type="dxa"/>
                </w:tcPr>
                <w:p w14:paraId="1B30FF6C" w14:textId="0ECAA022" w:rsidR="00C140C5" w:rsidRDefault="00A001C9" w:rsidP="00356622">
                  <w:pPr>
                    <w:pStyle w:val="NoSpacing"/>
                    <w:jc w:val="right"/>
                  </w:pPr>
                  <w:r>
                    <w:t>57.00</w:t>
                  </w:r>
                </w:p>
              </w:tc>
            </w:tr>
            <w:tr w:rsidR="007B3A24" w14:paraId="00606AC2" w14:textId="77777777" w:rsidTr="0007302E">
              <w:tc>
                <w:tcPr>
                  <w:tcW w:w="2550" w:type="dxa"/>
                </w:tcPr>
                <w:p w14:paraId="15658320" w14:textId="03016CFE" w:rsidR="007B3A24" w:rsidRDefault="00A001C9" w:rsidP="00356622">
                  <w:pPr>
                    <w:pStyle w:val="NoSpacing"/>
                    <w:tabs>
                      <w:tab w:val="center" w:pos="1224"/>
                    </w:tabs>
                  </w:pPr>
                  <w:r>
                    <w:t>Plumbright</w:t>
                  </w:r>
                </w:p>
              </w:tc>
              <w:tc>
                <w:tcPr>
                  <w:tcW w:w="4234" w:type="dxa"/>
                </w:tcPr>
                <w:p w14:paraId="7264125A" w14:textId="5A33651C" w:rsidR="007B3A24" w:rsidRDefault="00A001C9" w:rsidP="00356622">
                  <w:pPr>
                    <w:pStyle w:val="NoSpacing"/>
                  </w:pPr>
                  <w:r>
                    <w:t>Repairs at toilets</w:t>
                  </w:r>
                </w:p>
              </w:tc>
              <w:tc>
                <w:tcPr>
                  <w:tcW w:w="1578" w:type="dxa"/>
                </w:tcPr>
                <w:p w14:paraId="0420FB96" w14:textId="79E4C7CA" w:rsidR="007B3A24" w:rsidRDefault="00A001C9" w:rsidP="00356622">
                  <w:pPr>
                    <w:pStyle w:val="NoSpacing"/>
                    <w:jc w:val="right"/>
                  </w:pPr>
                  <w:r>
                    <w:t>775.00</w:t>
                  </w:r>
                </w:p>
              </w:tc>
            </w:tr>
            <w:tr w:rsidR="00FD5768" w14:paraId="2D710FA1" w14:textId="77777777" w:rsidTr="0007302E">
              <w:tc>
                <w:tcPr>
                  <w:tcW w:w="2550" w:type="dxa"/>
                </w:tcPr>
                <w:p w14:paraId="2A2EE00C" w14:textId="2EB78A28" w:rsidR="00FD5768" w:rsidRDefault="00FD5768" w:rsidP="00356622">
                  <w:pPr>
                    <w:pStyle w:val="NoSpacing"/>
                    <w:tabs>
                      <w:tab w:val="center" w:pos="1224"/>
                    </w:tabs>
                  </w:pPr>
                  <w:r>
                    <w:t>YMCA</w:t>
                  </w:r>
                </w:p>
              </w:tc>
              <w:tc>
                <w:tcPr>
                  <w:tcW w:w="4234" w:type="dxa"/>
                </w:tcPr>
                <w:p w14:paraId="6355FA0F" w14:textId="5D4E3D73" w:rsidR="00FD5768" w:rsidRDefault="00FD5768" w:rsidP="00356622">
                  <w:pPr>
                    <w:pStyle w:val="NoSpacing"/>
                  </w:pPr>
                  <w:r>
                    <w:t>8 weeks of youth workers</w:t>
                  </w:r>
                </w:p>
              </w:tc>
              <w:tc>
                <w:tcPr>
                  <w:tcW w:w="1578" w:type="dxa"/>
                </w:tcPr>
                <w:p w14:paraId="7466F926" w14:textId="690F1CAA" w:rsidR="00FD5768" w:rsidRDefault="00FD5768" w:rsidP="00356622">
                  <w:pPr>
                    <w:pStyle w:val="NoSpacing"/>
                    <w:jc w:val="right"/>
                  </w:pPr>
                  <w:r>
                    <w:t>1,154.00</w:t>
                  </w:r>
                </w:p>
              </w:tc>
            </w:tr>
            <w:tr w:rsidR="00FD5768" w14:paraId="38A12198" w14:textId="77777777" w:rsidTr="0007302E">
              <w:tc>
                <w:tcPr>
                  <w:tcW w:w="2550" w:type="dxa"/>
                </w:tcPr>
                <w:p w14:paraId="30EA6F15" w14:textId="65389E65" w:rsidR="00FD5768" w:rsidRDefault="00FD5768" w:rsidP="00356622">
                  <w:pPr>
                    <w:pStyle w:val="NoSpacing"/>
                    <w:tabs>
                      <w:tab w:val="center" w:pos="1224"/>
                    </w:tabs>
                  </w:pPr>
                  <w:r>
                    <w:t>Property Shop</w:t>
                  </w:r>
                </w:p>
              </w:tc>
              <w:tc>
                <w:tcPr>
                  <w:tcW w:w="4234" w:type="dxa"/>
                </w:tcPr>
                <w:p w14:paraId="2CB454DE" w14:textId="43902E9E" w:rsidR="00FD5768" w:rsidRDefault="0010561E" w:rsidP="00356622">
                  <w:pPr>
                    <w:pStyle w:val="NoSpacing"/>
                  </w:pPr>
                  <w:r>
                    <w:t>Letting fee</w:t>
                  </w:r>
                </w:p>
              </w:tc>
              <w:tc>
                <w:tcPr>
                  <w:tcW w:w="1578" w:type="dxa"/>
                </w:tcPr>
                <w:p w14:paraId="1D289321" w14:textId="1FF4995C" w:rsidR="00FD5768" w:rsidRDefault="0010561E" w:rsidP="00356622">
                  <w:pPr>
                    <w:pStyle w:val="NoSpacing"/>
                    <w:jc w:val="right"/>
                  </w:pPr>
                  <w:r>
                    <w:t>159.00</w:t>
                  </w:r>
                </w:p>
              </w:tc>
            </w:tr>
            <w:tr w:rsidR="00356622" w14:paraId="74843D7A" w14:textId="77777777" w:rsidTr="0007302E">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578" w:type="dxa"/>
                </w:tcPr>
                <w:p w14:paraId="278D5861" w14:textId="77777777" w:rsidR="00356622" w:rsidRDefault="00356622" w:rsidP="00356622">
                  <w:pPr>
                    <w:pStyle w:val="NoSpacing"/>
                    <w:jc w:val="right"/>
                  </w:pPr>
                </w:p>
              </w:tc>
            </w:tr>
            <w:tr w:rsidR="00356622" w14:paraId="08306348" w14:textId="77777777" w:rsidTr="0007302E">
              <w:tc>
                <w:tcPr>
                  <w:tcW w:w="2550" w:type="dxa"/>
                </w:tcPr>
                <w:p w14:paraId="71F427FD" w14:textId="2CFE9746" w:rsidR="00356622" w:rsidRDefault="009404C9" w:rsidP="00356622">
                  <w:pPr>
                    <w:pStyle w:val="NoSpacing"/>
                  </w:pPr>
                  <w:r>
                    <w:t>Acle Society</w:t>
                  </w:r>
                </w:p>
              </w:tc>
              <w:tc>
                <w:tcPr>
                  <w:tcW w:w="4234" w:type="dxa"/>
                </w:tcPr>
                <w:p w14:paraId="3EAF0A66" w14:textId="2FFF484F" w:rsidR="00356622" w:rsidRDefault="009404C9" w:rsidP="00356622">
                  <w:pPr>
                    <w:pStyle w:val="NoSpacing"/>
                  </w:pPr>
                  <w:r>
                    <w:t>Delivery of newsletter</w:t>
                  </w:r>
                </w:p>
              </w:tc>
              <w:tc>
                <w:tcPr>
                  <w:tcW w:w="1578" w:type="dxa"/>
                </w:tcPr>
                <w:p w14:paraId="5C2EBDB3" w14:textId="1D179F25" w:rsidR="00356622" w:rsidRDefault="009404C9" w:rsidP="00356622">
                  <w:pPr>
                    <w:pStyle w:val="NoSpacing"/>
                    <w:jc w:val="right"/>
                  </w:pPr>
                  <w:r>
                    <w:t>40.00</w:t>
                  </w:r>
                </w:p>
              </w:tc>
            </w:tr>
            <w:tr w:rsidR="00356622" w14:paraId="715BD119" w14:textId="77777777" w:rsidTr="0007302E">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578" w:type="dxa"/>
                </w:tcPr>
                <w:p w14:paraId="7E327913" w14:textId="13FC583F" w:rsidR="00356622" w:rsidRDefault="002306D4" w:rsidP="00356622">
                  <w:pPr>
                    <w:pStyle w:val="NoSpacing"/>
                    <w:jc w:val="right"/>
                  </w:pPr>
                  <w:r>
                    <w:t>25.25</w:t>
                  </w:r>
                </w:p>
              </w:tc>
            </w:tr>
            <w:tr w:rsidR="004C37B0" w14:paraId="668608C7" w14:textId="77777777" w:rsidTr="0007302E">
              <w:tc>
                <w:tcPr>
                  <w:tcW w:w="2550" w:type="dxa"/>
                </w:tcPr>
                <w:p w14:paraId="3492B352" w14:textId="2F21B0A8" w:rsidR="004C37B0" w:rsidRDefault="00A1050D" w:rsidP="00356622">
                  <w:pPr>
                    <w:pStyle w:val="NoSpacing"/>
                  </w:pPr>
                  <w:r>
                    <w:t>Wendy Butler</w:t>
                  </w:r>
                </w:p>
              </w:tc>
              <w:tc>
                <w:tcPr>
                  <w:tcW w:w="4234" w:type="dxa"/>
                </w:tcPr>
                <w:p w14:paraId="7AF624DB" w14:textId="6E6901C8" w:rsidR="004C37B0" w:rsidRDefault="00A1050D" w:rsidP="00356622">
                  <w:pPr>
                    <w:pStyle w:val="NoSpacing"/>
                  </w:pPr>
                  <w:r>
                    <w:t>Holiday cover for cleaning toilets</w:t>
                  </w:r>
                </w:p>
              </w:tc>
              <w:tc>
                <w:tcPr>
                  <w:tcW w:w="1578" w:type="dxa"/>
                </w:tcPr>
                <w:p w14:paraId="4FF0DE1E" w14:textId="2BE54066" w:rsidR="004C37B0" w:rsidRDefault="009404C9" w:rsidP="00356622">
                  <w:pPr>
                    <w:pStyle w:val="NoSpacing"/>
                    <w:jc w:val="right"/>
                  </w:pPr>
                  <w:r>
                    <w:t>49.38</w:t>
                  </w:r>
                </w:p>
              </w:tc>
            </w:tr>
            <w:tr w:rsidR="00356622" w14:paraId="4DDD03C3" w14:textId="77777777" w:rsidTr="0007302E">
              <w:tc>
                <w:tcPr>
                  <w:tcW w:w="2550" w:type="dxa"/>
                </w:tcPr>
                <w:p w14:paraId="145BCA53" w14:textId="519A5A1B" w:rsidR="00356622" w:rsidRDefault="00356622" w:rsidP="00356622">
                  <w:pPr>
                    <w:pStyle w:val="NoSpacing"/>
                  </w:pPr>
                  <w:r>
                    <w:t>Methodist Church</w:t>
                  </w:r>
                </w:p>
              </w:tc>
              <w:tc>
                <w:tcPr>
                  <w:tcW w:w="4234" w:type="dxa"/>
                </w:tcPr>
                <w:p w14:paraId="206D99DC" w14:textId="613D6311" w:rsidR="00356622" w:rsidRDefault="00356622" w:rsidP="00356622">
                  <w:pPr>
                    <w:pStyle w:val="NoSpacing"/>
                  </w:pPr>
                  <w:r>
                    <w:t>Room hire</w:t>
                  </w:r>
                </w:p>
              </w:tc>
              <w:tc>
                <w:tcPr>
                  <w:tcW w:w="1578" w:type="dxa"/>
                </w:tcPr>
                <w:p w14:paraId="27B4603E" w14:textId="5960EDF2" w:rsidR="00356622" w:rsidRDefault="00895B08" w:rsidP="00356622">
                  <w:pPr>
                    <w:pStyle w:val="NoSpacing"/>
                    <w:jc w:val="right"/>
                  </w:pPr>
                  <w:r>
                    <w:t>50.00</w:t>
                  </w:r>
                </w:p>
              </w:tc>
            </w:tr>
            <w:tr w:rsidR="00356622" w14:paraId="7419ED5A" w14:textId="77777777" w:rsidTr="0007302E">
              <w:tc>
                <w:tcPr>
                  <w:tcW w:w="2550" w:type="dxa"/>
                </w:tcPr>
                <w:p w14:paraId="3D9FC5BF" w14:textId="375AD325" w:rsidR="00356622" w:rsidRPr="007A5DFE" w:rsidRDefault="00356622" w:rsidP="00356622">
                  <w:pPr>
                    <w:pStyle w:val="NoSpacing"/>
                    <w:rPr>
                      <w:b/>
                    </w:rPr>
                  </w:pPr>
                  <w:r>
                    <w:rPr>
                      <w:b/>
                    </w:rPr>
                    <w:lastRenderedPageBreak/>
                    <w:t xml:space="preserve">Balance c/f </w:t>
                  </w:r>
                  <w:r w:rsidR="00EC1892">
                    <w:rPr>
                      <w:b/>
                    </w:rPr>
                    <w:t>30</w:t>
                  </w:r>
                  <w:r>
                    <w:rPr>
                      <w:b/>
                    </w:rPr>
                    <w:t>.0</w:t>
                  </w:r>
                  <w:r w:rsidR="00EC1892">
                    <w:rPr>
                      <w:b/>
                    </w:rPr>
                    <w:t>7</w:t>
                  </w:r>
                  <w:r>
                    <w:rPr>
                      <w:b/>
                    </w:rPr>
                    <w:t>.18</w:t>
                  </w:r>
                </w:p>
              </w:tc>
              <w:tc>
                <w:tcPr>
                  <w:tcW w:w="4234" w:type="dxa"/>
                </w:tcPr>
                <w:p w14:paraId="357215EA" w14:textId="759C0402" w:rsidR="00356622" w:rsidRPr="00DB762D" w:rsidRDefault="00356622" w:rsidP="00356622">
                  <w:pPr>
                    <w:pStyle w:val="NoSpacing"/>
                  </w:pPr>
                </w:p>
              </w:tc>
              <w:tc>
                <w:tcPr>
                  <w:tcW w:w="1578" w:type="dxa"/>
                  <w:tcBorders>
                    <w:top w:val="single" w:sz="4" w:space="0" w:color="auto"/>
                  </w:tcBorders>
                </w:tcPr>
                <w:p w14:paraId="74BF9090" w14:textId="40ACA8AF" w:rsidR="00356622" w:rsidRPr="00DB762D" w:rsidRDefault="00391FD8" w:rsidP="00356622">
                  <w:pPr>
                    <w:pStyle w:val="NoSpacing"/>
                    <w:jc w:val="right"/>
                  </w:pPr>
                  <w:r>
                    <w:t>17</w:t>
                  </w:r>
                  <w:r w:rsidR="002306D4">
                    <w:t>3,757.40</w:t>
                  </w:r>
                </w:p>
              </w:tc>
            </w:tr>
            <w:tr w:rsidR="00356622" w14:paraId="17499E57" w14:textId="77777777" w:rsidTr="0007302E">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578" w:type="dxa"/>
                </w:tcPr>
                <w:p w14:paraId="6BF4540E" w14:textId="77777777" w:rsidR="00356622" w:rsidRDefault="00356622" w:rsidP="00356622">
                  <w:pPr>
                    <w:pStyle w:val="NoSpacing"/>
                    <w:jc w:val="right"/>
                  </w:pPr>
                </w:p>
              </w:tc>
            </w:tr>
            <w:tr w:rsidR="00356622" w14:paraId="069EFA1B" w14:textId="77777777" w:rsidTr="0007302E">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578" w:type="dxa"/>
                </w:tcPr>
                <w:p w14:paraId="517813DE" w14:textId="2669A83E" w:rsidR="00356622" w:rsidRPr="00DB762D" w:rsidRDefault="00DB5B2D" w:rsidP="00356622">
                  <w:pPr>
                    <w:pStyle w:val="NoSpacing"/>
                    <w:jc w:val="right"/>
                  </w:pPr>
                  <w:r>
                    <w:t>130,934.00</w:t>
                  </w:r>
                </w:p>
              </w:tc>
            </w:tr>
            <w:tr w:rsidR="00356622" w14:paraId="2E8162EA" w14:textId="77777777" w:rsidTr="0007302E">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578" w:type="dxa"/>
                </w:tcPr>
                <w:p w14:paraId="5EBA5CA7" w14:textId="5D122FE4" w:rsidR="00356622" w:rsidRPr="00DB762D" w:rsidRDefault="00481414" w:rsidP="00356622">
                  <w:pPr>
                    <w:pStyle w:val="NoSpacing"/>
                    <w:jc w:val="right"/>
                  </w:pPr>
                  <w:r>
                    <w:t>1,309.09</w:t>
                  </w:r>
                </w:p>
              </w:tc>
            </w:tr>
            <w:tr w:rsidR="00356622" w14:paraId="514BCC69" w14:textId="77777777" w:rsidTr="0007302E">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578" w:type="dxa"/>
                </w:tcPr>
                <w:p w14:paraId="0231F334" w14:textId="2FD58616" w:rsidR="00356622" w:rsidRPr="00565CC7" w:rsidRDefault="004B1507" w:rsidP="00356622">
                  <w:pPr>
                    <w:pStyle w:val="NoSpacing"/>
                    <w:jc w:val="right"/>
                  </w:pPr>
                  <w:r>
                    <w:t>100,794.68</w:t>
                  </w:r>
                </w:p>
              </w:tc>
            </w:tr>
            <w:tr w:rsidR="00356622" w14:paraId="53D9538F" w14:textId="77777777" w:rsidTr="0007302E">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578" w:type="dxa"/>
                  <w:tcBorders>
                    <w:bottom w:val="single" w:sz="4" w:space="0" w:color="auto"/>
                  </w:tcBorders>
                </w:tcPr>
                <w:p w14:paraId="6CCB71CA" w14:textId="0AE4E570" w:rsidR="00356622" w:rsidRPr="00DB762D" w:rsidRDefault="004B1507" w:rsidP="00356622">
                  <w:pPr>
                    <w:pStyle w:val="NoSpacing"/>
                    <w:jc w:val="right"/>
                  </w:pPr>
                  <w:r>
                    <w:t>438.24</w:t>
                  </w:r>
                </w:p>
              </w:tc>
            </w:tr>
            <w:tr w:rsidR="00356622" w14:paraId="08E604F6" w14:textId="77777777" w:rsidTr="0007302E">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578" w:type="dxa"/>
                  <w:tcBorders>
                    <w:top w:val="single" w:sz="4" w:space="0" w:color="auto"/>
                    <w:bottom w:val="single" w:sz="4" w:space="0" w:color="auto"/>
                  </w:tcBorders>
                </w:tcPr>
                <w:p w14:paraId="06731B2B" w14:textId="6CCE7414" w:rsidR="00356622" w:rsidRPr="00DB762D" w:rsidRDefault="00805065" w:rsidP="00356622">
                  <w:pPr>
                    <w:pStyle w:val="NoSpacing"/>
                    <w:jc w:val="right"/>
                  </w:pPr>
                  <w:r>
                    <w:t>40</w:t>
                  </w:r>
                  <w:r w:rsidR="00D302AF">
                    <w:t>7,233.41</w:t>
                  </w:r>
                </w:p>
              </w:tc>
            </w:tr>
          </w:tbl>
          <w:p w14:paraId="58E2E8B2" w14:textId="77777777" w:rsidR="00356622" w:rsidRDefault="00356622" w:rsidP="00356622">
            <w:pPr>
              <w:rPr>
                <w:b/>
              </w:rPr>
            </w:pPr>
          </w:p>
        </w:tc>
      </w:tr>
      <w:tr w:rsidR="00356622" w14:paraId="0CF8A765" w14:textId="77777777" w:rsidTr="004E2275">
        <w:trPr>
          <w:gridAfter w:val="2"/>
          <w:wAfter w:w="1520" w:type="dxa"/>
        </w:trPr>
        <w:tc>
          <w:tcPr>
            <w:tcW w:w="642" w:type="dxa"/>
          </w:tcPr>
          <w:p w14:paraId="0CF8A762" w14:textId="568619C5" w:rsidR="00356622" w:rsidRPr="00312350" w:rsidRDefault="00356622" w:rsidP="00356622">
            <w:pPr>
              <w:rPr>
                <w:b/>
              </w:rPr>
            </w:pPr>
            <w:r>
              <w:lastRenderedPageBreak/>
              <w:br w:type="page"/>
            </w:r>
          </w:p>
        </w:tc>
        <w:tc>
          <w:tcPr>
            <w:tcW w:w="8475" w:type="dxa"/>
            <w:gridSpan w:val="2"/>
          </w:tcPr>
          <w:p w14:paraId="0CF8A764" w14:textId="073AB1F8" w:rsidR="002F12B7" w:rsidRPr="00196875" w:rsidRDefault="00474CE3" w:rsidP="00356622">
            <w:r>
              <w:br/>
              <w:t xml:space="preserve">Expected </w:t>
            </w:r>
            <w:r w:rsidR="00BD1F21">
              <w:t xml:space="preserve">capital </w:t>
            </w:r>
            <w:r>
              <w:t>income:</w:t>
            </w:r>
            <w:r w:rsidR="00356622">
              <w:br/>
            </w:r>
            <w:r w:rsidR="0082421E">
              <w:t>£311,770 is expected as overage monies from properties sold on Springfield land.</w:t>
            </w:r>
            <w:r w:rsidR="00792E8F">
              <w:br/>
            </w:r>
            <w:r w:rsidR="00356622">
              <w:t xml:space="preserve">Outstanding commitments: </w:t>
            </w:r>
            <w:r>
              <w:br/>
            </w:r>
            <w:r w:rsidR="00356622">
              <w:t>Parking amendments £20,000 + VAT</w:t>
            </w:r>
            <w:r>
              <w:br/>
              <w:t>A</w:t>
            </w:r>
            <w:r w:rsidR="00E11DD9">
              <w:t>dditional car park provision £35,000 - £40,000</w:t>
            </w:r>
            <w:r>
              <w:t xml:space="preserve"> + VAT</w:t>
            </w:r>
            <w:r w:rsidR="00792E8F">
              <w:br/>
            </w:r>
            <w:r w:rsidR="00A9215A">
              <w:t>The monies include r</w:t>
            </w:r>
            <w:r w:rsidR="00E44BAC">
              <w:t>eserves for repairs and renewals totall</w:t>
            </w:r>
            <w:r w:rsidR="00A9215A">
              <w:t>ing</w:t>
            </w:r>
            <w:r w:rsidR="00E44BAC">
              <w:t xml:space="preserve"> £186,832</w:t>
            </w:r>
            <w:r w:rsidR="00E3613A">
              <w:t>.</w:t>
            </w:r>
            <w:r w:rsidR="00792E8F">
              <w:br/>
            </w:r>
            <w:r w:rsidR="00D17115">
              <w:t>It was noted tha</w:t>
            </w:r>
            <w:r w:rsidR="001534D3">
              <w:t xml:space="preserve">t Annie Bassham </w:t>
            </w:r>
            <w:r w:rsidR="00356622">
              <w:t xml:space="preserve">had checked the </w:t>
            </w:r>
            <w:r w:rsidR="000D66C2">
              <w:t>June</w:t>
            </w:r>
            <w:r w:rsidR="00356622">
              <w:t xml:space="preserve"> online payments to the bank statements</w:t>
            </w:r>
            <w:r w:rsidR="002F12B7">
              <w:t xml:space="preserve">. </w:t>
            </w:r>
            <w:r w:rsidR="00A50614">
              <w:t xml:space="preserve">Actual v Budget figures were </w:t>
            </w:r>
            <w:r w:rsidR="00F4096B">
              <w:t>noted.</w:t>
            </w:r>
            <w:r w:rsidR="00792E8F">
              <w:br/>
            </w:r>
            <w:r w:rsidR="00356622">
              <w:t xml:space="preserve">The payments were authorised. </w:t>
            </w:r>
            <w:r w:rsidR="00E56191">
              <w:t>Payments made in August will be reported at the September meeting.</w:t>
            </w:r>
          </w:p>
        </w:tc>
      </w:tr>
      <w:tr w:rsidR="00356622" w14:paraId="0CF8A76C" w14:textId="77777777" w:rsidTr="004E2275">
        <w:trPr>
          <w:gridAfter w:val="2"/>
          <w:wAfter w:w="1520" w:type="dxa"/>
          <w:trHeight w:val="1073"/>
        </w:trPr>
        <w:tc>
          <w:tcPr>
            <w:tcW w:w="642" w:type="dxa"/>
          </w:tcPr>
          <w:p w14:paraId="0CF8A769" w14:textId="0620F4D0" w:rsidR="00356622" w:rsidRPr="00E65E12" w:rsidRDefault="00356622" w:rsidP="00356622">
            <w:pPr>
              <w:rPr>
                <w:b/>
              </w:rPr>
            </w:pPr>
            <w:r w:rsidRPr="00E65E12">
              <w:rPr>
                <w:b/>
              </w:rPr>
              <w:t>1</w:t>
            </w:r>
            <w:r w:rsidR="00415323">
              <w:rPr>
                <w:b/>
              </w:rPr>
              <w:t>4</w:t>
            </w:r>
          </w:p>
        </w:tc>
        <w:tc>
          <w:tcPr>
            <w:tcW w:w="8475" w:type="dxa"/>
            <w:gridSpan w:val="2"/>
          </w:tcPr>
          <w:p w14:paraId="7BE4EF55" w14:textId="50EBB436" w:rsidR="00356622" w:rsidRDefault="00356622" w:rsidP="00356622">
            <w:pPr>
              <w:rPr>
                <w:b/>
              </w:rPr>
            </w:pPr>
            <w:r w:rsidRPr="00312350">
              <w:rPr>
                <w:b/>
              </w:rPr>
              <w:t>MATTERS FOR NEXT MEETING</w:t>
            </w:r>
          </w:p>
          <w:p w14:paraId="5900ABA0" w14:textId="77777777" w:rsidR="003741FD" w:rsidRDefault="00A433EA" w:rsidP="00C57774">
            <w:pPr>
              <w:pStyle w:val="ListParagraph"/>
              <w:numPr>
                <w:ilvl w:val="0"/>
                <w:numId w:val="41"/>
              </w:numPr>
              <w:rPr>
                <w:b/>
              </w:rPr>
            </w:pPr>
            <w:r>
              <w:rPr>
                <w:b/>
              </w:rPr>
              <w:t xml:space="preserve">Visit </w:t>
            </w:r>
            <w:r w:rsidR="003E1296">
              <w:rPr>
                <w:b/>
              </w:rPr>
              <w:t>from</w:t>
            </w:r>
            <w:r>
              <w:rPr>
                <w:b/>
              </w:rPr>
              <w:t xml:space="preserve"> Acle Academy</w:t>
            </w:r>
            <w:r w:rsidR="003E1296">
              <w:rPr>
                <w:b/>
              </w:rPr>
              <w:t xml:space="preserve"> – Gerry Batty will talk about </w:t>
            </w:r>
            <w:r w:rsidR="00EF5F40">
              <w:rPr>
                <w:b/>
              </w:rPr>
              <w:t>plans for the Academy and the Wensum Trust</w:t>
            </w:r>
          </w:p>
          <w:p w14:paraId="0CF8A76B" w14:textId="75F97079" w:rsidR="00BE4CEA" w:rsidRPr="00D401EE" w:rsidRDefault="00BE4CEA" w:rsidP="00C57774">
            <w:pPr>
              <w:pStyle w:val="ListParagraph"/>
              <w:numPr>
                <w:ilvl w:val="0"/>
                <w:numId w:val="41"/>
              </w:numPr>
              <w:rPr>
                <w:b/>
              </w:rPr>
            </w:pPr>
            <w:r>
              <w:rPr>
                <w:b/>
              </w:rPr>
              <w:t>Christmas lights</w:t>
            </w:r>
          </w:p>
        </w:tc>
      </w:tr>
      <w:tr w:rsidR="00356622" w14:paraId="0CF8A76F" w14:textId="77777777" w:rsidTr="004E2275">
        <w:trPr>
          <w:gridAfter w:val="2"/>
          <w:wAfter w:w="1520" w:type="dxa"/>
        </w:trPr>
        <w:tc>
          <w:tcPr>
            <w:tcW w:w="642" w:type="dxa"/>
          </w:tcPr>
          <w:p w14:paraId="0CF8A76D" w14:textId="2E581A15" w:rsidR="00356622" w:rsidRPr="002B4605" w:rsidRDefault="00356622" w:rsidP="00356622">
            <w:pPr>
              <w:rPr>
                <w:b/>
              </w:rPr>
            </w:pPr>
            <w:r w:rsidRPr="002B4605">
              <w:rPr>
                <w:b/>
              </w:rPr>
              <w:t>1</w:t>
            </w:r>
            <w:r w:rsidR="00415323">
              <w:rPr>
                <w:b/>
              </w:rPr>
              <w:t>5</w:t>
            </w:r>
          </w:p>
        </w:tc>
        <w:tc>
          <w:tcPr>
            <w:tcW w:w="8475" w:type="dxa"/>
            <w:gridSpan w:val="2"/>
          </w:tcPr>
          <w:p w14:paraId="0CF8A76E" w14:textId="759715A4" w:rsidR="005303FB" w:rsidRPr="00312350" w:rsidRDefault="00356622" w:rsidP="001504F8">
            <w:pPr>
              <w:rPr>
                <w:b/>
              </w:rPr>
            </w:pPr>
            <w:r w:rsidRPr="00312350">
              <w:rPr>
                <w:b/>
              </w:rPr>
              <w:t xml:space="preserve">DATE OF NEXT MEETING </w:t>
            </w:r>
            <w:r>
              <w:rPr>
                <w:b/>
              </w:rPr>
              <w:t xml:space="preserve">–The next meeting is Monday </w:t>
            </w:r>
            <w:r w:rsidR="00535221">
              <w:rPr>
                <w:b/>
              </w:rPr>
              <w:t>24</w:t>
            </w:r>
            <w:r w:rsidR="002C715E">
              <w:rPr>
                <w:b/>
              </w:rPr>
              <w:t>th</w:t>
            </w:r>
            <w:r>
              <w:rPr>
                <w:b/>
              </w:rPr>
              <w:t xml:space="preserve"> </w:t>
            </w:r>
            <w:r w:rsidR="00535221">
              <w:rPr>
                <w:b/>
              </w:rPr>
              <w:t>September</w:t>
            </w:r>
            <w:r>
              <w:rPr>
                <w:b/>
              </w:rPr>
              <w:t xml:space="preserve"> 2018 at 7.00pm.</w:t>
            </w:r>
            <w:r w:rsidR="00B437D0">
              <w:rPr>
                <w:b/>
              </w:rPr>
              <w:t xml:space="preserve"> No meeting is planned for August.</w:t>
            </w:r>
          </w:p>
        </w:tc>
      </w:tr>
    </w:tbl>
    <w:p w14:paraId="6697B376" w14:textId="6326F733" w:rsidR="00B061DD" w:rsidRDefault="00792E8F" w:rsidP="0076143E">
      <w:pPr>
        <w:ind w:left="-426"/>
      </w:pPr>
      <w:r>
        <w:br/>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96AC" w14:textId="77777777" w:rsidR="00EA519D" w:rsidRDefault="00EA519D" w:rsidP="003A6EBD">
      <w:pPr>
        <w:spacing w:after="0" w:line="240" w:lineRule="auto"/>
      </w:pPr>
      <w:r>
        <w:separator/>
      </w:r>
    </w:p>
  </w:endnote>
  <w:endnote w:type="continuationSeparator" w:id="0">
    <w:p w14:paraId="4E015B8E" w14:textId="77777777" w:rsidR="00EA519D" w:rsidRDefault="00EA519D" w:rsidP="003A6EBD">
      <w:pPr>
        <w:spacing w:after="0" w:line="240" w:lineRule="auto"/>
      </w:pPr>
      <w:r>
        <w:continuationSeparator/>
      </w:r>
    </w:p>
  </w:endnote>
  <w:endnote w:type="continuationNotice" w:id="1">
    <w:p w14:paraId="2B695A1E" w14:textId="77777777" w:rsidR="00EA519D" w:rsidRDefault="00EA5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27516691" w:rsidR="00EA6780" w:rsidRDefault="00A433EA">
        <w:pPr>
          <w:pStyle w:val="Footer"/>
          <w:jc w:val="right"/>
        </w:pPr>
        <w:r>
          <w:t>30</w:t>
        </w:r>
        <w:r w:rsidR="00EA6780">
          <w:t>.0</w:t>
        </w:r>
        <w:r>
          <w:t>7</w:t>
        </w:r>
        <w:r w:rsidR="00EA6780">
          <w:t xml:space="preserve">.2018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4F64" w14:textId="77777777" w:rsidR="00EA519D" w:rsidRDefault="00EA519D" w:rsidP="003A6EBD">
      <w:pPr>
        <w:spacing w:after="0" w:line="240" w:lineRule="auto"/>
      </w:pPr>
      <w:r>
        <w:separator/>
      </w:r>
    </w:p>
  </w:footnote>
  <w:footnote w:type="continuationSeparator" w:id="0">
    <w:p w14:paraId="19B7AB11" w14:textId="77777777" w:rsidR="00EA519D" w:rsidRDefault="00EA519D" w:rsidP="003A6EBD">
      <w:pPr>
        <w:spacing w:after="0" w:line="240" w:lineRule="auto"/>
      </w:pPr>
      <w:r>
        <w:continuationSeparator/>
      </w:r>
    </w:p>
  </w:footnote>
  <w:footnote w:type="continuationNotice" w:id="1">
    <w:p w14:paraId="16944F45" w14:textId="77777777" w:rsidR="00EA519D" w:rsidRDefault="00EA5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EA519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662C08"/>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8"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E6184"/>
    <w:multiLevelType w:val="hybridMultilevel"/>
    <w:tmpl w:val="77A2EC26"/>
    <w:lvl w:ilvl="0" w:tplc="5DB45DD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01FBC"/>
    <w:multiLevelType w:val="hybridMultilevel"/>
    <w:tmpl w:val="E0E8E1C2"/>
    <w:lvl w:ilvl="0" w:tplc="5B8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E4055"/>
    <w:multiLevelType w:val="hybridMultilevel"/>
    <w:tmpl w:val="E6505088"/>
    <w:lvl w:ilvl="0" w:tplc="E682B234">
      <w:start w:val="1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3615F"/>
    <w:multiLevelType w:val="hybridMultilevel"/>
    <w:tmpl w:val="E1669BEC"/>
    <w:lvl w:ilvl="0" w:tplc="8AC41F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2"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50BFF"/>
    <w:multiLevelType w:val="hybridMultilevel"/>
    <w:tmpl w:val="D29C67AC"/>
    <w:lvl w:ilvl="0" w:tplc="AD227A2E">
      <w:start w:val="1"/>
      <w:numFmt w:val="lowerRoman"/>
      <w:lvlText w:val="%1)"/>
      <w:lvlJc w:val="left"/>
      <w:pPr>
        <w:ind w:left="100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6" w15:restartNumberingAfterBreak="0">
    <w:nsid w:val="49B208E3"/>
    <w:multiLevelType w:val="hybridMultilevel"/>
    <w:tmpl w:val="40B0E976"/>
    <w:lvl w:ilvl="0" w:tplc="91224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03C56"/>
    <w:multiLevelType w:val="hybridMultilevel"/>
    <w:tmpl w:val="C1B4B994"/>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1"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16E11"/>
    <w:multiLevelType w:val="hybridMultilevel"/>
    <w:tmpl w:val="97B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80CB5"/>
    <w:multiLevelType w:val="hybridMultilevel"/>
    <w:tmpl w:val="3E4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0"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34"/>
  </w:num>
  <w:num w:numId="5">
    <w:abstractNumId w:val="8"/>
  </w:num>
  <w:num w:numId="6">
    <w:abstractNumId w:val="33"/>
  </w:num>
  <w:num w:numId="7">
    <w:abstractNumId w:val="37"/>
  </w:num>
  <w:num w:numId="8">
    <w:abstractNumId w:val="40"/>
  </w:num>
  <w:num w:numId="9">
    <w:abstractNumId w:val="6"/>
  </w:num>
  <w:num w:numId="10">
    <w:abstractNumId w:val="4"/>
  </w:num>
  <w:num w:numId="11">
    <w:abstractNumId w:val="19"/>
  </w:num>
  <w:num w:numId="12">
    <w:abstractNumId w:val="1"/>
  </w:num>
  <w:num w:numId="13">
    <w:abstractNumId w:val="38"/>
  </w:num>
  <w:num w:numId="14">
    <w:abstractNumId w:val="3"/>
  </w:num>
  <w:num w:numId="15">
    <w:abstractNumId w:val="16"/>
  </w:num>
  <w:num w:numId="16">
    <w:abstractNumId w:val="35"/>
  </w:num>
  <w:num w:numId="17">
    <w:abstractNumId w:val="2"/>
  </w:num>
  <w:num w:numId="18">
    <w:abstractNumId w:val="39"/>
  </w:num>
  <w:num w:numId="19">
    <w:abstractNumId w:val="0"/>
  </w:num>
  <w:num w:numId="20">
    <w:abstractNumId w:val="22"/>
  </w:num>
  <w:num w:numId="21">
    <w:abstractNumId w:val="17"/>
  </w:num>
  <w:num w:numId="22">
    <w:abstractNumId w:val="23"/>
  </w:num>
  <w:num w:numId="23">
    <w:abstractNumId w:val="10"/>
  </w:num>
  <w:num w:numId="24">
    <w:abstractNumId w:val="25"/>
  </w:num>
  <w:num w:numId="25">
    <w:abstractNumId w:val="20"/>
  </w:num>
  <w:num w:numId="26">
    <w:abstractNumId w:val="28"/>
  </w:num>
  <w:num w:numId="27">
    <w:abstractNumId w:val="29"/>
  </w:num>
  <w:num w:numId="28">
    <w:abstractNumId w:val="29"/>
  </w:num>
  <w:num w:numId="29">
    <w:abstractNumId w:val="21"/>
  </w:num>
  <w:num w:numId="30">
    <w:abstractNumId w:val="27"/>
  </w:num>
  <w:num w:numId="31">
    <w:abstractNumId w:val="31"/>
  </w:num>
  <w:num w:numId="32">
    <w:abstractNumId w:val="5"/>
  </w:num>
  <w:num w:numId="33">
    <w:abstractNumId w:val="12"/>
  </w:num>
  <w:num w:numId="34">
    <w:abstractNumId w:val="36"/>
  </w:num>
  <w:num w:numId="35">
    <w:abstractNumId w:val="7"/>
  </w:num>
  <w:num w:numId="36">
    <w:abstractNumId w:val="30"/>
  </w:num>
  <w:num w:numId="37">
    <w:abstractNumId w:val="24"/>
  </w:num>
  <w:num w:numId="38">
    <w:abstractNumId w:val="26"/>
  </w:num>
  <w:num w:numId="39">
    <w:abstractNumId w:val="11"/>
  </w:num>
  <w:num w:numId="40">
    <w:abstractNumId w:val="15"/>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7F"/>
    <w:rsid w:val="000025DC"/>
    <w:rsid w:val="00002EFB"/>
    <w:rsid w:val="000042B6"/>
    <w:rsid w:val="000048CA"/>
    <w:rsid w:val="0000654A"/>
    <w:rsid w:val="00006AF0"/>
    <w:rsid w:val="000113A4"/>
    <w:rsid w:val="0001185A"/>
    <w:rsid w:val="000120DD"/>
    <w:rsid w:val="0001233B"/>
    <w:rsid w:val="00015C16"/>
    <w:rsid w:val="00015D0B"/>
    <w:rsid w:val="000167DC"/>
    <w:rsid w:val="000204FD"/>
    <w:rsid w:val="00023414"/>
    <w:rsid w:val="00025A61"/>
    <w:rsid w:val="00026210"/>
    <w:rsid w:val="00026ECC"/>
    <w:rsid w:val="00027FCB"/>
    <w:rsid w:val="0003028E"/>
    <w:rsid w:val="00030F9D"/>
    <w:rsid w:val="00031AAC"/>
    <w:rsid w:val="000329D3"/>
    <w:rsid w:val="00033F71"/>
    <w:rsid w:val="0003431F"/>
    <w:rsid w:val="000344E6"/>
    <w:rsid w:val="00034902"/>
    <w:rsid w:val="000364B8"/>
    <w:rsid w:val="00036D45"/>
    <w:rsid w:val="00040880"/>
    <w:rsid w:val="00041656"/>
    <w:rsid w:val="00042F50"/>
    <w:rsid w:val="0004419A"/>
    <w:rsid w:val="0004637E"/>
    <w:rsid w:val="00047159"/>
    <w:rsid w:val="00047ECD"/>
    <w:rsid w:val="000512E9"/>
    <w:rsid w:val="0005204A"/>
    <w:rsid w:val="0005277D"/>
    <w:rsid w:val="000527F3"/>
    <w:rsid w:val="000530EC"/>
    <w:rsid w:val="000534DA"/>
    <w:rsid w:val="0005356A"/>
    <w:rsid w:val="00055A0E"/>
    <w:rsid w:val="00056622"/>
    <w:rsid w:val="00060EDC"/>
    <w:rsid w:val="000618B9"/>
    <w:rsid w:val="000629DE"/>
    <w:rsid w:val="00063623"/>
    <w:rsid w:val="0006378A"/>
    <w:rsid w:val="00063EF3"/>
    <w:rsid w:val="00064565"/>
    <w:rsid w:val="00066703"/>
    <w:rsid w:val="0007094B"/>
    <w:rsid w:val="00071215"/>
    <w:rsid w:val="00071810"/>
    <w:rsid w:val="00071C1A"/>
    <w:rsid w:val="000728BB"/>
    <w:rsid w:val="0007302E"/>
    <w:rsid w:val="00074A16"/>
    <w:rsid w:val="00075466"/>
    <w:rsid w:val="00077041"/>
    <w:rsid w:val="000771D3"/>
    <w:rsid w:val="00080348"/>
    <w:rsid w:val="00081D6A"/>
    <w:rsid w:val="000829AC"/>
    <w:rsid w:val="00082D4F"/>
    <w:rsid w:val="00083194"/>
    <w:rsid w:val="00083A9F"/>
    <w:rsid w:val="0008413D"/>
    <w:rsid w:val="0008416E"/>
    <w:rsid w:val="00084502"/>
    <w:rsid w:val="0008463C"/>
    <w:rsid w:val="00090B13"/>
    <w:rsid w:val="0009195C"/>
    <w:rsid w:val="00093F94"/>
    <w:rsid w:val="00094744"/>
    <w:rsid w:val="0009510E"/>
    <w:rsid w:val="0009529F"/>
    <w:rsid w:val="00095551"/>
    <w:rsid w:val="00095BB3"/>
    <w:rsid w:val="000960A5"/>
    <w:rsid w:val="00096709"/>
    <w:rsid w:val="00096C41"/>
    <w:rsid w:val="0009765C"/>
    <w:rsid w:val="00097EC3"/>
    <w:rsid w:val="000A0CDC"/>
    <w:rsid w:val="000A186D"/>
    <w:rsid w:val="000A1A9D"/>
    <w:rsid w:val="000A1D4F"/>
    <w:rsid w:val="000A21CC"/>
    <w:rsid w:val="000A434D"/>
    <w:rsid w:val="000A51EF"/>
    <w:rsid w:val="000A5629"/>
    <w:rsid w:val="000A75D5"/>
    <w:rsid w:val="000B0E83"/>
    <w:rsid w:val="000B134C"/>
    <w:rsid w:val="000B1FDC"/>
    <w:rsid w:val="000B2C3A"/>
    <w:rsid w:val="000B2F4A"/>
    <w:rsid w:val="000B3226"/>
    <w:rsid w:val="000B4814"/>
    <w:rsid w:val="000B4F85"/>
    <w:rsid w:val="000B6569"/>
    <w:rsid w:val="000B6623"/>
    <w:rsid w:val="000B6B90"/>
    <w:rsid w:val="000B79CB"/>
    <w:rsid w:val="000B79F0"/>
    <w:rsid w:val="000C2731"/>
    <w:rsid w:val="000C3EDB"/>
    <w:rsid w:val="000C6B89"/>
    <w:rsid w:val="000C6FBC"/>
    <w:rsid w:val="000C7C89"/>
    <w:rsid w:val="000C7CB4"/>
    <w:rsid w:val="000D04C2"/>
    <w:rsid w:val="000D15AD"/>
    <w:rsid w:val="000D1C5E"/>
    <w:rsid w:val="000D4498"/>
    <w:rsid w:val="000D44DC"/>
    <w:rsid w:val="000D4E5E"/>
    <w:rsid w:val="000D548D"/>
    <w:rsid w:val="000D66C2"/>
    <w:rsid w:val="000D7083"/>
    <w:rsid w:val="000D721A"/>
    <w:rsid w:val="000E05AB"/>
    <w:rsid w:val="000E090B"/>
    <w:rsid w:val="000E0EAB"/>
    <w:rsid w:val="000E1653"/>
    <w:rsid w:val="000E167F"/>
    <w:rsid w:val="000E33FD"/>
    <w:rsid w:val="000E377D"/>
    <w:rsid w:val="000F0244"/>
    <w:rsid w:val="000F1403"/>
    <w:rsid w:val="000F4AC5"/>
    <w:rsid w:val="000F5FF8"/>
    <w:rsid w:val="000F6D17"/>
    <w:rsid w:val="00100A99"/>
    <w:rsid w:val="00100AF7"/>
    <w:rsid w:val="001015F3"/>
    <w:rsid w:val="001024AD"/>
    <w:rsid w:val="0010258A"/>
    <w:rsid w:val="00103871"/>
    <w:rsid w:val="001045B2"/>
    <w:rsid w:val="0010561E"/>
    <w:rsid w:val="00106647"/>
    <w:rsid w:val="00106746"/>
    <w:rsid w:val="0010799D"/>
    <w:rsid w:val="0011173A"/>
    <w:rsid w:val="00113401"/>
    <w:rsid w:val="001201E9"/>
    <w:rsid w:val="001203B4"/>
    <w:rsid w:val="0012062E"/>
    <w:rsid w:val="00120F18"/>
    <w:rsid w:val="00121221"/>
    <w:rsid w:val="00122DE4"/>
    <w:rsid w:val="00122FD8"/>
    <w:rsid w:val="00123325"/>
    <w:rsid w:val="00123618"/>
    <w:rsid w:val="001237F1"/>
    <w:rsid w:val="00123C95"/>
    <w:rsid w:val="00124BA7"/>
    <w:rsid w:val="00125523"/>
    <w:rsid w:val="001255DD"/>
    <w:rsid w:val="001265BE"/>
    <w:rsid w:val="00126862"/>
    <w:rsid w:val="001272ED"/>
    <w:rsid w:val="00127311"/>
    <w:rsid w:val="00130253"/>
    <w:rsid w:val="00131CE6"/>
    <w:rsid w:val="00132434"/>
    <w:rsid w:val="0013384D"/>
    <w:rsid w:val="00135B5D"/>
    <w:rsid w:val="0013600B"/>
    <w:rsid w:val="001408F5"/>
    <w:rsid w:val="0014181F"/>
    <w:rsid w:val="00142AE9"/>
    <w:rsid w:val="0014306D"/>
    <w:rsid w:val="0014398B"/>
    <w:rsid w:val="001444D5"/>
    <w:rsid w:val="00144ADE"/>
    <w:rsid w:val="00144BD2"/>
    <w:rsid w:val="001463D7"/>
    <w:rsid w:val="00146B62"/>
    <w:rsid w:val="00147971"/>
    <w:rsid w:val="0015031A"/>
    <w:rsid w:val="001503EB"/>
    <w:rsid w:val="001504F8"/>
    <w:rsid w:val="00150A29"/>
    <w:rsid w:val="00150F36"/>
    <w:rsid w:val="001510A4"/>
    <w:rsid w:val="00152976"/>
    <w:rsid w:val="00152984"/>
    <w:rsid w:val="00152A0B"/>
    <w:rsid w:val="001534D3"/>
    <w:rsid w:val="00153E96"/>
    <w:rsid w:val="001545E5"/>
    <w:rsid w:val="00154C69"/>
    <w:rsid w:val="00155BB7"/>
    <w:rsid w:val="00156942"/>
    <w:rsid w:val="00156C1D"/>
    <w:rsid w:val="0016045F"/>
    <w:rsid w:val="00160607"/>
    <w:rsid w:val="001617BD"/>
    <w:rsid w:val="00164F8C"/>
    <w:rsid w:val="001652B5"/>
    <w:rsid w:val="00165C53"/>
    <w:rsid w:val="00166550"/>
    <w:rsid w:val="00167826"/>
    <w:rsid w:val="00167BFA"/>
    <w:rsid w:val="00167E44"/>
    <w:rsid w:val="00167EB4"/>
    <w:rsid w:val="00170851"/>
    <w:rsid w:val="00170F1D"/>
    <w:rsid w:val="00171D4C"/>
    <w:rsid w:val="00173459"/>
    <w:rsid w:val="001736FE"/>
    <w:rsid w:val="001750FB"/>
    <w:rsid w:val="00176476"/>
    <w:rsid w:val="001779A5"/>
    <w:rsid w:val="00181AA8"/>
    <w:rsid w:val="00181E03"/>
    <w:rsid w:val="001833D2"/>
    <w:rsid w:val="00185EBF"/>
    <w:rsid w:val="0018698B"/>
    <w:rsid w:val="00187C8D"/>
    <w:rsid w:val="00191947"/>
    <w:rsid w:val="00193B55"/>
    <w:rsid w:val="00194780"/>
    <w:rsid w:val="0019492A"/>
    <w:rsid w:val="001949CD"/>
    <w:rsid w:val="00194D8C"/>
    <w:rsid w:val="00195657"/>
    <w:rsid w:val="00195BF8"/>
    <w:rsid w:val="00195EA6"/>
    <w:rsid w:val="00196276"/>
    <w:rsid w:val="00196875"/>
    <w:rsid w:val="001A24D2"/>
    <w:rsid w:val="001A3363"/>
    <w:rsid w:val="001A33EA"/>
    <w:rsid w:val="001A5DA1"/>
    <w:rsid w:val="001A5DD4"/>
    <w:rsid w:val="001A5E7C"/>
    <w:rsid w:val="001A6E73"/>
    <w:rsid w:val="001B0E5C"/>
    <w:rsid w:val="001B26E2"/>
    <w:rsid w:val="001B33E0"/>
    <w:rsid w:val="001B344B"/>
    <w:rsid w:val="001B3620"/>
    <w:rsid w:val="001B3662"/>
    <w:rsid w:val="001B3A76"/>
    <w:rsid w:val="001B4BF8"/>
    <w:rsid w:val="001B669D"/>
    <w:rsid w:val="001C09F9"/>
    <w:rsid w:val="001C0B38"/>
    <w:rsid w:val="001C235C"/>
    <w:rsid w:val="001C311D"/>
    <w:rsid w:val="001C3714"/>
    <w:rsid w:val="001C39BB"/>
    <w:rsid w:val="001C5868"/>
    <w:rsid w:val="001C6FE7"/>
    <w:rsid w:val="001C7591"/>
    <w:rsid w:val="001D4D44"/>
    <w:rsid w:val="001D56D7"/>
    <w:rsid w:val="001E00D5"/>
    <w:rsid w:val="001E0BFC"/>
    <w:rsid w:val="001E243C"/>
    <w:rsid w:val="001E30BD"/>
    <w:rsid w:val="001E3810"/>
    <w:rsid w:val="001E41F3"/>
    <w:rsid w:val="001E56E4"/>
    <w:rsid w:val="001E5815"/>
    <w:rsid w:val="001E72EC"/>
    <w:rsid w:val="001E738A"/>
    <w:rsid w:val="001E7561"/>
    <w:rsid w:val="001E7B10"/>
    <w:rsid w:val="001F13CF"/>
    <w:rsid w:val="001F175D"/>
    <w:rsid w:val="001F1944"/>
    <w:rsid w:val="001F1E5E"/>
    <w:rsid w:val="001F38F3"/>
    <w:rsid w:val="001F3980"/>
    <w:rsid w:val="001F6FDD"/>
    <w:rsid w:val="00200888"/>
    <w:rsid w:val="002015F8"/>
    <w:rsid w:val="00201B7E"/>
    <w:rsid w:val="00201BB6"/>
    <w:rsid w:val="00201CC1"/>
    <w:rsid w:val="002021BD"/>
    <w:rsid w:val="0020220E"/>
    <w:rsid w:val="00203F51"/>
    <w:rsid w:val="00203FF4"/>
    <w:rsid w:val="00205172"/>
    <w:rsid w:val="0020674B"/>
    <w:rsid w:val="002068DB"/>
    <w:rsid w:val="00210068"/>
    <w:rsid w:val="002108E5"/>
    <w:rsid w:val="00211ACA"/>
    <w:rsid w:val="00211F63"/>
    <w:rsid w:val="002120B1"/>
    <w:rsid w:val="00212427"/>
    <w:rsid w:val="00214D56"/>
    <w:rsid w:val="00215707"/>
    <w:rsid w:val="00215C84"/>
    <w:rsid w:val="002163AD"/>
    <w:rsid w:val="0021689B"/>
    <w:rsid w:val="00216E23"/>
    <w:rsid w:val="00220ADC"/>
    <w:rsid w:val="00221FEA"/>
    <w:rsid w:val="00222B2B"/>
    <w:rsid w:val="00222CE8"/>
    <w:rsid w:val="00223D10"/>
    <w:rsid w:val="00223DC7"/>
    <w:rsid w:val="002245B5"/>
    <w:rsid w:val="00224B24"/>
    <w:rsid w:val="00227274"/>
    <w:rsid w:val="002277CD"/>
    <w:rsid w:val="00230117"/>
    <w:rsid w:val="002306D4"/>
    <w:rsid w:val="00231BA3"/>
    <w:rsid w:val="00234ACD"/>
    <w:rsid w:val="00236052"/>
    <w:rsid w:val="002361B0"/>
    <w:rsid w:val="0023731E"/>
    <w:rsid w:val="0024339F"/>
    <w:rsid w:val="002440E2"/>
    <w:rsid w:val="00244388"/>
    <w:rsid w:val="00245FCF"/>
    <w:rsid w:val="0024772C"/>
    <w:rsid w:val="0025033E"/>
    <w:rsid w:val="00251686"/>
    <w:rsid w:val="00251B59"/>
    <w:rsid w:val="00252219"/>
    <w:rsid w:val="0025307A"/>
    <w:rsid w:val="00253C60"/>
    <w:rsid w:val="0025502F"/>
    <w:rsid w:val="0025523F"/>
    <w:rsid w:val="0025577D"/>
    <w:rsid w:val="00257276"/>
    <w:rsid w:val="00261FB1"/>
    <w:rsid w:val="002628B5"/>
    <w:rsid w:val="00262A42"/>
    <w:rsid w:val="0026369D"/>
    <w:rsid w:val="00265505"/>
    <w:rsid w:val="00265573"/>
    <w:rsid w:val="00267D7B"/>
    <w:rsid w:val="00267D86"/>
    <w:rsid w:val="002703F3"/>
    <w:rsid w:val="00270EB6"/>
    <w:rsid w:val="00271F0B"/>
    <w:rsid w:val="0027257F"/>
    <w:rsid w:val="00272E89"/>
    <w:rsid w:val="00273B25"/>
    <w:rsid w:val="00274C18"/>
    <w:rsid w:val="00274CDC"/>
    <w:rsid w:val="00275B7C"/>
    <w:rsid w:val="00281174"/>
    <w:rsid w:val="00283464"/>
    <w:rsid w:val="00283AB2"/>
    <w:rsid w:val="00284105"/>
    <w:rsid w:val="00284805"/>
    <w:rsid w:val="002848FF"/>
    <w:rsid w:val="00284939"/>
    <w:rsid w:val="00285CB2"/>
    <w:rsid w:val="00287C3C"/>
    <w:rsid w:val="00290776"/>
    <w:rsid w:val="00292782"/>
    <w:rsid w:val="00295B88"/>
    <w:rsid w:val="00295D92"/>
    <w:rsid w:val="0029669A"/>
    <w:rsid w:val="002A05DE"/>
    <w:rsid w:val="002A2121"/>
    <w:rsid w:val="002A29C5"/>
    <w:rsid w:val="002A2A65"/>
    <w:rsid w:val="002A4F4F"/>
    <w:rsid w:val="002A519A"/>
    <w:rsid w:val="002A640A"/>
    <w:rsid w:val="002A74E8"/>
    <w:rsid w:val="002A7941"/>
    <w:rsid w:val="002A7B4F"/>
    <w:rsid w:val="002A7F32"/>
    <w:rsid w:val="002B10E5"/>
    <w:rsid w:val="002B167C"/>
    <w:rsid w:val="002B1A96"/>
    <w:rsid w:val="002B1E13"/>
    <w:rsid w:val="002B45DB"/>
    <w:rsid w:val="002B4605"/>
    <w:rsid w:val="002B4CB0"/>
    <w:rsid w:val="002B4E62"/>
    <w:rsid w:val="002B7C82"/>
    <w:rsid w:val="002C051A"/>
    <w:rsid w:val="002C0996"/>
    <w:rsid w:val="002C1498"/>
    <w:rsid w:val="002C1865"/>
    <w:rsid w:val="002C2AE1"/>
    <w:rsid w:val="002C33AC"/>
    <w:rsid w:val="002C47A9"/>
    <w:rsid w:val="002C6D1E"/>
    <w:rsid w:val="002C715E"/>
    <w:rsid w:val="002C75D5"/>
    <w:rsid w:val="002C77C0"/>
    <w:rsid w:val="002D0A50"/>
    <w:rsid w:val="002D0DAC"/>
    <w:rsid w:val="002D101B"/>
    <w:rsid w:val="002D131E"/>
    <w:rsid w:val="002D1E93"/>
    <w:rsid w:val="002D2BCD"/>
    <w:rsid w:val="002D3DC5"/>
    <w:rsid w:val="002D5474"/>
    <w:rsid w:val="002D5A9C"/>
    <w:rsid w:val="002D6675"/>
    <w:rsid w:val="002D6C99"/>
    <w:rsid w:val="002E07D6"/>
    <w:rsid w:val="002E0967"/>
    <w:rsid w:val="002E1913"/>
    <w:rsid w:val="002E3863"/>
    <w:rsid w:val="002E386E"/>
    <w:rsid w:val="002E39E1"/>
    <w:rsid w:val="002E41E7"/>
    <w:rsid w:val="002E49A2"/>
    <w:rsid w:val="002E6AE4"/>
    <w:rsid w:val="002E70A1"/>
    <w:rsid w:val="002F12B7"/>
    <w:rsid w:val="002F1AF9"/>
    <w:rsid w:val="002F1DAA"/>
    <w:rsid w:val="002F3D63"/>
    <w:rsid w:val="002F5198"/>
    <w:rsid w:val="002F5F01"/>
    <w:rsid w:val="002F6028"/>
    <w:rsid w:val="002F608C"/>
    <w:rsid w:val="002F7CD8"/>
    <w:rsid w:val="0030155E"/>
    <w:rsid w:val="0030205F"/>
    <w:rsid w:val="0030472E"/>
    <w:rsid w:val="00304E7C"/>
    <w:rsid w:val="00306201"/>
    <w:rsid w:val="00306FFB"/>
    <w:rsid w:val="0030764F"/>
    <w:rsid w:val="00307940"/>
    <w:rsid w:val="003104F5"/>
    <w:rsid w:val="00312350"/>
    <w:rsid w:val="00314ABF"/>
    <w:rsid w:val="00317F1F"/>
    <w:rsid w:val="00320526"/>
    <w:rsid w:val="00321C6B"/>
    <w:rsid w:val="00321E0D"/>
    <w:rsid w:val="00322385"/>
    <w:rsid w:val="003224B1"/>
    <w:rsid w:val="00322E2C"/>
    <w:rsid w:val="00322FBE"/>
    <w:rsid w:val="00323553"/>
    <w:rsid w:val="003262D5"/>
    <w:rsid w:val="0032792F"/>
    <w:rsid w:val="00330295"/>
    <w:rsid w:val="00330589"/>
    <w:rsid w:val="0033177B"/>
    <w:rsid w:val="00333434"/>
    <w:rsid w:val="003334D8"/>
    <w:rsid w:val="003344EE"/>
    <w:rsid w:val="00342005"/>
    <w:rsid w:val="00342894"/>
    <w:rsid w:val="0034361C"/>
    <w:rsid w:val="00343D5C"/>
    <w:rsid w:val="00344266"/>
    <w:rsid w:val="0034519D"/>
    <w:rsid w:val="00345201"/>
    <w:rsid w:val="003454F6"/>
    <w:rsid w:val="003460F6"/>
    <w:rsid w:val="00346848"/>
    <w:rsid w:val="00346D44"/>
    <w:rsid w:val="0035063E"/>
    <w:rsid w:val="0035067F"/>
    <w:rsid w:val="0035419F"/>
    <w:rsid w:val="00355E5C"/>
    <w:rsid w:val="00356622"/>
    <w:rsid w:val="003566FD"/>
    <w:rsid w:val="003567C8"/>
    <w:rsid w:val="00360B00"/>
    <w:rsid w:val="003615AA"/>
    <w:rsid w:val="00361690"/>
    <w:rsid w:val="00362D6A"/>
    <w:rsid w:val="003634FC"/>
    <w:rsid w:val="00363972"/>
    <w:rsid w:val="00363B75"/>
    <w:rsid w:val="00363D5C"/>
    <w:rsid w:val="0036485C"/>
    <w:rsid w:val="00367FF9"/>
    <w:rsid w:val="00370870"/>
    <w:rsid w:val="003713C8"/>
    <w:rsid w:val="00372229"/>
    <w:rsid w:val="003731C1"/>
    <w:rsid w:val="0037372C"/>
    <w:rsid w:val="003741FD"/>
    <w:rsid w:val="003744E5"/>
    <w:rsid w:val="00376B98"/>
    <w:rsid w:val="0037719D"/>
    <w:rsid w:val="0037769E"/>
    <w:rsid w:val="00381179"/>
    <w:rsid w:val="00385322"/>
    <w:rsid w:val="00385C40"/>
    <w:rsid w:val="00386A74"/>
    <w:rsid w:val="00387AAB"/>
    <w:rsid w:val="00387B9C"/>
    <w:rsid w:val="0039155A"/>
    <w:rsid w:val="00391729"/>
    <w:rsid w:val="00391FD8"/>
    <w:rsid w:val="00394338"/>
    <w:rsid w:val="00394B45"/>
    <w:rsid w:val="00394FAD"/>
    <w:rsid w:val="003955D9"/>
    <w:rsid w:val="00397670"/>
    <w:rsid w:val="003979F9"/>
    <w:rsid w:val="003A085A"/>
    <w:rsid w:val="003A173A"/>
    <w:rsid w:val="003A2244"/>
    <w:rsid w:val="003A24D9"/>
    <w:rsid w:val="003A2BE0"/>
    <w:rsid w:val="003A2F9C"/>
    <w:rsid w:val="003A388B"/>
    <w:rsid w:val="003A3D29"/>
    <w:rsid w:val="003A555D"/>
    <w:rsid w:val="003A6C5A"/>
    <w:rsid w:val="003A6EBD"/>
    <w:rsid w:val="003A7113"/>
    <w:rsid w:val="003A7A2F"/>
    <w:rsid w:val="003B02CC"/>
    <w:rsid w:val="003B109A"/>
    <w:rsid w:val="003B1185"/>
    <w:rsid w:val="003B1827"/>
    <w:rsid w:val="003B2865"/>
    <w:rsid w:val="003B33AE"/>
    <w:rsid w:val="003B490A"/>
    <w:rsid w:val="003B5E65"/>
    <w:rsid w:val="003B6245"/>
    <w:rsid w:val="003B642A"/>
    <w:rsid w:val="003B6430"/>
    <w:rsid w:val="003B6F1A"/>
    <w:rsid w:val="003B7FE8"/>
    <w:rsid w:val="003C0EF7"/>
    <w:rsid w:val="003C3075"/>
    <w:rsid w:val="003C4D5D"/>
    <w:rsid w:val="003C5F74"/>
    <w:rsid w:val="003C65D4"/>
    <w:rsid w:val="003D1639"/>
    <w:rsid w:val="003D1C0F"/>
    <w:rsid w:val="003D2B26"/>
    <w:rsid w:val="003D3AF3"/>
    <w:rsid w:val="003D440D"/>
    <w:rsid w:val="003D4709"/>
    <w:rsid w:val="003D7454"/>
    <w:rsid w:val="003E1296"/>
    <w:rsid w:val="003E2E41"/>
    <w:rsid w:val="003E2F88"/>
    <w:rsid w:val="003E38B2"/>
    <w:rsid w:val="003E42E2"/>
    <w:rsid w:val="003E521D"/>
    <w:rsid w:val="003E5B68"/>
    <w:rsid w:val="003E6838"/>
    <w:rsid w:val="003E6980"/>
    <w:rsid w:val="003E6E8A"/>
    <w:rsid w:val="003E7240"/>
    <w:rsid w:val="003E7C1A"/>
    <w:rsid w:val="003F1FB8"/>
    <w:rsid w:val="003F237F"/>
    <w:rsid w:val="003F2B59"/>
    <w:rsid w:val="003F57C9"/>
    <w:rsid w:val="003F5E11"/>
    <w:rsid w:val="003F6578"/>
    <w:rsid w:val="003F6D88"/>
    <w:rsid w:val="00401AAC"/>
    <w:rsid w:val="00401D04"/>
    <w:rsid w:val="00402A25"/>
    <w:rsid w:val="00402FD0"/>
    <w:rsid w:val="004040E6"/>
    <w:rsid w:val="004059B0"/>
    <w:rsid w:val="00406060"/>
    <w:rsid w:val="00406E9F"/>
    <w:rsid w:val="0041430A"/>
    <w:rsid w:val="00414BA4"/>
    <w:rsid w:val="00415323"/>
    <w:rsid w:val="00416A2F"/>
    <w:rsid w:val="004226EF"/>
    <w:rsid w:val="0042298C"/>
    <w:rsid w:val="004237FF"/>
    <w:rsid w:val="00423B74"/>
    <w:rsid w:val="00423E35"/>
    <w:rsid w:val="0042449D"/>
    <w:rsid w:val="00424D27"/>
    <w:rsid w:val="0042554B"/>
    <w:rsid w:val="004260F3"/>
    <w:rsid w:val="004269F4"/>
    <w:rsid w:val="00430222"/>
    <w:rsid w:val="00430FC6"/>
    <w:rsid w:val="0043151C"/>
    <w:rsid w:val="00432BA1"/>
    <w:rsid w:val="004349EF"/>
    <w:rsid w:val="0043551D"/>
    <w:rsid w:val="0043769B"/>
    <w:rsid w:val="00440AA0"/>
    <w:rsid w:val="0044251E"/>
    <w:rsid w:val="00442BE8"/>
    <w:rsid w:val="004431DE"/>
    <w:rsid w:val="0044367A"/>
    <w:rsid w:val="00444C30"/>
    <w:rsid w:val="004509DA"/>
    <w:rsid w:val="00451F28"/>
    <w:rsid w:val="00454B8C"/>
    <w:rsid w:val="00454BC8"/>
    <w:rsid w:val="00456ECC"/>
    <w:rsid w:val="00457C76"/>
    <w:rsid w:val="004601A4"/>
    <w:rsid w:val="00460A4A"/>
    <w:rsid w:val="004617D5"/>
    <w:rsid w:val="00461B98"/>
    <w:rsid w:val="004641A3"/>
    <w:rsid w:val="00471E8C"/>
    <w:rsid w:val="00473A50"/>
    <w:rsid w:val="00473B48"/>
    <w:rsid w:val="00474271"/>
    <w:rsid w:val="00474B95"/>
    <w:rsid w:val="00474CE3"/>
    <w:rsid w:val="004755A2"/>
    <w:rsid w:val="004774AC"/>
    <w:rsid w:val="00477F7C"/>
    <w:rsid w:val="00481414"/>
    <w:rsid w:val="00483DC0"/>
    <w:rsid w:val="00484443"/>
    <w:rsid w:val="00484651"/>
    <w:rsid w:val="004869D2"/>
    <w:rsid w:val="004875B5"/>
    <w:rsid w:val="004923F5"/>
    <w:rsid w:val="00492E6E"/>
    <w:rsid w:val="00493785"/>
    <w:rsid w:val="00494948"/>
    <w:rsid w:val="0049519B"/>
    <w:rsid w:val="004952A8"/>
    <w:rsid w:val="00495549"/>
    <w:rsid w:val="00495896"/>
    <w:rsid w:val="00495F7A"/>
    <w:rsid w:val="0049732C"/>
    <w:rsid w:val="004A02A5"/>
    <w:rsid w:val="004A082C"/>
    <w:rsid w:val="004A0D16"/>
    <w:rsid w:val="004A1222"/>
    <w:rsid w:val="004A1B1C"/>
    <w:rsid w:val="004A2968"/>
    <w:rsid w:val="004A4A94"/>
    <w:rsid w:val="004A4E5C"/>
    <w:rsid w:val="004A5999"/>
    <w:rsid w:val="004A5F4F"/>
    <w:rsid w:val="004A66E0"/>
    <w:rsid w:val="004A75B9"/>
    <w:rsid w:val="004A7FDF"/>
    <w:rsid w:val="004B0B41"/>
    <w:rsid w:val="004B1507"/>
    <w:rsid w:val="004B22FC"/>
    <w:rsid w:val="004B239B"/>
    <w:rsid w:val="004B3E2D"/>
    <w:rsid w:val="004B3FA0"/>
    <w:rsid w:val="004B429A"/>
    <w:rsid w:val="004B7715"/>
    <w:rsid w:val="004C07CD"/>
    <w:rsid w:val="004C2FAA"/>
    <w:rsid w:val="004C37B0"/>
    <w:rsid w:val="004C5CF1"/>
    <w:rsid w:val="004C74A6"/>
    <w:rsid w:val="004D00E6"/>
    <w:rsid w:val="004D1716"/>
    <w:rsid w:val="004D3FA9"/>
    <w:rsid w:val="004D4269"/>
    <w:rsid w:val="004D52AC"/>
    <w:rsid w:val="004D631D"/>
    <w:rsid w:val="004D74F1"/>
    <w:rsid w:val="004D7EDA"/>
    <w:rsid w:val="004D7FB0"/>
    <w:rsid w:val="004E1851"/>
    <w:rsid w:val="004E1CAC"/>
    <w:rsid w:val="004E2275"/>
    <w:rsid w:val="004E296B"/>
    <w:rsid w:val="004E31EC"/>
    <w:rsid w:val="004E3600"/>
    <w:rsid w:val="004E3E8A"/>
    <w:rsid w:val="004E48F2"/>
    <w:rsid w:val="004E503C"/>
    <w:rsid w:val="004E66C0"/>
    <w:rsid w:val="004E7D1B"/>
    <w:rsid w:val="004F11BC"/>
    <w:rsid w:val="004F1FB2"/>
    <w:rsid w:val="004F3742"/>
    <w:rsid w:val="004F3A87"/>
    <w:rsid w:val="004F4C34"/>
    <w:rsid w:val="004F72DC"/>
    <w:rsid w:val="00501B08"/>
    <w:rsid w:val="00502E44"/>
    <w:rsid w:val="00503084"/>
    <w:rsid w:val="00503A32"/>
    <w:rsid w:val="00504D71"/>
    <w:rsid w:val="00506D4D"/>
    <w:rsid w:val="005072BC"/>
    <w:rsid w:val="00507418"/>
    <w:rsid w:val="00507C17"/>
    <w:rsid w:val="005105AA"/>
    <w:rsid w:val="00511E48"/>
    <w:rsid w:val="0051235C"/>
    <w:rsid w:val="00513BAD"/>
    <w:rsid w:val="00514D18"/>
    <w:rsid w:val="00514F28"/>
    <w:rsid w:val="0051503F"/>
    <w:rsid w:val="00515E7E"/>
    <w:rsid w:val="00516103"/>
    <w:rsid w:val="00517203"/>
    <w:rsid w:val="00517469"/>
    <w:rsid w:val="00517ADA"/>
    <w:rsid w:val="00520496"/>
    <w:rsid w:val="0052106D"/>
    <w:rsid w:val="00522317"/>
    <w:rsid w:val="005226D4"/>
    <w:rsid w:val="005241D4"/>
    <w:rsid w:val="0052438F"/>
    <w:rsid w:val="00524521"/>
    <w:rsid w:val="0052496F"/>
    <w:rsid w:val="00526BF6"/>
    <w:rsid w:val="00527A68"/>
    <w:rsid w:val="00530252"/>
    <w:rsid w:val="005303FB"/>
    <w:rsid w:val="00530FD7"/>
    <w:rsid w:val="0053139A"/>
    <w:rsid w:val="00531403"/>
    <w:rsid w:val="005315C6"/>
    <w:rsid w:val="00532DC0"/>
    <w:rsid w:val="0053314D"/>
    <w:rsid w:val="00533795"/>
    <w:rsid w:val="00534962"/>
    <w:rsid w:val="00535221"/>
    <w:rsid w:val="0053684A"/>
    <w:rsid w:val="005404B5"/>
    <w:rsid w:val="005444D2"/>
    <w:rsid w:val="0054568C"/>
    <w:rsid w:val="00546446"/>
    <w:rsid w:val="00546A00"/>
    <w:rsid w:val="00546C60"/>
    <w:rsid w:val="00546EC9"/>
    <w:rsid w:val="005513FA"/>
    <w:rsid w:val="005523B9"/>
    <w:rsid w:val="00553E39"/>
    <w:rsid w:val="00553F2B"/>
    <w:rsid w:val="00556304"/>
    <w:rsid w:val="00556581"/>
    <w:rsid w:val="00556586"/>
    <w:rsid w:val="0055670D"/>
    <w:rsid w:val="00560BCE"/>
    <w:rsid w:val="00561902"/>
    <w:rsid w:val="00563586"/>
    <w:rsid w:val="00563C3F"/>
    <w:rsid w:val="00563D89"/>
    <w:rsid w:val="00565713"/>
    <w:rsid w:val="00565CC7"/>
    <w:rsid w:val="005669F3"/>
    <w:rsid w:val="00567523"/>
    <w:rsid w:val="00567BDE"/>
    <w:rsid w:val="00571F96"/>
    <w:rsid w:val="00572318"/>
    <w:rsid w:val="00573386"/>
    <w:rsid w:val="00574B0C"/>
    <w:rsid w:val="00574EF8"/>
    <w:rsid w:val="00575CF5"/>
    <w:rsid w:val="005769E8"/>
    <w:rsid w:val="00576F60"/>
    <w:rsid w:val="00577493"/>
    <w:rsid w:val="0058030B"/>
    <w:rsid w:val="005823E2"/>
    <w:rsid w:val="00583CB9"/>
    <w:rsid w:val="00583F5C"/>
    <w:rsid w:val="005844C6"/>
    <w:rsid w:val="00584564"/>
    <w:rsid w:val="0058616C"/>
    <w:rsid w:val="00590141"/>
    <w:rsid w:val="00590C25"/>
    <w:rsid w:val="00592217"/>
    <w:rsid w:val="00592264"/>
    <w:rsid w:val="00592A98"/>
    <w:rsid w:val="00593159"/>
    <w:rsid w:val="00593D69"/>
    <w:rsid w:val="00593E0C"/>
    <w:rsid w:val="00594020"/>
    <w:rsid w:val="00596AA1"/>
    <w:rsid w:val="00596E88"/>
    <w:rsid w:val="0059753A"/>
    <w:rsid w:val="005A0987"/>
    <w:rsid w:val="005A11D6"/>
    <w:rsid w:val="005A1D7B"/>
    <w:rsid w:val="005A35EF"/>
    <w:rsid w:val="005A7782"/>
    <w:rsid w:val="005A7CBA"/>
    <w:rsid w:val="005B161B"/>
    <w:rsid w:val="005B20A1"/>
    <w:rsid w:val="005B2BAE"/>
    <w:rsid w:val="005B40EA"/>
    <w:rsid w:val="005B4E58"/>
    <w:rsid w:val="005B599B"/>
    <w:rsid w:val="005B5A24"/>
    <w:rsid w:val="005B5B93"/>
    <w:rsid w:val="005B5CCA"/>
    <w:rsid w:val="005B6996"/>
    <w:rsid w:val="005C0C0E"/>
    <w:rsid w:val="005C1068"/>
    <w:rsid w:val="005C56D0"/>
    <w:rsid w:val="005C6C30"/>
    <w:rsid w:val="005C761C"/>
    <w:rsid w:val="005D0BA4"/>
    <w:rsid w:val="005D28DA"/>
    <w:rsid w:val="005D382F"/>
    <w:rsid w:val="005D4877"/>
    <w:rsid w:val="005D4D15"/>
    <w:rsid w:val="005D6A12"/>
    <w:rsid w:val="005E04A2"/>
    <w:rsid w:val="005E07F8"/>
    <w:rsid w:val="005E16FC"/>
    <w:rsid w:val="005E1787"/>
    <w:rsid w:val="005E2F9B"/>
    <w:rsid w:val="005E5171"/>
    <w:rsid w:val="005E583B"/>
    <w:rsid w:val="005E6421"/>
    <w:rsid w:val="005E6B70"/>
    <w:rsid w:val="005E7D38"/>
    <w:rsid w:val="005F177D"/>
    <w:rsid w:val="005F4979"/>
    <w:rsid w:val="005F56C5"/>
    <w:rsid w:val="0060015B"/>
    <w:rsid w:val="00600678"/>
    <w:rsid w:val="00601018"/>
    <w:rsid w:val="006036B7"/>
    <w:rsid w:val="006055D6"/>
    <w:rsid w:val="0060761F"/>
    <w:rsid w:val="00607EC5"/>
    <w:rsid w:val="00610654"/>
    <w:rsid w:val="00612770"/>
    <w:rsid w:val="00614884"/>
    <w:rsid w:val="00614CE5"/>
    <w:rsid w:val="00615165"/>
    <w:rsid w:val="00616C66"/>
    <w:rsid w:val="00616FFF"/>
    <w:rsid w:val="00617131"/>
    <w:rsid w:val="00620075"/>
    <w:rsid w:val="00620516"/>
    <w:rsid w:val="00620620"/>
    <w:rsid w:val="00620AF6"/>
    <w:rsid w:val="00621BB4"/>
    <w:rsid w:val="006224BE"/>
    <w:rsid w:val="00623EA1"/>
    <w:rsid w:val="00623F8B"/>
    <w:rsid w:val="00624AFA"/>
    <w:rsid w:val="00626614"/>
    <w:rsid w:val="00626D52"/>
    <w:rsid w:val="00627789"/>
    <w:rsid w:val="00627EB4"/>
    <w:rsid w:val="0063063A"/>
    <w:rsid w:val="00630BC5"/>
    <w:rsid w:val="00631389"/>
    <w:rsid w:val="00633191"/>
    <w:rsid w:val="006333FD"/>
    <w:rsid w:val="00634141"/>
    <w:rsid w:val="00634174"/>
    <w:rsid w:val="00634218"/>
    <w:rsid w:val="00634F3D"/>
    <w:rsid w:val="00636C6A"/>
    <w:rsid w:val="006379DD"/>
    <w:rsid w:val="00637D3A"/>
    <w:rsid w:val="00641757"/>
    <w:rsid w:val="00641B8C"/>
    <w:rsid w:val="00642CAD"/>
    <w:rsid w:val="00643491"/>
    <w:rsid w:val="00643A5A"/>
    <w:rsid w:val="00643F7D"/>
    <w:rsid w:val="00645F45"/>
    <w:rsid w:val="00646229"/>
    <w:rsid w:val="006473BD"/>
    <w:rsid w:val="006527B5"/>
    <w:rsid w:val="00655F2C"/>
    <w:rsid w:val="00656076"/>
    <w:rsid w:val="00660950"/>
    <w:rsid w:val="00660D4E"/>
    <w:rsid w:val="0066179D"/>
    <w:rsid w:val="00662290"/>
    <w:rsid w:val="0066288C"/>
    <w:rsid w:val="00663C15"/>
    <w:rsid w:val="006643ED"/>
    <w:rsid w:val="00664D27"/>
    <w:rsid w:val="006651FF"/>
    <w:rsid w:val="0066598D"/>
    <w:rsid w:val="00665B8D"/>
    <w:rsid w:val="00666B08"/>
    <w:rsid w:val="00667DB1"/>
    <w:rsid w:val="00671740"/>
    <w:rsid w:val="00672179"/>
    <w:rsid w:val="0067318B"/>
    <w:rsid w:val="0067468C"/>
    <w:rsid w:val="006754BB"/>
    <w:rsid w:val="00676B19"/>
    <w:rsid w:val="00676C18"/>
    <w:rsid w:val="00676D43"/>
    <w:rsid w:val="00677EFC"/>
    <w:rsid w:val="006801F3"/>
    <w:rsid w:val="00680ABD"/>
    <w:rsid w:val="0068457B"/>
    <w:rsid w:val="00684E26"/>
    <w:rsid w:val="00684E64"/>
    <w:rsid w:val="00685639"/>
    <w:rsid w:val="00687762"/>
    <w:rsid w:val="00687E71"/>
    <w:rsid w:val="006905F0"/>
    <w:rsid w:val="00690609"/>
    <w:rsid w:val="00691B0E"/>
    <w:rsid w:val="00691BBB"/>
    <w:rsid w:val="00691C3E"/>
    <w:rsid w:val="00691E13"/>
    <w:rsid w:val="0069230D"/>
    <w:rsid w:val="00692D59"/>
    <w:rsid w:val="006934BF"/>
    <w:rsid w:val="00694478"/>
    <w:rsid w:val="00696CBC"/>
    <w:rsid w:val="00697FCA"/>
    <w:rsid w:val="006A0A7B"/>
    <w:rsid w:val="006A0FF7"/>
    <w:rsid w:val="006A2157"/>
    <w:rsid w:val="006A277D"/>
    <w:rsid w:val="006A299E"/>
    <w:rsid w:val="006A3987"/>
    <w:rsid w:val="006A3C9B"/>
    <w:rsid w:val="006A565F"/>
    <w:rsid w:val="006A58A8"/>
    <w:rsid w:val="006A5B47"/>
    <w:rsid w:val="006A6BFE"/>
    <w:rsid w:val="006B0168"/>
    <w:rsid w:val="006B1C01"/>
    <w:rsid w:val="006B2860"/>
    <w:rsid w:val="006B2B7E"/>
    <w:rsid w:val="006B2D8D"/>
    <w:rsid w:val="006B4841"/>
    <w:rsid w:val="006B4BA7"/>
    <w:rsid w:val="006B57AD"/>
    <w:rsid w:val="006B5F5D"/>
    <w:rsid w:val="006B6D33"/>
    <w:rsid w:val="006B6DC0"/>
    <w:rsid w:val="006B6E8B"/>
    <w:rsid w:val="006B7D19"/>
    <w:rsid w:val="006C19DF"/>
    <w:rsid w:val="006C3687"/>
    <w:rsid w:val="006C4A7C"/>
    <w:rsid w:val="006C4DA9"/>
    <w:rsid w:val="006C4E90"/>
    <w:rsid w:val="006C50BA"/>
    <w:rsid w:val="006C59BB"/>
    <w:rsid w:val="006C5E58"/>
    <w:rsid w:val="006C6EE4"/>
    <w:rsid w:val="006C76A5"/>
    <w:rsid w:val="006C7E45"/>
    <w:rsid w:val="006D2B34"/>
    <w:rsid w:val="006D2C93"/>
    <w:rsid w:val="006D3205"/>
    <w:rsid w:val="006D3F51"/>
    <w:rsid w:val="006D4BA1"/>
    <w:rsid w:val="006D507D"/>
    <w:rsid w:val="006D61BF"/>
    <w:rsid w:val="006D6215"/>
    <w:rsid w:val="006D6615"/>
    <w:rsid w:val="006D6A1B"/>
    <w:rsid w:val="006D721C"/>
    <w:rsid w:val="006E0783"/>
    <w:rsid w:val="006E099B"/>
    <w:rsid w:val="006E0FCA"/>
    <w:rsid w:val="006E12B8"/>
    <w:rsid w:val="006E2376"/>
    <w:rsid w:val="006E5518"/>
    <w:rsid w:val="006E5BFF"/>
    <w:rsid w:val="006E635D"/>
    <w:rsid w:val="006F0FB8"/>
    <w:rsid w:val="006F1217"/>
    <w:rsid w:val="006F1E0B"/>
    <w:rsid w:val="006F1F6D"/>
    <w:rsid w:val="006F24BC"/>
    <w:rsid w:val="006F3688"/>
    <w:rsid w:val="006F5EC8"/>
    <w:rsid w:val="006F60E2"/>
    <w:rsid w:val="006F62DA"/>
    <w:rsid w:val="006F6BB8"/>
    <w:rsid w:val="007026BF"/>
    <w:rsid w:val="00702BEE"/>
    <w:rsid w:val="00705EFD"/>
    <w:rsid w:val="007064BF"/>
    <w:rsid w:val="00706768"/>
    <w:rsid w:val="00710879"/>
    <w:rsid w:val="007112C0"/>
    <w:rsid w:val="0071322F"/>
    <w:rsid w:val="007143B6"/>
    <w:rsid w:val="00714595"/>
    <w:rsid w:val="00714F29"/>
    <w:rsid w:val="0071717C"/>
    <w:rsid w:val="007209B4"/>
    <w:rsid w:val="00720ABD"/>
    <w:rsid w:val="00720D01"/>
    <w:rsid w:val="00721164"/>
    <w:rsid w:val="0072227B"/>
    <w:rsid w:val="0072291D"/>
    <w:rsid w:val="00722CEF"/>
    <w:rsid w:val="00722DE8"/>
    <w:rsid w:val="00723DBF"/>
    <w:rsid w:val="00726100"/>
    <w:rsid w:val="00727511"/>
    <w:rsid w:val="00730FF4"/>
    <w:rsid w:val="007319F3"/>
    <w:rsid w:val="00732CF6"/>
    <w:rsid w:val="00732E8E"/>
    <w:rsid w:val="00733341"/>
    <w:rsid w:val="00733D3B"/>
    <w:rsid w:val="007342D2"/>
    <w:rsid w:val="007352B4"/>
    <w:rsid w:val="00735ED6"/>
    <w:rsid w:val="007371FF"/>
    <w:rsid w:val="007373FB"/>
    <w:rsid w:val="0073755A"/>
    <w:rsid w:val="00737C1C"/>
    <w:rsid w:val="007416E9"/>
    <w:rsid w:val="00742325"/>
    <w:rsid w:val="00743835"/>
    <w:rsid w:val="007438CE"/>
    <w:rsid w:val="00744790"/>
    <w:rsid w:val="0074489F"/>
    <w:rsid w:val="00744BB6"/>
    <w:rsid w:val="00744C45"/>
    <w:rsid w:val="00747FEF"/>
    <w:rsid w:val="007508DC"/>
    <w:rsid w:val="00750A69"/>
    <w:rsid w:val="0075328D"/>
    <w:rsid w:val="0075411C"/>
    <w:rsid w:val="0075450D"/>
    <w:rsid w:val="007562B5"/>
    <w:rsid w:val="00760344"/>
    <w:rsid w:val="007603A6"/>
    <w:rsid w:val="0076143E"/>
    <w:rsid w:val="0076197A"/>
    <w:rsid w:val="007667D8"/>
    <w:rsid w:val="00766BFB"/>
    <w:rsid w:val="0077052E"/>
    <w:rsid w:val="007710F7"/>
    <w:rsid w:val="00773031"/>
    <w:rsid w:val="007753D8"/>
    <w:rsid w:val="00775496"/>
    <w:rsid w:val="0077599D"/>
    <w:rsid w:val="00775A24"/>
    <w:rsid w:val="00777A2C"/>
    <w:rsid w:val="00780681"/>
    <w:rsid w:val="00780C34"/>
    <w:rsid w:val="00781D0A"/>
    <w:rsid w:val="00781EF9"/>
    <w:rsid w:val="007823D2"/>
    <w:rsid w:val="007851AF"/>
    <w:rsid w:val="00785910"/>
    <w:rsid w:val="00786CC4"/>
    <w:rsid w:val="0078744E"/>
    <w:rsid w:val="00791215"/>
    <w:rsid w:val="00791E60"/>
    <w:rsid w:val="007927C6"/>
    <w:rsid w:val="00792E8F"/>
    <w:rsid w:val="00794A71"/>
    <w:rsid w:val="00794D10"/>
    <w:rsid w:val="00794F5B"/>
    <w:rsid w:val="007966EC"/>
    <w:rsid w:val="00796A0A"/>
    <w:rsid w:val="007A0DD0"/>
    <w:rsid w:val="007A15A2"/>
    <w:rsid w:val="007A19DA"/>
    <w:rsid w:val="007A1D51"/>
    <w:rsid w:val="007A4B57"/>
    <w:rsid w:val="007A5DFE"/>
    <w:rsid w:val="007A6F11"/>
    <w:rsid w:val="007A6F30"/>
    <w:rsid w:val="007A6F54"/>
    <w:rsid w:val="007A76D3"/>
    <w:rsid w:val="007B1250"/>
    <w:rsid w:val="007B160B"/>
    <w:rsid w:val="007B162B"/>
    <w:rsid w:val="007B185B"/>
    <w:rsid w:val="007B2FCA"/>
    <w:rsid w:val="007B39EE"/>
    <w:rsid w:val="007B3A24"/>
    <w:rsid w:val="007B3BCC"/>
    <w:rsid w:val="007B4749"/>
    <w:rsid w:val="007B4E6D"/>
    <w:rsid w:val="007B6B0D"/>
    <w:rsid w:val="007B705F"/>
    <w:rsid w:val="007B786F"/>
    <w:rsid w:val="007C1000"/>
    <w:rsid w:val="007C1243"/>
    <w:rsid w:val="007C2ECA"/>
    <w:rsid w:val="007C385E"/>
    <w:rsid w:val="007C4045"/>
    <w:rsid w:val="007C424F"/>
    <w:rsid w:val="007C4B30"/>
    <w:rsid w:val="007C7788"/>
    <w:rsid w:val="007C7DB2"/>
    <w:rsid w:val="007D0B3D"/>
    <w:rsid w:val="007D1622"/>
    <w:rsid w:val="007D204F"/>
    <w:rsid w:val="007D30E0"/>
    <w:rsid w:val="007D3E17"/>
    <w:rsid w:val="007D3F5D"/>
    <w:rsid w:val="007D6603"/>
    <w:rsid w:val="007D7239"/>
    <w:rsid w:val="007D792E"/>
    <w:rsid w:val="007E0702"/>
    <w:rsid w:val="007E13CA"/>
    <w:rsid w:val="007E22DD"/>
    <w:rsid w:val="007E2DF0"/>
    <w:rsid w:val="007E3448"/>
    <w:rsid w:val="007E4B1B"/>
    <w:rsid w:val="007E548F"/>
    <w:rsid w:val="007E55C0"/>
    <w:rsid w:val="007E5DA0"/>
    <w:rsid w:val="007E6107"/>
    <w:rsid w:val="007E6FF0"/>
    <w:rsid w:val="007E7781"/>
    <w:rsid w:val="007E7967"/>
    <w:rsid w:val="007F01F1"/>
    <w:rsid w:val="007F0350"/>
    <w:rsid w:val="007F230B"/>
    <w:rsid w:val="007F2BFC"/>
    <w:rsid w:val="007F3331"/>
    <w:rsid w:val="007F6217"/>
    <w:rsid w:val="007F6626"/>
    <w:rsid w:val="007F6AAF"/>
    <w:rsid w:val="00800231"/>
    <w:rsid w:val="008002A9"/>
    <w:rsid w:val="008021E1"/>
    <w:rsid w:val="0080362D"/>
    <w:rsid w:val="00804356"/>
    <w:rsid w:val="00804BB3"/>
    <w:rsid w:val="00805065"/>
    <w:rsid w:val="00805A44"/>
    <w:rsid w:val="00805E0A"/>
    <w:rsid w:val="008074D1"/>
    <w:rsid w:val="00811490"/>
    <w:rsid w:val="00811DD0"/>
    <w:rsid w:val="00812859"/>
    <w:rsid w:val="00812B70"/>
    <w:rsid w:val="00813B09"/>
    <w:rsid w:val="00813D10"/>
    <w:rsid w:val="0081413C"/>
    <w:rsid w:val="008142B2"/>
    <w:rsid w:val="0081535C"/>
    <w:rsid w:val="00815648"/>
    <w:rsid w:val="00815673"/>
    <w:rsid w:val="00816030"/>
    <w:rsid w:val="00820779"/>
    <w:rsid w:val="00822B5F"/>
    <w:rsid w:val="0082421E"/>
    <w:rsid w:val="0082554F"/>
    <w:rsid w:val="00825A5D"/>
    <w:rsid w:val="00827A62"/>
    <w:rsid w:val="008300BC"/>
    <w:rsid w:val="00830824"/>
    <w:rsid w:val="00830F07"/>
    <w:rsid w:val="008320BE"/>
    <w:rsid w:val="00832140"/>
    <w:rsid w:val="008326D4"/>
    <w:rsid w:val="00832C32"/>
    <w:rsid w:val="00833F0A"/>
    <w:rsid w:val="00834085"/>
    <w:rsid w:val="0083553C"/>
    <w:rsid w:val="00835BDB"/>
    <w:rsid w:val="00835E48"/>
    <w:rsid w:val="008404E7"/>
    <w:rsid w:val="008408C9"/>
    <w:rsid w:val="008408E5"/>
    <w:rsid w:val="00840D5B"/>
    <w:rsid w:val="00841183"/>
    <w:rsid w:val="00841786"/>
    <w:rsid w:val="008418C6"/>
    <w:rsid w:val="00841DC6"/>
    <w:rsid w:val="008420C5"/>
    <w:rsid w:val="00843FF6"/>
    <w:rsid w:val="00844CE6"/>
    <w:rsid w:val="008509EC"/>
    <w:rsid w:val="00851D2C"/>
    <w:rsid w:val="00851E3B"/>
    <w:rsid w:val="00851F3B"/>
    <w:rsid w:val="008532D8"/>
    <w:rsid w:val="00853C2F"/>
    <w:rsid w:val="00855636"/>
    <w:rsid w:val="00856362"/>
    <w:rsid w:val="00856ACD"/>
    <w:rsid w:val="008602F9"/>
    <w:rsid w:val="00863528"/>
    <w:rsid w:val="008663A5"/>
    <w:rsid w:val="00870D7D"/>
    <w:rsid w:val="00870FAA"/>
    <w:rsid w:val="00871032"/>
    <w:rsid w:val="00871F77"/>
    <w:rsid w:val="00873E58"/>
    <w:rsid w:val="00873E99"/>
    <w:rsid w:val="008749F6"/>
    <w:rsid w:val="0087528B"/>
    <w:rsid w:val="00877018"/>
    <w:rsid w:val="0087741C"/>
    <w:rsid w:val="00877706"/>
    <w:rsid w:val="00880291"/>
    <w:rsid w:val="00881BA2"/>
    <w:rsid w:val="00882F55"/>
    <w:rsid w:val="00883100"/>
    <w:rsid w:val="0088362B"/>
    <w:rsid w:val="00884F82"/>
    <w:rsid w:val="00886D3B"/>
    <w:rsid w:val="00890417"/>
    <w:rsid w:val="008919AD"/>
    <w:rsid w:val="0089257D"/>
    <w:rsid w:val="0089327F"/>
    <w:rsid w:val="00893819"/>
    <w:rsid w:val="008957CE"/>
    <w:rsid w:val="00895B08"/>
    <w:rsid w:val="00895B26"/>
    <w:rsid w:val="00897299"/>
    <w:rsid w:val="008A0B4B"/>
    <w:rsid w:val="008A1899"/>
    <w:rsid w:val="008A1C0F"/>
    <w:rsid w:val="008A2A63"/>
    <w:rsid w:val="008A2BC4"/>
    <w:rsid w:val="008A313B"/>
    <w:rsid w:val="008A366D"/>
    <w:rsid w:val="008A415E"/>
    <w:rsid w:val="008A4548"/>
    <w:rsid w:val="008B0AF9"/>
    <w:rsid w:val="008B1587"/>
    <w:rsid w:val="008B185C"/>
    <w:rsid w:val="008B33DE"/>
    <w:rsid w:val="008B3548"/>
    <w:rsid w:val="008B38BF"/>
    <w:rsid w:val="008B3C8C"/>
    <w:rsid w:val="008B55A5"/>
    <w:rsid w:val="008B5645"/>
    <w:rsid w:val="008B5986"/>
    <w:rsid w:val="008B5E32"/>
    <w:rsid w:val="008B6990"/>
    <w:rsid w:val="008B69EF"/>
    <w:rsid w:val="008B707C"/>
    <w:rsid w:val="008C1171"/>
    <w:rsid w:val="008C3D4E"/>
    <w:rsid w:val="008C4905"/>
    <w:rsid w:val="008C7645"/>
    <w:rsid w:val="008D01A6"/>
    <w:rsid w:val="008D0938"/>
    <w:rsid w:val="008D193D"/>
    <w:rsid w:val="008D2A9D"/>
    <w:rsid w:val="008D3DBC"/>
    <w:rsid w:val="008D5CF8"/>
    <w:rsid w:val="008D639B"/>
    <w:rsid w:val="008D7204"/>
    <w:rsid w:val="008D7B04"/>
    <w:rsid w:val="008E02F4"/>
    <w:rsid w:val="008E216F"/>
    <w:rsid w:val="008E5F5F"/>
    <w:rsid w:val="008F06D8"/>
    <w:rsid w:val="008F2E0B"/>
    <w:rsid w:val="008F2EDD"/>
    <w:rsid w:val="008F5CE4"/>
    <w:rsid w:val="008F6466"/>
    <w:rsid w:val="008F6DC0"/>
    <w:rsid w:val="008F798A"/>
    <w:rsid w:val="009003C2"/>
    <w:rsid w:val="00900D6C"/>
    <w:rsid w:val="009017E6"/>
    <w:rsid w:val="009020BB"/>
    <w:rsid w:val="00902BB1"/>
    <w:rsid w:val="00903D9E"/>
    <w:rsid w:val="00904906"/>
    <w:rsid w:val="00905C13"/>
    <w:rsid w:val="009065B0"/>
    <w:rsid w:val="00911241"/>
    <w:rsid w:val="00911382"/>
    <w:rsid w:val="009129E3"/>
    <w:rsid w:val="00912FBE"/>
    <w:rsid w:val="00916989"/>
    <w:rsid w:val="0091720F"/>
    <w:rsid w:val="00917CD5"/>
    <w:rsid w:val="009203C6"/>
    <w:rsid w:val="00920BA2"/>
    <w:rsid w:val="00920F05"/>
    <w:rsid w:val="00922AF1"/>
    <w:rsid w:val="0092300C"/>
    <w:rsid w:val="00924902"/>
    <w:rsid w:val="00924E31"/>
    <w:rsid w:val="00925C1D"/>
    <w:rsid w:val="00925D8D"/>
    <w:rsid w:val="00926841"/>
    <w:rsid w:val="00926E20"/>
    <w:rsid w:val="00927DBE"/>
    <w:rsid w:val="009303DE"/>
    <w:rsid w:val="00931968"/>
    <w:rsid w:val="00933E62"/>
    <w:rsid w:val="0093402A"/>
    <w:rsid w:val="00935051"/>
    <w:rsid w:val="00935C7B"/>
    <w:rsid w:val="00935D61"/>
    <w:rsid w:val="00937551"/>
    <w:rsid w:val="009404C9"/>
    <w:rsid w:val="00940A35"/>
    <w:rsid w:val="0094136E"/>
    <w:rsid w:val="0094194B"/>
    <w:rsid w:val="00942126"/>
    <w:rsid w:val="00943721"/>
    <w:rsid w:val="009438FB"/>
    <w:rsid w:val="00944777"/>
    <w:rsid w:val="00945358"/>
    <w:rsid w:val="00945952"/>
    <w:rsid w:val="00946B28"/>
    <w:rsid w:val="009476D1"/>
    <w:rsid w:val="00951AA1"/>
    <w:rsid w:val="00952D86"/>
    <w:rsid w:val="00954154"/>
    <w:rsid w:val="0095435D"/>
    <w:rsid w:val="0095582F"/>
    <w:rsid w:val="00957DF4"/>
    <w:rsid w:val="009607FF"/>
    <w:rsid w:val="00960E5F"/>
    <w:rsid w:val="00961D86"/>
    <w:rsid w:val="0096215F"/>
    <w:rsid w:val="009630D4"/>
    <w:rsid w:val="009645B8"/>
    <w:rsid w:val="00964F3E"/>
    <w:rsid w:val="00965577"/>
    <w:rsid w:val="00965822"/>
    <w:rsid w:val="009666C1"/>
    <w:rsid w:val="009677B3"/>
    <w:rsid w:val="00971503"/>
    <w:rsid w:val="009737F2"/>
    <w:rsid w:val="00973A78"/>
    <w:rsid w:val="00973FBE"/>
    <w:rsid w:val="009747F5"/>
    <w:rsid w:val="009748F2"/>
    <w:rsid w:val="00975D32"/>
    <w:rsid w:val="00975DAB"/>
    <w:rsid w:val="00977BF0"/>
    <w:rsid w:val="009856E7"/>
    <w:rsid w:val="009866DC"/>
    <w:rsid w:val="009910BA"/>
    <w:rsid w:val="00991C0D"/>
    <w:rsid w:val="00992207"/>
    <w:rsid w:val="00992777"/>
    <w:rsid w:val="0099282E"/>
    <w:rsid w:val="0099289B"/>
    <w:rsid w:val="00992DB0"/>
    <w:rsid w:val="00993C43"/>
    <w:rsid w:val="00994A35"/>
    <w:rsid w:val="009A037F"/>
    <w:rsid w:val="009A22BA"/>
    <w:rsid w:val="009A23D1"/>
    <w:rsid w:val="009A2AA4"/>
    <w:rsid w:val="009A31FD"/>
    <w:rsid w:val="009A5968"/>
    <w:rsid w:val="009A5A49"/>
    <w:rsid w:val="009A63F2"/>
    <w:rsid w:val="009A6FAC"/>
    <w:rsid w:val="009A7477"/>
    <w:rsid w:val="009A772C"/>
    <w:rsid w:val="009A7A65"/>
    <w:rsid w:val="009B0245"/>
    <w:rsid w:val="009B08CE"/>
    <w:rsid w:val="009B3704"/>
    <w:rsid w:val="009C0A9C"/>
    <w:rsid w:val="009C10DB"/>
    <w:rsid w:val="009C16D6"/>
    <w:rsid w:val="009C24E5"/>
    <w:rsid w:val="009C412C"/>
    <w:rsid w:val="009C5548"/>
    <w:rsid w:val="009C6036"/>
    <w:rsid w:val="009C74DA"/>
    <w:rsid w:val="009D2461"/>
    <w:rsid w:val="009D2FB6"/>
    <w:rsid w:val="009D5FFD"/>
    <w:rsid w:val="009D6409"/>
    <w:rsid w:val="009D7168"/>
    <w:rsid w:val="009E02E7"/>
    <w:rsid w:val="009E0436"/>
    <w:rsid w:val="009E0540"/>
    <w:rsid w:val="009E0670"/>
    <w:rsid w:val="009E0B39"/>
    <w:rsid w:val="009E0EA7"/>
    <w:rsid w:val="009E2824"/>
    <w:rsid w:val="009E30CF"/>
    <w:rsid w:val="009E39D4"/>
    <w:rsid w:val="009E6E22"/>
    <w:rsid w:val="009E7B70"/>
    <w:rsid w:val="009F0011"/>
    <w:rsid w:val="009F14D5"/>
    <w:rsid w:val="009F14E3"/>
    <w:rsid w:val="009F1607"/>
    <w:rsid w:val="009F2AA2"/>
    <w:rsid w:val="009F3028"/>
    <w:rsid w:val="009F498B"/>
    <w:rsid w:val="009F52C9"/>
    <w:rsid w:val="009F66B7"/>
    <w:rsid w:val="009F6732"/>
    <w:rsid w:val="009F735E"/>
    <w:rsid w:val="009F73F4"/>
    <w:rsid w:val="00A001C9"/>
    <w:rsid w:val="00A01C84"/>
    <w:rsid w:val="00A03FD5"/>
    <w:rsid w:val="00A042D0"/>
    <w:rsid w:val="00A07159"/>
    <w:rsid w:val="00A07596"/>
    <w:rsid w:val="00A1050D"/>
    <w:rsid w:val="00A123AC"/>
    <w:rsid w:val="00A13AD0"/>
    <w:rsid w:val="00A14BB2"/>
    <w:rsid w:val="00A168CD"/>
    <w:rsid w:val="00A21DDD"/>
    <w:rsid w:val="00A23486"/>
    <w:rsid w:val="00A24AD5"/>
    <w:rsid w:val="00A2523D"/>
    <w:rsid w:val="00A27378"/>
    <w:rsid w:val="00A308C4"/>
    <w:rsid w:val="00A31AAB"/>
    <w:rsid w:val="00A33F8B"/>
    <w:rsid w:val="00A34AAF"/>
    <w:rsid w:val="00A3580E"/>
    <w:rsid w:val="00A3583D"/>
    <w:rsid w:val="00A36708"/>
    <w:rsid w:val="00A37A42"/>
    <w:rsid w:val="00A40F60"/>
    <w:rsid w:val="00A4105D"/>
    <w:rsid w:val="00A41802"/>
    <w:rsid w:val="00A42176"/>
    <w:rsid w:val="00A42289"/>
    <w:rsid w:val="00A433EA"/>
    <w:rsid w:val="00A46A4E"/>
    <w:rsid w:val="00A46C5B"/>
    <w:rsid w:val="00A47532"/>
    <w:rsid w:val="00A475D8"/>
    <w:rsid w:val="00A47A28"/>
    <w:rsid w:val="00A47CA3"/>
    <w:rsid w:val="00A47CDA"/>
    <w:rsid w:val="00A50401"/>
    <w:rsid w:val="00A50614"/>
    <w:rsid w:val="00A50852"/>
    <w:rsid w:val="00A50C8C"/>
    <w:rsid w:val="00A54F58"/>
    <w:rsid w:val="00A550A9"/>
    <w:rsid w:val="00A55288"/>
    <w:rsid w:val="00A5561B"/>
    <w:rsid w:val="00A55623"/>
    <w:rsid w:val="00A57E3F"/>
    <w:rsid w:val="00A601AF"/>
    <w:rsid w:val="00A60655"/>
    <w:rsid w:val="00A61501"/>
    <w:rsid w:val="00A62119"/>
    <w:rsid w:val="00A624FB"/>
    <w:rsid w:val="00A62A1A"/>
    <w:rsid w:val="00A638F2"/>
    <w:rsid w:val="00A65517"/>
    <w:rsid w:val="00A673A2"/>
    <w:rsid w:val="00A71441"/>
    <w:rsid w:val="00A71E3F"/>
    <w:rsid w:val="00A71FC5"/>
    <w:rsid w:val="00A7346F"/>
    <w:rsid w:val="00A7589E"/>
    <w:rsid w:val="00A7604F"/>
    <w:rsid w:val="00A76085"/>
    <w:rsid w:val="00A7614B"/>
    <w:rsid w:val="00A8026F"/>
    <w:rsid w:val="00A81263"/>
    <w:rsid w:val="00A815AA"/>
    <w:rsid w:val="00A820BE"/>
    <w:rsid w:val="00A843E3"/>
    <w:rsid w:val="00A84715"/>
    <w:rsid w:val="00A86A2E"/>
    <w:rsid w:val="00A90C74"/>
    <w:rsid w:val="00A90E3A"/>
    <w:rsid w:val="00A9215A"/>
    <w:rsid w:val="00A97E1A"/>
    <w:rsid w:val="00AA05C6"/>
    <w:rsid w:val="00AA137B"/>
    <w:rsid w:val="00AA3380"/>
    <w:rsid w:val="00AA33AA"/>
    <w:rsid w:val="00AA5C58"/>
    <w:rsid w:val="00AA5EFF"/>
    <w:rsid w:val="00AA6D2D"/>
    <w:rsid w:val="00AA7047"/>
    <w:rsid w:val="00AB02E9"/>
    <w:rsid w:val="00AB1A07"/>
    <w:rsid w:val="00AB246E"/>
    <w:rsid w:val="00AB334E"/>
    <w:rsid w:val="00AB3CFC"/>
    <w:rsid w:val="00AB51FE"/>
    <w:rsid w:val="00AB5DB6"/>
    <w:rsid w:val="00AB6394"/>
    <w:rsid w:val="00AC0422"/>
    <w:rsid w:val="00AC116B"/>
    <w:rsid w:val="00AC1307"/>
    <w:rsid w:val="00AC15A9"/>
    <w:rsid w:val="00AC42A7"/>
    <w:rsid w:val="00AC46D5"/>
    <w:rsid w:val="00AC49C3"/>
    <w:rsid w:val="00AC58A8"/>
    <w:rsid w:val="00AC669C"/>
    <w:rsid w:val="00AD16A4"/>
    <w:rsid w:val="00AD221C"/>
    <w:rsid w:val="00AD2350"/>
    <w:rsid w:val="00AD3FFC"/>
    <w:rsid w:val="00AD4CB3"/>
    <w:rsid w:val="00AD696D"/>
    <w:rsid w:val="00AD7AD9"/>
    <w:rsid w:val="00AD7F45"/>
    <w:rsid w:val="00AE10D1"/>
    <w:rsid w:val="00AE3CA1"/>
    <w:rsid w:val="00AE4273"/>
    <w:rsid w:val="00AE455F"/>
    <w:rsid w:val="00AE4894"/>
    <w:rsid w:val="00AE59DB"/>
    <w:rsid w:val="00AF0529"/>
    <w:rsid w:val="00AF0AD4"/>
    <w:rsid w:val="00AF1020"/>
    <w:rsid w:val="00AF1825"/>
    <w:rsid w:val="00AF1C86"/>
    <w:rsid w:val="00AF2F30"/>
    <w:rsid w:val="00AF49CE"/>
    <w:rsid w:val="00AF6AFA"/>
    <w:rsid w:val="00B008A8"/>
    <w:rsid w:val="00B04663"/>
    <w:rsid w:val="00B0492A"/>
    <w:rsid w:val="00B061DD"/>
    <w:rsid w:val="00B0725A"/>
    <w:rsid w:val="00B11AFF"/>
    <w:rsid w:val="00B11B8D"/>
    <w:rsid w:val="00B12D19"/>
    <w:rsid w:val="00B1314C"/>
    <w:rsid w:val="00B16B55"/>
    <w:rsid w:val="00B17E17"/>
    <w:rsid w:val="00B205ED"/>
    <w:rsid w:val="00B22967"/>
    <w:rsid w:val="00B22C8D"/>
    <w:rsid w:val="00B23E21"/>
    <w:rsid w:val="00B24504"/>
    <w:rsid w:val="00B246D2"/>
    <w:rsid w:val="00B27D88"/>
    <w:rsid w:val="00B30448"/>
    <w:rsid w:val="00B31157"/>
    <w:rsid w:val="00B32056"/>
    <w:rsid w:val="00B33845"/>
    <w:rsid w:val="00B375DE"/>
    <w:rsid w:val="00B40B25"/>
    <w:rsid w:val="00B411BF"/>
    <w:rsid w:val="00B4187D"/>
    <w:rsid w:val="00B41937"/>
    <w:rsid w:val="00B434E5"/>
    <w:rsid w:val="00B437D0"/>
    <w:rsid w:val="00B4499A"/>
    <w:rsid w:val="00B45B7A"/>
    <w:rsid w:val="00B46AD0"/>
    <w:rsid w:val="00B46EC9"/>
    <w:rsid w:val="00B4721F"/>
    <w:rsid w:val="00B47276"/>
    <w:rsid w:val="00B47EF1"/>
    <w:rsid w:val="00B50D40"/>
    <w:rsid w:val="00B517C9"/>
    <w:rsid w:val="00B51D4D"/>
    <w:rsid w:val="00B5289A"/>
    <w:rsid w:val="00B53666"/>
    <w:rsid w:val="00B53EA8"/>
    <w:rsid w:val="00B54877"/>
    <w:rsid w:val="00B54D11"/>
    <w:rsid w:val="00B56308"/>
    <w:rsid w:val="00B56600"/>
    <w:rsid w:val="00B57F52"/>
    <w:rsid w:val="00B615E1"/>
    <w:rsid w:val="00B62676"/>
    <w:rsid w:val="00B65511"/>
    <w:rsid w:val="00B675C8"/>
    <w:rsid w:val="00B70998"/>
    <w:rsid w:val="00B71088"/>
    <w:rsid w:val="00B726FB"/>
    <w:rsid w:val="00B73E82"/>
    <w:rsid w:val="00B74BB0"/>
    <w:rsid w:val="00B74EA8"/>
    <w:rsid w:val="00B75118"/>
    <w:rsid w:val="00B804C1"/>
    <w:rsid w:val="00B816C3"/>
    <w:rsid w:val="00B83552"/>
    <w:rsid w:val="00B83F25"/>
    <w:rsid w:val="00B84143"/>
    <w:rsid w:val="00B84C9F"/>
    <w:rsid w:val="00B854AE"/>
    <w:rsid w:val="00B85DA3"/>
    <w:rsid w:val="00B8775E"/>
    <w:rsid w:val="00B90F6C"/>
    <w:rsid w:val="00B91621"/>
    <w:rsid w:val="00B91AE6"/>
    <w:rsid w:val="00B92971"/>
    <w:rsid w:val="00B93352"/>
    <w:rsid w:val="00B934AB"/>
    <w:rsid w:val="00B96FE0"/>
    <w:rsid w:val="00B97B8F"/>
    <w:rsid w:val="00B97C62"/>
    <w:rsid w:val="00BA0286"/>
    <w:rsid w:val="00BA0E5F"/>
    <w:rsid w:val="00BA2C51"/>
    <w:rsid w:val="00BA3894"/>
    <w:rsid w:val="00BA3A05"/>
    <w:rsid w:val="00BA4715"/>
    <w:rsid w:val="00BA4751"/>
    <w:rsid w:val="00BA6FCD"/>
    <w:rsid w:val="00BA7300"/>
    <w:rsid w:val="00BB0272"/>
    <w:rsid w:val="00BB0B27"/>
    <w:rsid w:val="00BB3C16"/>
    <w:rsid w:val="00BB4F3D"/>
    <w:rsid w:val="00BB5BDA"/>
    <w:rsid w:val="00BB5C1A"/>
    <w:rsid w:val="00BC0250"/>
    <w:rsid w:val="00BC1200"/>
    <w:rsid w:val="00BC1447"/>
    <w:rsid w:val="00BC1D30"/>
    <w:rsid w:val="00BC1F24"/>
    <w:rsid w:val="00BC2841"/>
    <w:rsid w:val="00BC2BC1"/>
    <w:rsid w:val="00BC664E"/>
    <w:rsid w:val="00BD03FC"/>
    <w:rsid w:val="00BD068C"/>
    <w:rsid w:val="00BD1F21"/>
    <w:rsid w:val="00BD2FC1"/>
    <w:rsid w:val="00BD6BFE"/>
    <w:rsid w:val="00BE4CEA"/>
    <w:rsid w:val="00BE4F04"/>
    <w:rsid w:val="00BE5895"/>
    <w:rsid w:val="00BE5B2E"/>
    <w:rsid w:val="00BE63EF"/>
    <w:rsid w:val="00BF01EE"/>
    <w:rsid w:val="00BF0779"/>
    <w:rsid w:val="00BF1559"/>
    <w:rsid w:val="00BF21B1"/>
    <w:rsid w:val="00BF26BC"/>
    <w:rsid w:val="00BF3111"/>
    <w:rsid w:val="00BF325D"/>
    <w:rsid w:val="00BF4128"/>
    <w:rsid w:val="00BF449A"/>
    <w:rsid w:val="00BF5359"/>
    <w:rsid w:val="00BF678D"/>
    <w:rsid w:val="00BF7C77"/>
    <w:rsid w:val="00C013DF"/>
    <w:rsid w:val="00C0302E"/>
    <w:rsid w:val="00C03290"/>
    <w:rsid w:val="00C0398E"/>
    <w:rsid w:val="00C03B5C"/>
    <w:rsid w:val="00C04FC7"/>
    <w:rsid w:val="00C06247"/>
    <w:rsid w:val="00C06431"/>
    <w:rsid w:val="00C06D1D"/>
    <w:rsid w:val="00C0764B"/>
    <w:rsid w:val="00C104B3"/>
    <w:rsid w:val="00C10CC2"/>
    <w:rsid w:val="00C110B1"/>
    <w:rsid w:val="00C112F4"/>
    <w:rsid w:val="00C116E4"/>
    <w:rsid w:val="00C12083"/>
    <w:rsid w:val="00C140C5"/>
    <w:rsid w:val="00C15AEB"/>
    <w:rsid w:val="00C169DD"/>
    <w:rsid w:val="00C17C08"/>
    <w:rsid w:val="00C20CDE"/>
    <w:rsid w:val="00C21576"/>
    <w:rsid w:val="00C23B95"/>
    <w:rsid w:val="00C24505"/>
    <w:rsid w:val="00C25CB8"/>
    <w:rsid w:val="00C25D74"/>
    <w:rsid w:val="00C276B7"/>
    <w:rsid w:val="00C27895"/>
    <w:rsid w:val="00C27A23"/>
    <w:rsid w:val="00C27DCA"/>
    <w:rsid w:val="00C27FC2"/>
    <w:rsid w:val="00C3039F"/>
    <w:rsid w:val="00C30FFD"/>
    <w:rsid w:val="00C31A47"/>
    <w:rsid w:val="00C327A2"/>
    <w:rsid w:val="00C3435B"/>
    <w:rsid w:val="00C34C68"/>
    <w:rsid w:val="00C35732"/>
    <w:rsid w:val="00C36C9E"/>
    <w:rsid w:val="00C4016A"/>
    <w:rsid w:val="00C4020F"/>
    <w:rsid w:val="00C41E7D"/>
    <w:rsid w:val="00C4281E"/>
    <w:rsid w:val="00C43281"/>
    <w:rsid w:val="00C45163"/>
    <w:rsid w:val="00C5160C"/>
    <w:rsid w:val="00C53652"/>
    <w:rsid w:val="00C54179"/>
    <w:rsid w:val="00C54206"/>
    <w:rsid w:val="00C5762B"/>
    <w:rsid w:val="00C57774"/>
    <w:rsid w:val="00C57D46"/>
    <w:rsid w:val="00C608FD"/>
    <w:rsid w:val="00C609F2"/>
    <w:rsid w:val="00C60BD6"/>
    <w:rsid w:val="00C64E4A"/>
    <w:rsid w:val="00C652A6"/>
    <w:rsid w:val="00C661B1"/>
    <w:rsid w:val="00C66B50"/>
    <w:rsid w:val="00C670B9"/>
    <w:rsid w:val="00C67DF5"/>
    <w:rsid w:val="00C716B7"/>
    <w:rsid w:val="00C71776"/>
    <w:rsid w:val="00C71811"/>
    <w:rsid w:val="00C71F9B"/>
    <w:rsid w:val="00C72183"/>
    <w:rsid w:val="00C72333"/>
    <w:rsid w:val="00C723D1"/>
    <w:rsid w:val="00C72962"/>
    <w:rsid w:val="00C72B6B"/>
    <w:rsid w:val="00C737C1"/>
    <w:rsid w:val="00C738F7"/>
    <w:rsid w:val="00C742E9"/>
    <w:rsid w:val="00C752BB"/>
    <w:rsid w:val="00C7758A"/>
    <w:rsid w:val="00C77D1A"/>
    <w:rsid w:val="00C8020B"/>
    <w:rsid w:val="00C80476"/>
    <w:rsid w:val="00C8049E"/>
    <w:rsid w:val="00C819B9"/>
    <w:rsid w:val="00C8201F"/>
    <w:rsid w:val="00C8302F"/>
    <w:rsid w:val="00C83267"/>
    <w:rsid w:val="00C873D7"/>
    <w:rsid w:val="00C918AE"/>
    <w:rsid w:val="00C928A0"/>
    <w:rsid w:val="00C92DF6"/>
    <w:rsid w:val="00C92ECA"/>
    <w:rsid w:val="00C930AA"/>
    <w:rsid w:val="00C93F62"/>
    <w:rsid w:val="00C94180"/>
    <w:rsid w:val="00C94DBC"/>
    <w:rsid w:val="00C96CA2"/>
    <w:rsid w:val="00C972AB"/>
    <w:rsid w:val="00C972F5"/>
    <w:rsid w:val="00C97C2C"/>
    <w:rsid w:val="00C97D28"/>
    <w:rsid w:val="00CA09CD"/>
    <w:rsid w:val="00CA0F3A"/>
    <w:rsid w:val="00CA19A7"/>
    <w:rsid w:val="00CA27DA"/>
    <w:rsid w:val="00CA2B9F"/>
    <w:rsid w:val="00CA3AE5"/>
    <w:rsid w:val="00CA41B9"/>
    <w:rsid w:val="00CA4293"/>
    <w:rsid w:val="00CA5DD1"/>
    <w:rsid w:val="00CA7385"/>
    <w:rsid w:val="00CB074D"/>
    <w:rsid w:val="00CB08BF"/>
    <w:rsid w:val="00CB15D3"/>
    <w:rsid w:val="00CB17A0"/>
    <w:rsid w:val="00CB1A77"/>
    <w:rsid w:val="00CB2E38"/>
    <w:rsid w:val="00CB432B"/>
    <w:rsid w:val="00CB4486"/>
    <w:rsid w:val="00CB44C0"/>
    <w:rsid w:val="00CB495E"/>
    <w:rsid w:val="00CB502E"/>
    <w:rsid w:val="00CB5AB6"/>
    <w:rsid w:val="00CB7916"/>
    <w:rsid w:val="00CC0816"/>
    <w:rsid w:val="00CC2ABD"/>
    <w:rsid w:val="00CC2D67"/>
    <w:rsid w:val="00CC3211"/>
    <w:rsid w:val="00CC4A36"/>
    <w:rsid w:val="00CC4E47"/>
    <w:rsid w:val="00CC57CE"/>
    <w:rsid w:val="00CC73CC"/>
    <w:rsid w:val="00CC7C18"/>
    <w:rsid w:val="00CC7EBB"/>
    <w:rsid w:val="00CC7FE2"/>
    <w:rsid w:val="00CD1404"/>
    <w:rsid w:val="00CD1D59"/>
    <w:rsid w:val="00CD44D5"/>
    <w:rsid w:val="00CD4979"/>
    <w:rsid w:val="00CD5D22"/>
    <w:rsid w:val="00CD69B1"/>
    <w:rsid w:val="00CD70AA"/>
    <w:rsid w:val="00CE0BC6"/>
    <w:rsid w:val="00CE0E05"/>
    <w:rsid w:val="00CE20B3"/>
    <w:rsid w:val="00CE2431"/>
    <w:rsid w:val="00CE3185"/>
    <w:rsid w:val="00CE50B7"/>
    <w:rsid w:val="00CE5DA9"/>
    <w:rsid w:val="00CE6215"/>
    <w:rsid w:val="00CF00C3"/>
    <w:rsid w:val="00CF1A98"/>
    <w:rsid w:val="00CF2701"/>
    <w:rsid w:val="00CF2DE3"/>
    <w:rsid w:val="00CF35C9"/>
    <w:rsid w:val="00CF363C"/>
    <w:rsid w:val="00CF461F"/>
    <w:rsid w:val="00CF4FE4"/>
    <w:rsid w:val="00CF69D8"/>
    <w:rsid w:val="00D02816"/>
    <w:rsid w:val="00D02FF6"/>
    <w:rsid w:val="00D03016"/>
    <w:rsid w:val="00D032A4"/>
    <w:rsid w:val="00D04B91"/>
    <w:rsid w:val="00D056CE"/>
    <w:rsid w:val="00D0705D"/>
    <w:rsid w:val="00D07BD6"/>
    <w:rsid w:val="00D10477"/>
    <w:rsid w:val="00D123C8"/>
    <w:rsid w:val="00D16DCA"/>
    <w:rsid w:val="00D17115"/>
    <w:rsid w:val="00D17B62"/>
    <w:rsid w:val="00D21068"/>
    <w:rsid w:val="00D22FBA"/>
    <w:rsid w:val="00D23C9E"/>
    <w:rsid w:val="00D255F2"/>
    <w:rsid w:val="00D255FF"/>
    <w:rsid w:val="00D2735D"/>
    <w:rsid w:val="00D27C40"/>
    <w:rsid w:val="00D302AF"/>
    <w:rsid w:val="00D319B0"/>
    <w:rsid w:val="00D31EA7"/>
    <w:rsid w:val="00D32552"/>
    <w:rsid w:val="00D32C48"/>
    <w:rsid w:val="00D33DD6"/>
    <w:rsid w:val="00D3433C"/>
    <w:rsid w:val="00D35DF3"/>
    <w:rsid w:val="00D37881"/>
    <w:rsid w:val="00D401EE"/>
    <w:rsid w:val="00D40318"/>
    <w:rsid w:val="00D42AD6"/>
    <w:rsid w:val="00D434FD"/>
    <w:rsid w:val="00D44ACA"/>
    <w:rsid w:val="00D46ADA"/>
    <w:rsid w:val="00D47AE5"/>
    <w:rsid w:val="00D47B30"/>
    <w:rsid w:val="00D5060A"/>
    <w:rsid w:val="00D50A96"/>
    <w:rsid w:val="00D51CEB"/>
    <w:rsid w:val="00D53002"/>
    <w:rsid w:val="00D55A40"/>
    <w:rsid w:val="00D55E71"/>
    <w:rsid w:val="00D5629E"/>
    <w:rsid w:val="00D56E98"/>
    <w:rsid w:val="00D5706E"/>
    <w:rsid w:val="00D57483"/>
    <w:rsid w:val="00D5761C"/>
    <w:rsid w:val="00D607F0"/>
    <w:rsid w:val="00D608A6"/>
    <w:rsid w:val="00D629A7"/>
    <w:rsid w:val="00D64601"/>
    <w:rsid w:val="00D647D0"/>
    <w:rsid w:val="00D65B37"/>
    <w:rsid w:val="00D66499"/>
    <w:rsid w:val="00D7180F"/>
    <w:rsid w:val="00D7331D"/>
    <w:rsid w:val="00D74FF4"/>
    <w:rsid w:val="00D751FC"/>
    <w:rsid w:val="00D75EDB"/>
    <w:rsid w:val="00D77AED"/>
    <w:rsid w:val="00D81AAF"/>
    <w:rsid w:val="00D832CB"/>
    <w:rsid w:val="00D83F1C"/>
    <w:rsid w:val="00D84879"/>
    <w:rsid w:val="00D854D1"/>
    <w:rsid w:val="00D857E4"/>
    <w:rsid w:val="00D908D9"/>
    <w:rsid w:val="00D93567"/>
    <w:rsid w:val="00D93EBF"/>
    <w:rsid w:val="00D941CA"/>
    <w:rsid w:val="00D94CD8"/>
    <w:rsid w:val="00D95569"/>
    <w:rsid w:val="00D9724D"/>
    <w:rsid w:val="00DA0414"/>
    <w:rsid w:val="00DA04BC"/>
    <w:rsid w:val="00DA05DE"/>
    <w:rsid w:val="00DA1E0A"/>
    <w:rsid w:val="00DA1EE1"/>
    <w:rsid w:val="00DA24C5"/>
    <w:rsid w:val="00DA2FC2"/>
    <w:rsid w:val="00DA39CA"/>
    <w:rsid w:val="00DA3C4F"/>
    <w:rsid w:val="00DA4292"/>
    <w:rsid w:val="00DA63DA"/>
    <w:rsid w:val="00DA642E"/>
    <w:rsid w:val="00DB03EB"/>
    <w:rsid w:val="00DB2F43"/>
    <w:rsid w:val="00DB3435"/>
    <w:rsid w:val="00DB35B6"/>
    <w:rsid w:val="00DB3C7F"/>
    <w:rsid w:val="00DB52AC"/>
    <w:rsid w:val="00DB5B2D"/>
    <w:rsid w:val="00DB6012"/>
    <w:rsid w:val="00DB762D"/>
    <w:rsid w:val="00DB79C5"/>
    <w:rsid w:val="00DC14DC"/>
    <w:rsid w:val="00DC2497"/>
    <w:rsid w:val="00DC27E4"/>
    <w:rsid w:val="00DC2FD2"/>
    <w:rsid w:val="00DC3BB0"/>
    <w:rsid w:val="00DC3CC0"/>
    <w:rsid w:val="00DC4582"/>
    <w:rsid w:val="00DC4FE9"/>
    <w:rsid w:val="00DC596F"/>
    <w:rsid w:val="00DC5A42"/>
    <w:rsid w:val="00DC5E5A"/>
    <w:rsid w:val="00DC6F5A"/>
    <w:rsid w:val="00DD03A1"/>
    <w:rsid w:val="00DD04BB"/>
    <w:rsid w:val="00DD1E9A"/>
    <w:rsid w:val="00DD1EAA"/>
    <w:rsid w:val="00DD2EFC"/>
    <w:rsid w:val="00DD3B40"/>
    <w:rsid w:val="00DD3DA8"/>
    <w:rsid w:val="00DD3EEF"/>
    <w:rsid w:val="00DD5724"/>
    <w:rsid w:val="00DD6B90"/>
    <w:rsid w:val="00DD6EDC"/>
    <w:rsid w:val="00DD7CBA"/>
    <w:rsid w:val="00DD7D6E"/>
    <w:rsid w:val="00DD7DBC"/>
    <w:rsid w:val="00DE112A"/>
    <w:rsid w:val="00DE29AD"/>
    <w:rsid w:val="00DE2F12"/>
    <w:rsid w:val="00DE2F6B"/>
    <w:rsid w:val="00DE5928"/>
    <w:rsid w:val="00DE5EBE"/>
    <w:rsid w:val="00DE60D8"/>
    <w:rsid w:val="00DE6A28"/>
    <w:rsid w:val="00DE77F2"/>
    <w:rsid w:val="00DF0056"/>
    <w:rsid w:val="00DF0510"/>
    <w:rsid w:val="00DF08DB"/>
    <w:rsid w:val="00DF298A"/>
    <w:rsid w:val="00DF3313"/>
    <w:rsid w:val="00DF5133"/>
    <w:rsid w:val="00DF5DE6"/>
    <w:rsid w:val="00DF63D1"/>
    <w:rsid w:val="00DF661F"/>
    <w:rsid w:val="00DF737D"/>
    <w:rsid w:val="00E00361"/>
    <w:rsid w:val="00E00826"/>
    <w:rsid w:val="00E01171"/>
    <w:rsid w:val="00E01885"/>
    <w:rsid w:val="00E023CC"/>
    <w:rsid w:val="00E02409"/>
    <w:rsid w:val="00E02EE0"/>
    <w:rsid w:val="00E02F08"/>
    <w:rsid w:val="00E03CE9"/>
    <w:rsid w:val="00E04413"/>
    <w:rsid w:val="00E04EC7"/>
    <w:rsid w:val="00E06262"/>
    <w:rsid w:val="00E07A19"/>
    <w:rsid w:val="00E07ACA"/>
    <w:rsid w:val="00E07F0F"/>
    <w:rsid w:val="00E1140B"/>
    <w:rsid w:val="00E119AA"/>
    <w:rsid w:val="00E11DD9"/>
    <w:rsid w:val="00E13E4E"/>
    <w:rsid w:val="00E144EB"/>
    <w:rsid w:val="00E1513F"/>
    <w:rsid w:val="00E16367"/>
    <w:rsid w:val="00E17AB4"/>
    <w:rsid w:val="00E20812"/>
    <w:rsid w:val="00E21F6D"/>
    <w:rsid w:val="00E22B3B"/>
    <w:rsid w:val="00E234D4"/>
    <w:rsid w:val="00E23519"/>
    <w:rsid w:val="00E237A2"/>
    <w:rsid w:val="00E23B15"/>
    <w:rsid w:val="00E23D66"/>
    <w:rsid w:val="00E24630"/>
    <w:rsid w:val="00E24C3F"/>
    <w:rsid w:val="00E24E2B"/>
    <w:rsid w:val="00E2767C"/>
    <w:rsid w:val="00E27967"/>
    <w:rsid w:val="00E27DDC"/>
    <w:rsid w:val="00E27F1C"/>
    <w:rsid w:val="00E304B0"/>
    <w:rsid w:val="00E31A28"/>
    <w:rsid w:val="00E32F58"/>
    <w:rsid w:val="00E34436"/>
    <w:rsid w:val="00E3582F"/>
    <w:rsid w:val="00E3613A"/>
    <w:rsid w:val="00E36318"/>
    <w:rsid w:val="00E41314"/>
    <w:rsid w:val="00E41459"/>
    <w:rsid w:val="00E41789"/>
    <w:rsid w:val="00E41A11"/>
    <w:rsid w:val="00E42249"/>
    <w:rsid w:val="00E42FE2"/>
    <w:rsid w:val="00E4325F"/>
    <w:rsid w:val="00E44282"/>
    <w:rsid w:val="00E44675"/>
    <w:rsid w:val="00E44BAC"/>
    <w:rsid w:val="00E4544E"/>
    <w:rsid w:val="00E45F91"/>
    <w:rsid w:val="00E47AD4"/>
    <w:rsid w:val="00E50A99"/>
    <w:rsid w:val="00E52890"/>
    <w:rsid w:val="00E54202"/>
    <w:rsid w:val="00E54F5B"/>
    <w:rsid w:val="00E55788"/>
    <w:rsid w:val="00E55ADF"/>
    <w:rsid w:val="00E55DD3"/>
    <w:rsid w:val="00E56191"/>
    <w:rsid w:val="00E561D8"/>
    <w:rsid w:val="00E6100C"/>
    <w:rsid w:val="00E61C04"/>
    <w:rsid w:val="00E64927"/>
    <w:rsid w:val="00E64CFF"/>
    <w:rsid w:val="00E64EB0"/>
    <w:rsid w:val="00E64ED6"/>
    <w:rsid w:val="00E64F5B"/>
    <w:rsid w:val="00E65E12"/>
    <w:rsid w:val="00E6663D"/>
    <w:rsid w:val="00E6697B"/>
    <w:rsid w:val="00E66E33"/>
    <w:rsid w:val="00E66F4E"/>
    <w:rsid w:val="00E67143"/>
    <w:rsid w:val="00E6776C"/>
    <w:rsid w:val="00E7051A"/>
    <w:rsid w:val="00E70CFB"/>
    <w:rsid w:val="00E7104F"/>
    <w:rsid w:val="00E7230E"/>
    <w:rsid w:val="00E727F9"/>
    <w:rsid w:val="00E72F78"/>
    <w:rsid w:val="00E73A0B"/>
    <w:rsid w:val="00E757F3"/>
    <w:rsid w:val="00E75B42"/>
    <w:rsid w:val="00E80B6A"/>
    <w:rsid w:val="00E8228A"/>
    <w:rsid w:val="00E853BA"/>
    <w:rsid w:val="00E90D20"/>
    <w:rsid w:val="00E91892"/>
    <w:rsid w:val="00E9215F"/>
    <w:rsid w:val="00E92D18"/>
    <w:rsid w:val="00E9300D"/>
    <w:rsid w:val="00E93CA3"/>
    <w:rsid w:val="00E942F8"/>
    <w:rsid w:val="00E955A1"/>
    <w:rsid w:val="00E9575F"/>
    <w:rsid w:val="00EA2CFB"/>
    <w:rsid w:val="00EA2D20"/>
    <w:rsid w:val="00EA2FB3"/>
    <w:rsid w:val="00EA37A2"/>
    <w:rsid w:val="00EA519D"/>
    <w:rsid w:val="00EA59D7"/>
    <w:rsid w:val="00EA5B9D"/>
    <w:rsid w:val="00EA62BB"/>
    <w:rsid w:val="00EA63A9"/>
    <w:rsid w:val="00EA65C2"/>
    <w:rsid w:val="00EA6780"/>
    <w:rsid w:val="00EA6B76"/>
    <w:rsid w:val="00EA6C0A"/>
    <w:rsid w:val="00EB013B"/>
    <w:rsid w:val="00EB14B3"/>
    <w:rsid w:val="00EB1B8D"/>
    <w:rsid w:val="00EB3094"/>
    <w:rsid w:val="00EB512A"/>
    <w:rsid w:val="00EB618E"/>
    <w:rsid w:val="00EB6FF0"/>
    <w:rsid w:val="00EB732A"/>
    <w:rsid w:val="00EB7457"/>
    <w:rsid w:val="00EC0912"/>
    <w:rsid w:val="00EC125E"/>
    <w:rsid w:val="00EC1892"/>
    <w:rsid w:val="00EC30EC"/>
    <w:rsid w:val="00EC3443"/>
    <w:rsid w:val="00EC3F3E"/>
    <w:rsid w:val="00EC6429"/>
    <w:rsid w:val="00EC704A"/>
    <w:rsid w:val="00EC73E0"/>
    <w:rsid w:val="00EC7A3F"/>
    <w:rsid w:val="00ED0514"/>
    <w:rsid w:val="00ED1341"/>
    <w:rsid w:val="00ED1BA9"/>
    <w:rsid w:val="00ED1D9F"/>
    <w:rsid w:val="00ED2B74"/>
    <w:rsid w:val="00ED4898"/>
    <w:rsid w:val="00ED4A77"/>
    <w:rsid w:val="00ED6B49"/>
    <w:rsid w:val="00ED7D30"/>
    <w:rsid w:val="00ED7E32"/>
    <w:rsid w:val="00EE052C"/>
    <w:rsid w:val="00EE251C"/>
    <w:rsid w:val="00EE25B0"/>
    <w:rsid w:val="00EE4088"/>
    <w:rsid w:val="00EE4198"/>
    <w:rsid w:val="00EE4A57"/>
    <w:rsid w:val="00EE4DF3"/>
    <w:rsid w:val="00EE5341"/>
    <w:rsid w:val="00EE5517"/>
    <w:rsid w:val="00EE5611"/>
    <w:rsid w:val="00EE5E0F"/>
    <w:rsid w:val="00EE6363"/>
    <w:rsid w:val="00EF2F51"/>
    <w:rsid w:val="00EF4ACB"/>
    <w:rsid w:val="00EF5F40"/>
    <w:rsid w:val="00EF6D12"/>
    <w:rsid w:val="00EF74BC"/>
    <w:rsid w:val="00EF7982"/>
    <w:rsid w:val="00F00041"/>
    <w:rsid w:val="00F04DFE"/>
    <w:rsid w:val="00F056F5"/>
    <w:rsid w:val="00F07C3E"/>
    <w:rsid w:val="00F12526"/>
    <w:rsid w:val="00F13B2D"/>
    <w:rsid w:val="00F1419F"/>
    <w:rsid w:val="00F158E0"/>
    <w:rsid w:val="00F1622D"/>
    <w:rsid w:val="00F1686B"/>
    <w:rsid w:val="00F175F4"/>
    <w:rsid w:val="00F20B33"/>
    <w:rsid w:val="00F23551"/>
    <w:rsid w:val="00F23CB6"/>
    <w:rsid w:val="00F24CC5"/>
    <w:rsid w:val="00F24CFA"/>
    <w:rsid w:val="00F25DE7"/>
    <w:rsid w:val="00F25E1D"/>
    <w:rsid w:val="00F26A58"/>
    <w:rsid w:val="00F26D2F"/>
    <w:rsid w:val="00F272AD"/>
    <w:rsid w:val="00F33682"/>
    <w:rsid w:val="00F34077"/>
    <w:rsid w:val="00F34272"/>
    <w:rsid w:val="00F3721C"/>
    <w:rsid w:val="00F4096B"/>
    <w:rsid w:val="00F411DE"/>
    <w:rsid w:val="00F422B1"/>
    <w:rsid w:val="00F43F33"/>
    <w:rsid w:val="00F4413B"/>
    <w:rsid w:val="00F44DE7"/>
    <w:rsid w:val="00F455C8"/>
    <w:rsid w:val="00F461CA"/>
    <w:rsid w:val="00F46613"/>
    <w:rsid w:val="00F47DAE"/>
    <w:rsid w:val="00F47F56"/>
    <w:rsid w:val="00F50B82"/>
    <w:rsid w:val="00F51D7D"/>
    <w:rsid w:val="00F52372"/>
    <w:rsid w:val="00F53048"/>
    <w:rsid w:val="00F5323B"/>
    <w:rsid w:val="00F53BB2"/>
    <w:rsid w:val="00F54098"/>
    <w:rsid w:val="00F546C4"/>
    <w:rsid w:val="00F55251"/>
    <w:rsid w:val="00F553E2"/>
    <w:rsid w:val="00F5561E"/>
    <w:rsid w:val="00F55F29"/>
    <w:rsid w:val="00F55F36"/>
    <w:rsid w:val="00F567FC"/>
    <w:rsid w:val="00F56846"/>
    <w:rsid w:val="00F57DFF"/>
    <w:rsid w:val="00F6108D"/>
    <w:rsid w:val="00F61571"/>
    <w:rsid w:val="00F61D7F"/>
    <w:rsid w:val="00F622D0"/>
    <w:rsid w:val="00F65A67"/>
    <w:rsid w:val="00F65C13"/>
    <w:rsid w:val="00F665A5"/>
    <w:rsid w:val="00F67472"/>
    <w:rsid w:val="00F67FBF"/>
    <w:rsid w:val="00F7062D"/>
    <w:rsid w:val="00F732C5"/>
    <w:rsid w:val="00F77C8F"/>
    <w:rsid w:val="00F806EE"/>
    <w:rsid w:val="00F828B8"/>
    <w:rsid w:val="00F877DE"/>
    <w:rsid w:val="00F911E6"/>
    <w:rsid w:val="00F91253"/>
    <w:rsid w:val="00F930ED"/>
    <w:rsid w:val="00F935B8"/>
    <w:rsid w:val="00F93CA0"/>
    <w:rsid w:val="00F94C8F"/>
    <w:rsid w:val="00F95C42"/>
    <w:rsid w:val="00FA0B69"/>
    <w:rsid w:val="00FA0BA9"/>
    <w:rsid w:val="00FA224D"/>
    <w:rsid w:val="00FA23D4"/>
    <w:rsid w:val="00FA43BF"/>
    <w:rsid w:val="00FA46D8"/>
    <w:rsid w:val="00FA53A9"/>
    <w:rsid w:val="00FA6D3A"/>
    <w:rsid w:val="00FB0728"/>
    <w:rsid w:val="00FB08A1"/>
    <w:rsid w:val="00FB0C91"/>
    <w:rsid w:val="00FB2408"/>
    <w:rsid w:val="00FB274E"/>
    <w:rsid w:val="00FB2989"/>
    <w:rsid w:val="00FB3264"/>
    <w:rsid w:val="00FB3E33"/>
    <w:rsid w:val="00FB5085"/>
    <w:rsid w:val="00FB5455"/>
    <w:rsid w:val="00FB7868"/>
    <w:rsid w:val="00FC0983"/>
    <w:rsid w:val="00FC0D8C"/>
    <w:rsid w:val="00FC1BC8"/>
    <w:rsid w:val="00FC1F5C"/>
    <w:rsid w:val="00FC3552"/>
    <w:rsid w:val="00FC3585"/>
    <w:rsid w:val="00FC41DF"/>
    <w:rsid w:val="00FC44BC"/>
    <w:rsid w:val="00FC4796"/>
    <w:rsid w:val="00FC5E74"/>
    <w:rsid w:val="00FD0E72"/>
    <w:rsid w:val="00FD274E"/>
    <w:rsid w:val="00FD2DD0"/>
    <w:rsid w:val="00FD394A"/>
    <w:rsid w:val="00FD3DB4"/>
    <w:rsid w:val="00FD54B2"/>
    <w:rsid w:val="00FD56E7"/>
    <w:rsid w:val="00FD5768"/>
    <w:rsid w:val="00FD690A"/>
    <w:rsid w:val="00FD6EAD"/>
    <w:rsid w:val="00FD70C9"/>
    <w:rsid w:val="00FD70F2"/>
    <w:rsid w:val="00FE166B"/>
    <w:rsid w:val="00FE19AE"/>
    <w:rsid w:val="00FE310F"/>
    <w:rsid w:val="00FE3135"/>
    <w:rsid w:val="00FE3159"/>
    <w:rsid w:val="00FF0ECC"/>
    <w:rsid w:val="00FF105C"/>
    <w:rsid w:val="00FF22A4"/>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36"/>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36"/>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36"/>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36"/>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36"/>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36"/>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2800-1648-4117-BF3F-6D20C282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2018-09-18T10:10:00Z</cp:lastPrinted>
  <dcterms:created xsi:type="dcterms:W3CDTF">2018-09-18T10:17:00Z</dcterms:created>
  <dcterms:modified xsi:type="dcterms:W3CDTF">2018-09-18T10:18:00Z</dcterms:modified>
</cp:coreProperties>
</file>