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0CF8A673" w14:textId="2FB79DA8" w:rsidR="002D0A50" w:rsidRDefault="00DE60D8" w:rsidP="00456ECC">
      <w:pPr>
        <w:ind w:left="-567" w:right="-330"/>
        <w:jc w:val="center"/>
        <w:rPr>
          <w:rFonts w:cs="Times New Roman"/>
          <w:szCs w:val="24"/>
        </w:rPr>
      </w:pPr>
      <w:r>
        <w:rPr>
          <w:rFonts w:cs="Times New Roman"/>
          <w:szCs w:val="24"/>
        </w:rPr>
        <w:t xml:space="preserve">Annual </w:t>
      </w:r>
      <w:r w:rsidR="00D33DD6">
        <w:rPr>
          <w:rFonts w:cs="Times New Roman"/>
          <w:szCs w:val="24"/>
        </w:rPr>
        <w:t>Meeting Date: Monday, 22nd May</w:t>
      </w:r>
      <w:r w:rsidR="00B12D19">
        <w:rPr>
          <w:rFonts w:cs="Times New Roman"/>
          <w:szCs w:val="24"/>
        </w:rPr>
        <w:t xml:space="preserve"> </w:t>
      </w:r>
      <w:r w:rsidR="005E5171">
        <w:rPr>
          <w:rFonts w:cs="Times New Roman"/>
          <w:szCs w:val="24"/>
        </w:rPr>
        <w:t>2017</w:t>
      </w:r>
      <w:r w:rsidR="002D0A50">
        <w:rPr>
          <w:rFonts w:cs="Times New Roman"/>
          <w:szCs w:val="24"/>
        </w:rPr>
        <w:br/>
        <w:t>Venue: Methodist Church, Bridewell Lane, Acle</w:t>
      </w:r>
      <w:r w:rsidR="002D0A50">
        <w:rPr>
          <w:rFonts w:cs="Times New Roman"/>
          <w:szCs w:val="24"/>
        </w:rPr>
        <w:br/>
        <w:t>Time: 7.30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084B1C37" w14:textId="30F4D91F" w:rsidR="00B41937" w:rsidRDefault="0081413C" w:rsidP="00E00361">
      <w:pPr>
        <w:ind w:left="-567" w:right="-330"/>
        <w:rPr>
          <w:rFonts w:cs="Times New Roman"/>
          <w:szCs w:val="24"/>
        </w:rPr>
      </w:pPr>
      <w:r>
        <w:rPr>
          <w:rFonts w:cs="Times New Roman"/>
          <w:szCs w:val="24"/>
        </w:rPr>
        <w:t>There w</w:t>
      </w:r>
      <w:r w:rsidR="00123618">
        <w:rPr>
          <w:rFonts w:cs="Times New Roman"/>
          <w:szCs w:val="24"/>
        </w:rPr>
        <w:t xml:space="preserve">ere five </w:t>
      </w:r>
      <w:r>
        <w:rPr>
          <w:rFonts w:cs="Times New Roman"/>
          <w:szCs w:val="24"/>
        </w:rPr>
        <w:t>me</w:t>
      </w:r>
      <w:r w:rsidR="002D0A50">
        <w:rPr>
          <w:rFonts w:cs="Times New Roman"/>
          <w:szCs w:val="24"/>
        </w:rPr>
        <w:t>mbers of the public p</w:t>
      </w:r>
      <w:r w:rsidR="00DA3C4F">
        <w:rPr>
          <w:rFonts w:cs="Times New Roman"/>
          <w:szCs w:val="24"/>
        </w:rPr>
        <w:t xml:space="preserve">resent. </w:t>
      </w:r>
      <w:r w:rsidR="001444D5">
        <w:rPr>
          <w:rFonts w:cs="Times New Roman"/>
          <w:szCs w:val="24"/>
        </w:rPr>
        <w:t xml:space="preserve">Matters raised included </w:t>
      </w:r>
      <w:r w:rsidR="00123618">
        <w:rPr>
          <w:rFonts w:cs="Times New Roman"/>
          <w:szCs w:val="24"/>
        </w:rPr>
        <w:t>flooding in the underpass.</w:t>
      </w:r>
    </w:p>
    <w:p w14:paraId="3C3A42B8" w14:textId="7F9989B0" w:rsidR="001C0B38" w:rsidRDefault="001C0B38" w:rsidP="00E00361">
      <w:pPr>
        <w:ind w:left="-567" w:right="-330"/>
        <w:rPr>
          <w:rFonts w:cs="Times New Roman"/>
          <w:szCs w:val="24"/>
        </w:rPr>
      </w:pPr>
      <w:r>
        <w:rPr>
          <w:rFonts w:cs="Times New Roman"/>
          <w:szCs w:val="24"/>
        </w:rPr>
        <w:t>Earle Jacotine</w:t>
      </w:r>
      <w:r w:rsidR="00992DB0">
        <w:rPr>
          <w:rFonts w:cs="Times New Roman"/>
          <w:szCs w:val="24"/>
        </w:rPr>
        <w:t>,</w:t>
      </w:r>
      <w:r>
        <w:rPr>
          <w:rFonts w:cs="Times New Roman"/>
          <w:szCs w:val="24"/>
        </w:rPr>
        <w:t xml:space="preserve"> from Economic Development at Broadland District Council, spoke about the new group being set up for people with heart conditions, and their families. The first meeting is on 23</w:t>
      </w:r>
      <w:r w:rsidRPr="001C0B38">
        <w:rPr>
          <w:rFonts w:cs="Times New Roman"/>
          <w:szCs w:val="24"/>
          <w:vertAlign w:val="superscript"/>
        </w:rPr>
        <w:t>rd</w:t>
      </w:r>
      <w:r>
        <w:rPr>
          <w:rFonts w:cs="Times New Roman"/>
          <w:szCs w:val="24"/>
        </w:rPr>
        <w:t xml:space="preserve"> May.</w:t>
      </w:r>
    </w:p>
    <w:p w14:paraId="0167AC8C" w14:textId="5656AAB1" w:rsidR="002B45DB" w:rsidRDefault="002B45DB" w:rsidP="00E00361">
      <w:pPr>
        <w:ind w:left="-567" w:right="-330"/>
        <w:rPr>
          <w:rFonts w:cs="Times New Roman"/>
          <w:szCs w:val="24"/>
        </w:rPr>
      </w:pPr>
      <w:r w:rsidRPr="00FA6D3A">
        <w:rPr>
          <w:rFonts w:cs="Times New Roman"/>
          <w:b/>
          <w:szCs w:val="24"/>
        </w:rPr>
        <w:t>District Councillor La</w:t>
      </w:r>
      <w:r w:rsidR="003E2E41" w:rsidRPr="00FA6D3A">
        <w:rPr>
          <w:rFonts w:cs="Times New Roman"/>
          <w:b/>
          <w:szCs w:val="24"/>
        </w:rPr>
        <w:t>na Hempsall</w:t>
      </w:r>
      <w:r w:rsidR="003E2E41">
        <w:rPr>
          <w:rFonts w:cs="Times New Roman"/>
          <w:szCs w:val="24"/>
        </w:rPr>
        <w:t xml:space="preserve"> </w:t>
      </w:r>
      <w:r w:rsidR="00B22C8D">
        <w:rPr>
          <w:rFonts w:cs="Times New Roman"/>
          <w:szCs w:val="24"/>
        </w:rPr>
        <w:t>sent her apologies</w:t>
      </w:r>
      <w:r w:rsidR="00123618">
        <w:rPr>
          <w:rFonts w:cs="Times New Roman"/>
          <w:szCs w:val="24"/>
        </w:rPr>
        <w:t>. The councillors asked the clerk to contact Lana to express their disappointment at how few parish council meetings she has attended. There was concern that, while she is campaigning for the election in Norwich South, she does not appear to be doing much work for Acle, in her role as district councillor.</w:t>
      </w:r>
    </w:p>
    <w:p w14:paraId="438FAA56" w14:textId="3E37380F" w:rsidR="00FA6D3A" w:rsidRDefault="003E6E8A" w:rsidP="00456ECC">
      <w:pPr>
        <w:ind w:left="-567" w:right="-330"/>
        <w:rPr>
          <w:rFonts w:cs="Times New Roman"/>
          <w:szCs w:val="24"/>
        </w:rPr>
      </w:pPr>
      <w:r w:rsidRPr="00FA6D3A">
        <w:rPr>
          <w:rFonts w:cs="Times New Roman"/>
          <w:b/>
          <w:szCs w:val="24"/>
        </w:rPr>
        <w:t>County Councillor Brian Iles</w:t>
      </w:r>
      <w:r>
        <w:rPr>
          <w:rFonts w:cs="Times New Roman"/>
          <w:szCs w:val="24"/>
        </w:rPr>
        <w:t xml:space="preserve"> </w:t>
      </w:r>
      <w:r w:rsidR="000E05AB">
        <w:rPr>
          <w:rFonts w:cs="Times New Roman"/>
          <w:szCs w:val="24"/>
        </w:rPr>
        <w:t>gave a report:</w:t>
      </w:r>
      <w:r w:rsidR="00FA6D3A">
        <w:rPr>
          <w:rFonts w:cs="Times New Roman"/>
          <w:szCs w:val="24"/>
        </w:rPr>
        <w:t xml:space="preserve"> </w:t>
      </w:r>
      <w:r w:rsidR="00123618">
        <w:rPr>
          <w:rFonts w:cs="Times New Roman"/>
          <w:szCs w:val="24"/>
        </w:rPr>
        <w:t xml:space="preserve">Brian was re-elected as county councillor. </w:t>
      </w:r>
      <w:r w:rsidR="001C0B38">
        <w:rPr>
          <w:rFonts w:cs="Times New Roman"/>
          <w:szCs w:val="24"/>
        </w:rPr>
        <w:t xml:space="preserve">There is no more news about plans for the Herondale site. </w:t>
      </w:r>
    </w:p>
    <w:p w14:paraId="676E7435" w14:textId="0CBD3329" w:rsidR="001C0B38" w:rsidRPr="001C0B38" w:rsidRDefault="001C0B38" w:rsidP="00456ECC">
      <w:pPr>
        <w:ind w:left="-567" w:right="-330"/>
        <w:rPr>
          <w:rFonts w:cs="Times New Roman"/>
          <w:szCs w:val="24"/>
        </w:rPr>
      </w:pPr>
      <w:r w:rsidRPr="001C0B38">
        <w:rPr>
          <w:rFonts w:cs="Times New Roman"/>
          <w:szCs w:val="24"/>
        </w:rPr>
        <w:t xml:space="preserve">Angela Bishop </w:t>
      </w:r>
      <w:r w:rsidR="00992DB0">
        <w:rPr>
          <w:rFonts w:cs="Times New Roman"/>
          <w:szCs w:val="24"/>
        </w:rPr>
        <w:t xml:space="preserve">raised </w:t>
      </w:r>
      <w:r w:rsidRPr="001C0B38">
        <w:rPr>
          <w:rFonts w:cs="Times New Roman"/>
          <w:szCs w:val="24"/>
        </w:rPr>
        <w:t xml:space="preserve">the </w:t>
      </w:r>
      <w:r w:rsidR="00840D5B">
        <w:rPr>
          <w:rFonts w:cs="Times New Roman"/>
          <w:szCs w:val="24"/>
        </w:rPr>
        <w:t xml:space="preserve">issue of the </w:t>
      </w:r>
      <w:r w:rsidRPr="001C0B38">
        <w:rPr>
          <w:rFonts w:cs="Times New Roman"/>
          <w:szCs w:val="24"/>
        </w:rPr>
        <w:t>financing of schools</w:t>
      </w:r>
      <w:r w:rsidR="000728BB" w:rsidRPr="000728BB">
        <w:rPr>
          <w:rFonts w:cs="Times New Roman"/>
          <w:szCs w:val="24"/>
        </w:rPr>
        <w:t xml:space="preserve"> </w:t>
      </w:r>
      <w:r w:rsidR="000728BB" w:rsidRPr="001C0B38">
        <w:rPr>
          <w:rFonts w:cs="Times New Roman"/>
          <w:szCs w:val="24"/>
        </w:rPr>
        <w:t xml:space="preserve">raised </w:t>
      </w:r>
      <w:r w:rsidR="00992DB0">
        <w:rPr>
          <w:rFonts w:cs="Times New Roman"/>
          <w:szCs w:val="24"/>
        </w:rPr>
        <w:t>with Brian Iles</w:t>
      </w:r>
      <w:r>
        <w:rPr>
          <w:rFonts w:cs="Times New Roman"/>
          <w:szCs w:val="24"/>
        </w:rPr>
        <w:t>. The headteacher at Acle Academy had</w:t>
      </w:r>
      <w:r w:rsidR="00840D5B">
        <w:rPr>
          <w:rFonts w:cs="Times New Roman"/>
          <w:szCs w:val="24"/>
        </w:rPr>
        <w:t xml:space="preserve"> recently sent parents a letter,</w:t>
      </w:r>
      <w:r w:rsidR="000728BB">
        <w:rPr>
          <w:rFonts w:cs="Times New Roman"/>
          <w:szCs w:val="24"/>
        </w:rPr>
        <w:t xml:space="preserve"> </w:t>
      </w:r>
      <w:r w:rsidR="00840D5B">
        <w:rPr>
          <w:rFonts w:cs="Times New Roman"/>
          <w:szCs w:val="24"/>
        </w:rPr>
        <w:t xml:space="preserve">jointly written by headteachers at over 3,000 schools, expressing concerns about funding levels. </w:t>
      </w:r>
      <w:r w:rsidR="000728BB">
        <w:rPr>
          <w:rFonts w:cs="Times New Roman"/>
          <w:szCs w:val="24"/>
        </w:rPr>
        <w:t>Brian agreed to report back on this at the next meeting.</w:t>
      </w:r>
    </w:p>
    <w:p w14:paraId="0CF8A677" w14:textId="2E3B86C7" w:rsidR="002D0A50" w:rsidRDefault="002D0A50" w:rsidP="00456ECC">
      <w:pPr>
        <w:ind w:left="-567" w:right="-330"/>
        <w:rPr>
          <w:rFonts w:cs="Times New Roman"/>
          <w:szCs w:val="24"/>
        </w:rPr>
      </w:pPr>
      <w:r w:rsidRPr="007A0297">
        <w:rPr>
          <w:rFonts w:cs="Times New Roman"/>
          <w:b/>
          <w:szCs w:val="24"/>
        </w:rPr>
        <w:t>PRESENT:</w:t>
      </w:r>
      <w:r>
        <w:rPr>
          <w:rFonts w:cs="Times New Roman"/>
          <w:szCs w:val="24"/>
        </w:rPr>
        <w:t xml:space="preserve"> </w:t>
      </w:r>
      <w:r>
        <w:rPr>
          <w:rFonts w:cs="Times New Roman"/>
          <w:szCs w:val="24"/>
        </w:rPr>
        <w:br/>
        <w:t>Tony Hemmingway – Chairman</w:t>
      </w:r>
      <w:r>
        <w:rPr>
          <w:rFonts w:cs="Times New Roman"/>
          <w:szCs w:val="24"/>
        </w:rPr>
        <w:br/>
        <w:t xml:space="preserve">Sally Aldridge, </w:t>
      </w:r>
      <w:r w:rsidR="003262D5">
        <w:rPr>
          <w:rFonts w:cs="Times New Roman"/>
          <w:szCs w:val="24"/>
        </w:rPr>
        <w:t xml:space="preserve">Annie Bassham, </w:t>
      </w:r>
      <w:r w:rsidR="00B22C8D" w:rsidRPr="0013384D">
        <w:rPr>
          <w:rFonts w:cs="Times New Roman"/>
          <w:szCs w:val="24"/>
        </w:rPr>
        <w:t>Angela Bishop,</w:t>
      </w:r>
      <w:r w:rsidR="00B41937" w:rsidRPr="00B41937">
        <w:rPr>
          <w:rFonts w:cs="Times New Roman"/>
          <w:szCs w:val="24"/>
        </w:rPr>
        <w:t xml:space="preserve"> </w:t>
      </w:r>
      <w:r w:rsidR="00B41937">
        <w:rPr>
          <w:rFonts w:cs="Times New Roman"/>
          <w:szCs w:val="24"/>
        </w:rPr>
        <w:t>David Burnett,</w:t>
      </w:r>
      <w:r w:rsidR="00B22C8D">
        <w:rPr>
          <w:rFonts w:cs="Times New Roman"/>
          <w:szCs w:val="24"/>
        </w:rPr>
        <w:t xml:space="preserve"> </w:t>
      </w:r>
      <w:r w:rsidR="00D10477" w:rsidRPr="00D10477">
        <w:rPr>
          <w:rFonts w:cs="Times New Roman"/>
          <w:szCs w:val="24"/>
        </w:rPr>
        <w:t>Jackie Clover</w:t>
      </w:r>
      <w:r w:rsidR="00CA27DA">
        <w:rPr>
          <w:rFonts w:cs="Times New Roman"/>
          <w:szCs w:val="24"/>
        </w:rPr>
        <w:t>,</w:t>
      </w:r>
      <w:r w:rsidR="00D10477" w:rsidRPr="00D10477">
        <w:rPr>
          <w:rFonts w:cs="Times New Roman"/>
          <w:szCs w:val="24"/>
        </w:rPr>
        <w:t xml:space="preserve"> </w:t>
      </w:r>
      <w:r w:rsidR="00B22C8D">
        <w:rPr>
          <w:rFonts w:cs="Times New Roman"/>
          <w:szCs w:val="24"/>
        </w:rPr>
        <w:t xml:space="preserve">Barry Coveley, </w:t>
      </w:r>
      <w:r w:rsidR="00FA6D3A">
        <w:rPr>
          <w:rFonts w:cs="Times New Roman"/>
          <w:szCs w:val="24"/>
        </w:rPr>
        <w:t xml:space="preserve">Roger Jay, </w:t>
      </w:r>
      <w:r w:rsidR="00D10477" w:rsidRPr="00D10477">
        <w:rPr>
          <w:rFonts w:cs="Times New Roman"/>
          <w:szCs w:val="24"/>
        </w:rPr>
        <w:t>Jamie Pizey</w:t>
      </w:r>
      <w:r w:rsidR="00992DB0">
        <w:rPr>
          <w:rFonts w:cs="Times New Roman"/>
          <w:szCs w:val="24"/>
        </w:rPr>
        <w:t xml:space="preserve"> </w:t>
      </w:r>
      <w:r w:rsidR="00B22C8D">
        <w:rPr>
          <w:rFonts w:cs="Times New Roman"/>
          <w:szCs w:val="24"/>
        </w:rPr>
        <w:t>and Anna Wade. P</w:t>
      </w:r>
      <w:r>
        <w:rPr>
          <w:rFonts w:cs="Times New Roman"/>
          <w:szCs w:val="24"/>
        </w:rPr>
        <w:t>arish Clerk Pauline James.</w:t>
      </w:r>
      <w:r w:rsidR="00DC14DC">
        <w:rPr>
          <w:rFonts w:cs="Times New Roman"/>
          <w:szCs w:val="24"/>
        </w:rPr>
        <w:t xml:space="preserve"> </w:t>
      </w:r>
    </w:p>
    <w:tbl>
      <w:tblPr>
        <w:tblStyle w:val="TableGrid"/>
        <w:tblW w:w="1057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817"/>
      </w:tblGrid>
      <w:tr w:rsidR="00290776" w:rsidRPr="00BF4128" w14:paraId="08F3BA8B" w14:textId="77777777" w:rsidTr="0016045F">
        <w:tc>
          <w:tcPr>
            <w:tcW w:w="756" w:type="dxa"/>
          </w:tcPr>
          <w:p w14:paraId="24D23946" w14:textId="6B195991" w:rsidR="00290776" w:rsidRDefault="00290776" w:rsidP="00456ECC">
            <w:r>
              <w:t>1</w:t>
            </w:r>
          </w:p>
        </w:tc>
        <w:tc>
          <w:tcPr>
            <w:tcW w:w="9817" w:type="dxa"/>
          </w:tcPr>
          <w:p w14:paraId="1BAE013F" w14:textId="60929B09" w:rsidR="00290776" w:rsidRPr="00992DB0" w:rsidRDefault="00290776" w:rsidP="00840D5B">
            <w:pPr>
              <w:rPr>
                <w:b/>
              </w:rPr>
            </w:pPr>
            <w:r>
              <w:rPr>
                <w:b/>
              </w:rPr>
              <w:t>ELECTION OF CHAIRMAN AND VICE-CHAIRMAN</w:t>
            </w:r>
            <w:r w:rsidR="00992DB0">
              <w:rPr>
                <w:b/>
              </w:rPr>
              <w:br/>
            </w:r>
            <w:r w:rsidR="00840D5B" w:rsidRPr="00840D5B">
              <w:t>Tony Hemmingway was unanimously re-elected Chairman of the Parish Council, and Barry Coveley was unanimously re-elected Vice-Chairman of the Parish Council.</w:t>
            </w:r>
            <w:r w:rsidR="00840D5B">
              <w:t xml:space="preserve"> The Declaration of Acceptance of Office was signed.</w:t>
            </w:r>
          </w:p>
          <w:p w14:paraId="2FEBED1A" w14:textId="36DCD053" w:rsidR="00840D5B" w:rsidRPr="00840D5B" w:rsidRDefault="00840D5B" w:rsidP="00840D5B">
            <w:pPr>
              <w:rPr>
                <w:b/>
                <w:sz w:val="28"/>
                <w:szCs w:val="28"/>
              </w:rPr>
            </w:pPr>
            <w:r w:rsidRPr="00840D5B">
              <w:rPr>
                <w:b/>
                <w:sz w:val="28"/>
                <w:szCs w:val="28"/>
              </w:rPr>
              <w:t>Committees</w:t>
            </w:r>
            <w:r w:rsidR="00992DB0">
              <w:rPr>
                <w:b/>
                <w:sz w:val="28"/>
                <w:szCs w:val="28"/>
              </w:rPr>
              <w:t xml:space="preserve"> and Working Groups</w:t>
            </w:r>
            <w:r w:rsidRPr="00840D5B">
              <w:rPr>
                <w:b/>
                <w:sz w:val="28"/>
                <w:szCs w:val="28"/>
              </w:rPr>
              <w:t>:</w:t>
            </w:r>
          </w:p>
        </w:tc>
      </w:tr>
      <w:tr w:rsidR="00EA6B76" w:rsidRPr="00BF4128" w14:paraId="667153BD" w14:textId="77777777" w:rsidTr="0016045F">
        <w:tc>
          <w:tcPr>
            <w:tcW w:w="756" w:type="dxa"/>
          </w:tcPr>
          <w:p w14:paraId="7BC4196D" w14:textId="77777777" w:rsidR="00EA6B76" w:rsidRDefault="00EA6B76" w:rsidP="00456ECC"/>
        </w:tc>
        <w:tc>
          <w:tcPr>
            <w:tcW w:w="9817" w:type="dxa"/>
          </w:tcPr>
          <w:tbl>
            <w:tblPr>
              <w:tblW w:w="958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569"/>
              <w:gridCol w:w="6016"/>
            </w:tblGrid>
            <w:tr w:rsidR="009A7A65" w:rsidRPr="00A53BF8" w14:paraId="5070E553" w14:textId="77777777" w:rsidTr="00846D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23D5912C"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Street Lighting</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532F1622"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color w:val="444444"/>
                      <w:szCs w:val="24"/>
                      <w:lang w:eastAsia="en-GB"/>
                    </w:rPr>
                    <w:t>Tony Hemmingway, Roger Jay and Jamie Pizey</w:t>
                  </w:r>
                </w:p>
              </w:tc>
            </w:tr>
            <w:tr w:rsidR="009A7A65" w:rsidRPr="00A53BF8" w14:paraId="0A31C729" w14:textId="77777777" w:rsidTr="00846D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161A8C3A"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Planning Committee</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13825634" w14:textId="77777777" w:rsidR="009A7A65" w:rsidRPr="00A53BF8" w:rsidRDefault="009A7A65" w:rsidP="009A7A65">
                  <w:pPr>
                    <w:spacing w:after="360" w:line="240" w:lineRule="auto"/>
                    <w:rPr>
                      <w:rFonts w:eastAsia="Times New Roman" w:cs="Times New Roman"/>
                      <w:color w:val="444444"/>
                      <w:szCs w:val="24"/>
                      <w:lang w:eastAsia="en-GB"/>
                    </w:rPr>
                  </w:pPr>
                  <w:r>
                    <w:rPr>
                      <w:rFonts w:eastAsia="Times New Roman" w:cs="Times New Roman"/>
                      <w:color w:val="444444"/>
                      <w:szCs w:val="24"/>
                      <w:lang w:eastAsia="en-GB"/>
                    </w:rPr>
                    <w:t xml:space="preserve">Barry Coveley, Roger Jay and </w:t>
                  </w:r>
                  <w:r w:rsidRPr="00A53BF8">
                    <w:rPr>
                      <w:rFonts w:eastAsia="Times New Roman" w:cs="Times New Roman"/>
                      <w:color w:val="444444"/>
                      <w:szCs w:val="24"/>
                      <w:lang w:eastAsia="en-GB"/>
                    </w:rPr>
                    <w:t>Annie Bassham</w:t>
                  </w:r>
                </w:p>
              </w:tc>
            </w:tr>
            <w:tr w:rsidR="009A7A65" w:rsidRPr="00A53BF8" w14:paraId="68B676A2" w14:textId="77777777" w:rsidTr="00846D36">
              <w:trPr>
                <w:trHeight w:val="500"/>
              </w:trPr>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32B22133"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Youth</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76B068EE" w14:textId="747F12E1"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color w:val="444444"/>
                      <w:szCs w:val="24"/>
                      <w:lang w:eastAsia="en-GB"/>
                    </w:rPr>
                    <w:t>Annie Bassham</w:t>
                  </w:r>
                  <w:r w:rsidR="00840D5B">
                    <w:rPr>
                      <w:rFonts w:eastAsia="Times New Roman" w:cs="Times New Roman"/>
                      <w:color w:val="444444"/>
                      <w:szCs w:val="24"/>
                      <w:lang w:eastAsia="en-GB"/>
                    </w:rPr>
                    <w:t xml:space="preserve"> and Jamie Pizey</w:t>
                  </w:r>
                </w:p>
              </w:tc>
            </w:tr>
            <w:tr w:rsidR="009A7A65" w:rsidRPr="00A53BF8" w14:paraId="143CE3AC" w14:textId="77777777" w:rsidTr="00846D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3AF20E93"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lastRenderedPageBreak/>
                    <w:t>Finance</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7326028E"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color w:val="444444"/>
                      <w:szCs w:val="24"/>
                      <w:lang w:eastAsia="en-GB"/>
                    </w:rPr>
                    <w:t>Tony Hemmingway, Barry Coveley, David Burnett and Ellen Thompson</w:t>
                  </w:r>
                </w:p>
              </w:tc>
            </w:tr>
            <w:tr w:rsidR="009A7A65" w:rsidRPr="00A53BF8" w14:paraId="16B28CED" w14:textId="77777777" w:rsidTr="00846D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7EF6E81D"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Personnel</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6133AE4C"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color w:val="444444"/>
                      <w:szCs w:val="24"/>
                      <w:lang w:eastAsia="en-GB"/>
                    </w:rPr>
                    <w:t xml:space="preserve">Tony </w:t>
                  </w:r>
                  <w:r>
                    <w:rPr>
                      <w:rFonts w:eastAsia="Times New Roman" w:cs="Times New Roman"/>
                      <w:color w:val="444444"/>
                      <w:szCs w:val="24"/>
                      <w:lang w:eastAsia="en-GB"/>
                    </w:rPr>
                    <w:t xml:space="preserve">Hemmingway, Barry Coveley and </w:t>
                  </w:r>
                  <w:r w:rsidRPr="00A53BF8">
                    <w:rPr>
                      <w:rFonts w:eastAsia="Times New Roman" w:cs="Times New Roman"/>
                      <w:color w:val="444444"/>
                      <w:szCs w:val="24"/>
                      <w:lang w:eastAsia="en-GB"/>
                    </w:rPr>
                    <w:t>Angela Bishop</w:t>
                  </w:r>
                </w:p>
              </w:tc>
            </w:tr>
            <w:tr w:rsidR="009A7A65" w:rsidRPr="00A53BF8" w14:paraId="1EFED9CA" w14:textId="77777777" w:rsidTr="00846D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5AD5287A"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Fletcher Room</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3E7EBBFE" w14:textId="37828CB0" w:rsidR="009A7A65" w:rsidRPr="00A53BF8" w:rsidRDefault="009666C1" w:rsidP="009A7A65">
                  <w:pPr>
                    <w:spacing w:after="360" w:line="240" w:lineRule="auto"/>
                    <w:rPr>
                      <w:rFonts w:eastAsia="Times New Roman" w:cs="Times New Roman"/>
                      <w:color w:val="444444"/>
                      <w:szCs w:val="24"/>
                      <w:lang w:eastAsia="en-GB"/>
                    </w:rPr>
                  </w:pPr>
                  <w:r>
                    <w:rPr>
                      <w:rFonts w:eastAsia="Times New Roman" w:cs="Times New Roman"/>
                      <w:color w:val="444444"/>
                      <w:szCs w:val="24"/>
                      <w:lang w:eastAsia="en-GB"/>
                    </w:rPr>
                    <w:t>Tony Hemmingway</w:t>
                  </w:r>
                </w:p>
              </w:tc>
            </w:tr>
            <w:tr w:rsidR="009A7A65" w:rsidRPr="00A53BF8" w14:paraId="775BF2FD" w14:textId="77777777" w:rsidTr="00846D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31F5DE0B"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Cemetery extension</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405426A9"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color w:val="444444"/>
                      <w:szCs w:val="24"/>
                      <w:lang w:eastAsia="en-GB"/>
                    </w:rPr>
                    <w:t>Tony Hemmingway</w:t>
                  </w:r>
                  <w:r>
                    <w:rPr>
                      <w:rFonts w:eastAsia="Times New Roman" w:cs="Times New Roman"/>
                      <w:color w:val="444444"/>
                      <w:szCs w:val="24"/>
                      <w:lang w:eastAsia="en-GB"/>
                    </w:rPr>
                    <w:t xml:space="preserve">, Barry Coveley, David Burnett, and </w:t>
                  </w:r>
                  <w:r w:rsidRPr="00A53BF8">
                    <w:rPr>
                      <w:rFonts w:eastAsia="Times New Roman" w:cs="Times New Roman"/>
                      <w:color w:val="444444"/>
                      <w:szCs w:val="24"/>
                      <w:lang w:eastAsia="en-GB"/>
                    </w:rPr>
                    <w:t>Jackie Clover</w:t>
                  </w:r>
                </w:p>
              </w:tc>
            </w:tr>
            <w:tr w:rsidR="009A7A65" w:rsidRPr="00A53BF8" w14:paraId="7EE98D77" w14:textId="77777777" w:rsidTr="00846D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1D85CCB2"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Springfield Land</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310A9B03"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color w:val="444444"/>
                      <w:szCs w:val="24"/>
                      <w:lang w:eastAsia="en-GB"/>
                    </w:rPr>
                    <w:t>Tony Hemmingway, Barry Coveley, David Burnett, Jackie Clover</w:t>
                  </w:r>
                  <w:r>
                    <w:rPr>
                      <w:rFonts w:eastAsia="Times New Roman" w:cs="Times New Roman"/>
                      <w:color w:val="444444"/>
                      <w:szCs w:val="24"/>
                      <w:lang w:eastAsia="en-GB"/>
                    </w:rPr>
                    <w:t xml:space="preserve"> and </w:t>
                  </w:r>
                  <w:r w:rsidRPr="00A53BF8">
                    <w:rPr>
                      <w:rFonts w:eastAsia="Times New Roman" w:cs="Times New Roman"/>
                      <w:color w:val="444444"/>
                      <w:szCs w:val="24"/>
                      <w:lang w:eastAsia="en-GB"/>
                    </w:rPr>
                    <w:t>Annie Bassham</w:t>
                  </w:r>
                </w:p>
              </w:tc>
            </w:tr>
            <w:tr w:rsidR="009A7A65" w:rsidRPr="00A53BF8" w14:paraId="03339FFD" w14:textId="77777777" w:rsidTr="00846D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60E50417"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Herondale</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4CDADBEB" w14:textId="77777777" w:rsidR="009A7A65" w:rsidRPr="00A53BF8" w:rsidRDefault="009A7A65" w:rsidP="009A7A65">
                  <w:pPr>
                    <w:spacing w:after="360" w:line="240" w:lineRule="auto"/>
                    <w:rPr>
                      <w:rFonts w:eastAsia="Times New Roman" w:cs="Times New Roman"/>
                      <w:color w:val="444444"/>
                      <w:szCs w:val="24"/>
                      <w:lang w:eastAsia="en-GB"/>
                    </w:rPr>
                  </w:pPr>
                  <w:r>
                    <w:rPr>
                      <w:rFonts w:eastAsia="Times New Roman" w:cs="Times New Roman"/>
                      <w:color w:val="444444"/>
                      <w:szCs w:val="24"/>
                      <w:lang w:eastAsia="en-GB"/>
                    </w:rPr>
                    <w:t xml:space="preserve">Sally Aldridge, Annie Bassham and </w:t>
                  </w:r>
                  <w:r w:rsidRPr="00A53BF8">
                    <w:rPr>
                      <w:rFonts w:eastAsia="Times New Roman" w:cs="Times New Roman"/>
                      <w:color w:val="444444"/>
                      <w:szCs w:val="24"/>
                      <w:lang w:eastAsia="en-GB"/>
                    </w:rPr>
                    <w:t>Angela Bishop</w:t>
                  </w:r>
                </w:p>
              </w:tc>
            </w:tr>
            <w:tr w:rsidR="009A7A65" w:rsidRPr="00A53BF8" w14:paraId="45F6B320" w14:textId="77777777" w:rsidTr="00846D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6E8D69AD"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Resilience/Emergency Planning</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421BF79A" w14:textId="7E97F1CD" w:rsidR="009A7A65" w:rsidRPr="00A53BF8" w:rsidRDefault="009666C1" w:rsidP="009A7A65">
                  <w:pPr>
                    <w:spacing w:after="360" w:line="240" w:lineRule="auto"/>
                    <w:rPr>
                      <w:rFonts w:eastAsia="Times New Roman" w:cs="Times New Roman"/>
                      <w:color w:val="444444"/>
                      <w:szCs w:val="24"/>
                      <w:lang w:eastAsia="en-GB"/>
                    </w:rPr>
                  </w:pPr>
                  <w:r>
                    <w:rPr>
                      <w:rFonts w:eastAsia="Times New Roman" w:cs="Times New Roman"/>
                      <w:color w:val="444444"/>
                      <w:szCs w:val="24"/>
                      <w:lang w:eastAsia="en-GB"/>
                    </w:rPr>
                    <w:t>Annie Bassham, Angela Bishop,</w:t>
                  </w:r>
                  <w:r w:rsidR="009A7A65" w:rsidRPr="00A53BF8">
                    <w:rPr>
                      <w:rFonts w:eastAsia="Times New Roman" w:cs="Times New Roman"/>
                      <w:color w:val="444444"/>
                      <w:szCs w:val="24"/>
                      <w:lang w:eastAsia="en-GB"/>
                    </w:rPr>
                    <w:t xml:space="preserve"> Jamie Pizey</w:t>
                  </w:r>
                  <w:r>
                    <w:rPr>
                      <w:rFonts w:eastAsia="Times New Roman" w:cs="Times New Roman"/>
                      <w:color w:val="444444"/>
                      <w:szCs w:val="24"/>
                      <w:lang w:eastAsia="en-GB"/>
                    </w:rPr>
                    <w:t xml:space="preserve"> and Anna Wade</w:t>
                  </w:r>
                </w:p>
              </w:tc>
            </w:tr>
            <w:tr w:rsidR="009A7A65" w:rsidRPr="00A53BF8" w14:paraId="38A9CB82" w14:textId="77777777" w:rsidTr="00846D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2442A6D9"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Acle in Need</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2C078C9A"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color w:val="444444"/>
                      <w:szCs w:val="24"/>
                      <w:lang w:eastAsia="en-GB"/>
                    </w:rPr>
                    <w:t>Angela Bishop (Elected for 4 years)</w:t>
                  </w:r>
                </w:p>
              </w:tc>
            </w:tr>
            <w:tr w:rsidR="009A7A65" w:rsidRPr="00A53BF8" w14:paraId="1FA96931" w14:textId="77777777" w:rsidTr="00846D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64F112B7"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Acle Regatta</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0F67E42E"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color w:val="444444"/>
                      <w:szCs w:val="24"/>
                      <w:lang w:eastAsia="en-GB"/>
                    </w:rPr>
                    <w:t>Jackie Clover</w:t>
                  </w:r>
                </w:p>
              </w:tc>
            </w:tr>
            <w:tr w:rsidR="009A7A65" w:rsidRPr="00A53BF8" w14:paraId="38A5506E" w14:textId="77777777" w:rsidTr="00846D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41354448"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Roads in Acle</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338962F0"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color w:val="444444"/>
                      <w:szCs w:val="24"/>
                      <w:lang w:eastAsia="en-GB"/>
                    </w:rPr>
                    <w:t xml:space="preserve">Sally </w:t>
                  </w:r>
                  <w:r>
                    <w:rPr>
                      <w:rFonts w:eastAsia="Times New Roman" w:cs="Times New Roman"/>
                      <w:color w:val="444444"/>
                      <w:szCs w:val="24"/>
                      <w:lang w:eastAsia="en-GB"/>
                    </w:rPr>
                    <w:t xml:space="preserve">Aldridge and </w:t>
                  </w:r>
                  <w:r w:rsidRPr="00A53BF8">
                    <w:rPr>
                      <w:rFonts w:eastAsia="Times New Roman" w:cs="Times New Roman"/>
                      <w:color w:val="444444"/>
                      <w:szCs w:val="24"/>
                      <w:lang w:eastAsia="en-GB"/>
                    </w:rPr>
                    <w:t>David Burnett</w:t>
                  </w:r>
                </w:p>
              </w:tc>
            </w:tr>
            <w:tr w:rsidR="009666C1" w:rsidRPr="00A53BF8" w14:paraId="6C70C8A1" w14:textId="77777777" w:rsidTr="00846D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tcPr>
                <w:p w14:paraId="653190F9" w14:textId="144C9DEC" w:rsidR="009666C1" w:rsidRPr="00A53BF8" w:rsidRDefault="009666C1" w:rsidP="009A7A65">
                  <w:pPr>
                    <w:spacing w:after="360" w:line="240" w:lineRule="auto"/>
                    <w:rPr>
                      <w:rFonts w:eastAsia="Times New Roman" w:cs="Times New Roman"/>
                      <w:b/>
                      <w:bCs/>
                      <w:color w:val="000000"/>
                      <w:szCs w:val="24"/>
                      <w:lang w:eastAsia="en-GB"/>
                    </w:rPr>
                  </w:pPr>
                  <w:r>
                    <w:rPr>
                      <w:rFonts w:eastAsia="Times New Roman" w:cs="Times New Roman"/>
                      <w:b/>
                      <w:bCs/>
                      <w:color w:val="000000"/>
                      <w:szCs w:val="24"/>
                      <w:lang w:eastAsia="en-GB"/>
                    </w:rPr>
                    <w:t>Website</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tcPr>
                <w:p w14:paraId="39938C0E" w14:textId="255E7F84" w:rsidR="009666C1" w:rsidRPr="00A53BF8" w:rsidRDefault="009666C1" w:rsidP="009A7A65">
                  <w:pPr>
                    <w:spacing w:after="360" w:line="240" w:lineRule="auto"/>
                    <w:rPr>
                      <w:rFonts w:eastAsia="Times New Roman" w:cs="Times New Roman"/>
                      <w:color w:val="444444"/>
                      <w:szCs w:val="24"/>
                      <w:lang w:eastAsia="en-GB"/>
                    </w:rPr>
                  </w:pPr>
                  <w:r>
                    <w:rPr>
                      <w:rFonts w:eastAsia="Times New Roman" w:cs="Times New Roman"/>
                      <w:color w:val="444444"/>
                      <w:szCs w:val="24"/>
                      <w:lang w:eastAsia="en-GB"/>
                    </w:rPr>
                    <w:t>Anna Wade</w:t>
                  </w:r>
                </w:p>
              </w:tc>
            </w:tr>
            <w:tr w:rsidR="009666C1" w:rsidRPr="00A53BF8" w14:paraId="0854EF22" w14:textId="77777777" w:rsidTr="00846D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tcPr>
                <w:p w14:paraId="7A4041D4" w14:textId="23BCB121" w:rsidR="009666C1" w:rsidRDefault="009666C1" w:rsidP="009A7A65">
                  <w:pPr>
                    <w:spacing w:after="360" w:line="240" w:lineRule="auto"/>
                    <w:rPr>
                      <w:rFonts w:eastAsia="Times New Roman" w:cs="Times New Roman"/>
                      <w:b/>
                      <w:bCs/>
                      <w:color w:val="000000"/>
                      <w:szCs w:val="24"/>
                      <w:lang w:eastAsia="en-GB"/>
                    </w:rPr>
                  </w:pPr>
                  <w:r>
                    <w:rPr>
                      <w:rFonts w:eastAsia="Times New Roman" w:cs="Times New Roman"/>
                      <w:b/>
                      <w:bCs/>
                      <w:color w:val="000000"/>
                      <w:szCs w:val="24"/>
                      <w:lang w:eastAsia="en-GB"/>
                    </w:rPr>
                    <w:t>Environment</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tcPr>
                <w:p w14:paraId="0E2A503D" w14:textId="21E7A665" w:rsidR="009666C1" w:rsidRDefault="009666C1" w:rsidP="009A7A65">
                  <w:pPr>
                    <w:spacing w:after="360" w:line="240" w:lineRule="auto"/>
                    <w:rPr>
                      <w:rFonts w:eastAsia="Times New Roman" w:cs="Times New Roman"/>
                      <w:color w:val="444444"/>
                      <w:szCs w:val="24"/>
                      <w:lang w:eastAsia="en-GB"/>
                    </w:rPr>
                  </w:pPr>
                  <w:r>
                    <w:rPr>
                      <w:rFonts w:eastAsia="Times New Roman" w:cs="Times New Roman"/>
                      <w:color w:val="444444"/>
                      <w:szCs w:val="24"/>
                      <w:lang w:eastAsia="en-GB"/>
                    </w:rPr>
                    <w:t>Anna Wade</w:t>
                  </w:r>
                </w:p>
              </w:tc>
            </w:tr>
            <w:tr w:rsidR="009A7A65" w:rsidRPr="00A53BF8" w14:paraId="24F792C2" w14:textId="77777777" w:rsidTr="00846D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390B4B20" w14:textId="77777777" w:rsidR="009A7A65" w:rsidRPr="00A53BF8" w:rsidRDefault="009A7A65" w:rsidP="009A7A65">
                  <w:pPr>
                    <w:spacing w:after="360" w:line="240" w:lineRule="auto"/>
                    <w:rPr>
                      <w:rFonts w:eastAsia="Times New Roman" w:cs="Times New Roman"/>
                      <w:b/>
                      <w:bCs/>
                      <w:color w:val="000000"/>
                      <w:szCs w:val="24"/>
                      <w:lang w:eastAsia="en-GB"/>
                    </w:rPr>
                  </w:pPr>
                  <w:r w:rsidRPr="00A53BF8">
                    <w:rPr>
                      <w:rFonts w:eastAsia="Times New Roman" w:cs="Times New Roman"/>
                      <w:b/>
                      <w:bCs/>
                      <w:color w:val="000000"/>
                      <w:szCs w:val="24"/>
                      <w:lang w:eastAsia="en-GB"/>
                    </w:rPr>
                    <w:t>Acle Recreation Centre</w:t>
                  </w:r>
                  <w:r>
                    <w:rPr>
                      <w:rFonts w:eastAsia="Times New Roman" w:cs="Times New Roman"/>
                      <w:b/>
                      <w:bCs/>
                      <w:color w:val="000000"/>
                      <w:szCs w:val="24"/>
                      <w:lang w:eastAsia="en-GB"/>
                    </w:rPr>
                    <w:br/>
                  </w:r>
                  <w:r w:rsidRPr="00A53BF8">
                    <w:rPr>
                      <w:rFonts w:eastAsia="Times New Roman" w:cs="Times New Roman"/>
                      <w:bCs/>
                      <w:i/>
                      <w:iCs/>
                      <w:color w:val="444444"/>
                      <w:szCs w:val="24"/>
                      <w:bdr w:val="none" w:sz="0" w:space="0" w:color="auto" w:frame="1"/>
                      <w:lang w:eastAsia="en-GB"/>
                    </w:rPr>
                    <w:t>(elected in March)</w:t>
                  </w:r>
                  <w:r w:rsidRPr="00A53BF8">
                    <w:rPr>
                      <w:rFonts w:eastAsia="Times New Roman" w:cs="Times New Roman"/>
                      <w:color w:val="444444"/>
                      <w:szCs w:val="24"/>
                      <w:lang w:eastAsia="en-GB"/>
                    </w:rPr>
                    <w:t xml:space="preserve">  </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014DE930"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color w:val="444444"/>
                      <w:szCs w:val="24"/>
                      <w:lang w:eastAsia="en-GB"/>
                    </w:rPr>
                    <w:t>Barry Brooks, David Burnett, Jackie Clover, Barry Coveley, Dennis Fisher, Diane Fisher, Ken Gale</w:t>
                  </w:r>
                  <w:r w:rsidRPr="00A53BF8">
                    <w:rPr>
                      <w:rFonts w:eastAsia="Times New Roman" w:cs="Times New Roman"/>
                      <w:bCs/>
                      <w:color w:val="000000"/>
                      <w:szCs w:val="24"/>
                      <w:lang w:eastAsia="en-GB"/>
                    </w:rPr>
                    <w:t>, John</w:t>
                  </w:r>
                  <w:r>
                    <w:rPr>
                      <w:rFonts w:eastAsia="Times New Roman" w:cs="Times New Roman"/>
                      <w:bCs/>
                      <w:color w:val="000000"/>
                      <w:szCs w:val="24"/>
                      <w:lang w:eastAsia="en-GB"/>
                    </w:rPr>
                    <w:t xml:space="preserve"> Pryk</w:t>
                  </w:r>
                  <w:r w:rsidRPr="00A53BF8">
                    <w:rPr>
                      <w:rFonts w:eastAsia="Times New Roman" w:cs="Times New Roman"/>
                      <w:bCs/>
                      <w:color w:val="000000"/>
                      <w:szCs w:val="24"/>
                      <w:lang w:eastAsia="en-GB"/>
                    </w:rPr>
                    <w:t>e and Tom Hiller</w:t>
                  </w:r>
                </w:p>
              </w:tc>
            </w:tr>
            <w:tr w:rsidR="009A7A65" w:rsidRPr="00A53BF8" w14:paraId="1D85F149" w14:textId="77777777" w:rsidTr="00846D36">
              <w:tc>
                <w:tcPr>
                  <w:tcW w:w="3569"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48C5D86C"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b/>
                      <w:bCs/>
                      <w:color w:val="000000"/>
                      <w:szCs w:val="24"/>
                      <w:lang w:eastAsia="en-GB"/>
                    </w:rPr>
                    <w:t>Acle Lands Trust</w:t>
                  </w:r>
                  <w:r>
                    <w:rPr>
                      <w:rFonts w:eastAsia="Times New Roman" w:cs="Times New Roman"/>
                      <w:b/>
                      <w:bCs/>
                      <w:color w:val="000000"/>
                      <w:szCs w:val="24"/>
                      <w:lang w:eastAsia="en-GB"/>
                    </w:rPr>
                    <w:t xml:space="preserve"> </w:t>
                  </w:r>
                  <w:r>
                    <w:rPr>
                      <w:rFonts w:eastAsia="Times New Roman" w:cs="Times New Roman"/>
                      <w:b/>
                      <w:bCs/>
                      <w:color w:val="000000"/>
                      <w:szCs w:val="24"/>
                      <w:lang w:eastAsia="en-GB"/>
                    </w:rPr>
                    <w:br/>
                  </w:r>
                  <w:r w:rsidRPr="00A53BF8">
                    <w:rPr>
                      <w:rFonts w:eastAsia="Times New Roman" w:cs="Times New Roman"/>
                      <w:b/>
                      <w:bCs/>
                      <w:i/>
                      <w:iCs/>
                      <w:color w:val="444444"/>
                      <w:szCs w:val="24"/>
                      <w:bdr w:val="none" w:sz="0" w:space="0" w:color="auto" w:frame="1"/>
                      <w:lang w:eastAsia="en-GB"/>
                    </w:rPr>
                    <w:t>(elected in March)</w:t>
                  </w:r>
                </w:p>
              </w:tc>
              <w:tc>
                <w:tcPr>
                  <w:tcW w:w="6016" w:type="dxa"/>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14:paraId="690C7233" w14:textId="77777777" w:rsidR="009A7A65" w:rsidRPr="00A53BF8" w:rsidRDefault="009A7A65" w:rsidP="009A7A65">
                  <w:pPr>
                    <w:spacing w:after="360" w:line="240" w:lineRule="auto"/>
                    <w:rPr>
                      <w:rFonts w:eastAsia="Times New Roman" w:cs="Times New Roman"/>
                      <w:color w:val="444444"/>
                      <w:szCs w:val="24"/>
                      <w:lang w:eastAsia="en-GB"/>
                    </w:rPr>
                  </w:pPr>
                  <w:r w:rsidRPr="00A53BF8">
                    <w:rPr>
                      <w:rFonts w:eastAsia="Times New Roman" w:cs="Times New Roman"/>
                      <w:color w:val="444444"/>
                      <w:szCs w:val="24"/>
                      <w:lang w:eastAsia="en-GB"/>
                    </w:rPr>
                    <w:t xml:space="preserve">Adam Fisher, </w:t>
                  </w:r>
                  <w:r>
                    <w:rPr>
                      <w:rFonts w:eastAsia="Times New Roman" w:cs="Times New Roman"/>
                      <w:color w:val="444444"/>
                      <w:szCs w:val="24"/>
                      <w:lang w:eastAsia="en-GB"/>
                    </w:rPr>
                    <w:t>Nigel Robson, Ken Gale</w:t>
                  </w:r>
                  <w:r w:rsidRPr="00A53BF8">
                    <w:rPr>
                      <w:rFonts w:eastAsia="Times New Roman" w:cs="Times New Roman"/>
                      <w:color w:val="444444"/>
                      <w:szCs w:val="24"/>
                      <w:lang w:eastAsia="en-GB"/>
                    </w:rPr>
                    <w:t>, Jackie Clover </w:t>
                  </w:r>
                  <w:r>
                    <w:rPr>
                      <w:rFonts w:eastAsia="Times New Roman" w:cs="Times New Roman"/>
                      <w:color w:val="444444"/>
                      <w:szCs w:val="24"/>
                      <w:lang w:eastAsia="en-GB"/>
                    </w:rPr>
                    <w:t>and Dennis Fisher</w:t>
                  </w:r>
                </w:p>
              </w:tc>
            </w:tr>
          </w:tbl>
          <w:p w14:paraId="2D1053F3" w14:textId="77777777" w:rsidR="00EA6B76" w:rsidRDefault="00EA6B76" w:rsidP="00BF678D">
            <w:pPr>
              <w:rPr>
                <w:b/>
              </w:rPr>
            </w:pPr>
          </w:p>
        </w:tc>
      </w:tr>
      <w:tr w:rsidR="002D0A50" w:rsidRPr="00BF4128" w14:paraId="0CF8A67A" w14:textId="77777777" w:rsidTr="0016045F">
        <w:tc>
          <w:tcPr>
            <w:tcW w:w="756" w:type="dxa"/>
          </w:tcPr>
          <w:p w14:paraId="0CF8A678" w14:textId="52297683" w:rsidR="002D0A50" w:rsidRDefault="00290776" w:rsidP="00456ECC">
            <w:r>
              <w:lastRenderedPageBreak/>
              <w:t>2</w:t>
            </w:r>
          </w:p>
        </w:tc>
        <w:tc>
          <w:tcPr>
            <w:tcW w:w="9817" w:type="dxa"/>
          </w:tcPr>
          <w:p w14:paraId="770FC98C" w14:textId="3D1EC3D4" w:rsidR="009666C1" w:rsidRDefault="00B12D19" w:rsidP="00BF678D">
            <w:r w:rsidRPr="0013384D">
              <w:rPr>
                <w:b/>
              </w:rPr>
              <w:t>APOLOGIES</w:t>
            </w:r>
            <w:r w:rsidR="002361B0" w:rsidRPr="0013384D">
              <w:rPr>
                <w:b/>
              </w:rPr>
              <w:t xml:space="preserve"> </w:t>
            </w:r>
            <w:r w:rsidR="000728BB">
              <w:rPr>
                <w:b/>
              </w:rPr>
              <w:br/>
            </w:r>
            <w:r w:rsidR="000728BB" w:rsidRPr="000728BB">
              <w:t>Ellen Thompson</w:t>
            </w:r>
          </w:p>
          <w:p w14:paraId="0CF8A679" w14:textId="4AD1CF8D" w:rsidR="00DA3C4F" w:rsidRPr="000728BB" w:rsidRDefault="000728BB" w:rsidP="00BF678D">
            <w:pPr>
              <w:rPr>
                <w:b/>
              </w:rPr>
            </w:pPr>
            <w:r w:rsidRPr="000728BB">
              <w:rPr>
                <w:b/>
              </w:rPr>
              <w:t>RESIGNATION</w:t>
            </w:r>
            <w:r>
              <w:rPr>
                <w:b/>
              </w:rPr>
              <w:br/>
            </w:r>
            <w:r w:rsidR="00B41937" w:rsidRPr="00B41937">
              <w:t>Julia Line has resigned as councillor</w:t>
            </w:r>
            <w:r w:rsidR="00992DB0">
              <w:t xml:space="preserve"> as she is moving away from the area</w:t>
            </w:r>
            <w:r w:rsidR="00B41937" w:rsidRPr="00B41937">
              <w:t>. The vacancy has been advertised and, if no election is requested, the councillors will hope to co-opt a new councillor at the June meeting.</w:t>
            </w:r>
            <w:r w:rsidR="00E07ACA">
              <w:t xml:space="preserve"> Several people hav</w:t>
            </w:r>
            <w:r>
              <w:t xml:space="preserve">e already expressed an interest.  Tony Hemmingway spoke of Julia’s enthusiasm and interest in local matters. The clerk has sent a card </w:t>
            </w:r>
            <w:r w:rsidR="00992DB0">
              <w:t xml:space="preserve">to Julia </w:t>
            </w:r>
            <w:r>
              <w:t>to express the Council’s thanks for her time on the Council.</w:t>
            </w:r>
          </w:p>
        </w:tc>
      </w:tr>
      <w:tr w:rsidR="002D0A50" w14:paraId="0CF8A67D" w14:textId="77777777" w:rsidTr="0016045F">
        <w:tc>
          <w:tcPr>
            <w:tcW w:w="756" w:type="dxa"/>
          </w:tcPr>
          <w:p w14:paraId="0CF8A67B" w14:textId="16DBE161" w:rsidR="002D0A50" w:rsidRPr="00312350" w:rsidRDefault="00290776" w:rsidP="00456ECC">
            <w:pPr>
              <w:rPr>
                <w:b/>
              </w:rPr>
            </w:pPr>
            <w:r>
              <w:rPr>
                <w:b/>
              </w:rPr>
              <w:t>3</w:t>
            </w:r>
          </w:p>
        </w:tc>
        <w:tc>
          <w:tcPr>
            <w:tcW w:w="9817" w:type="dxa"/>
          </w:tcPr>
          <w:p w14:paraId="0CF8A67C" w14:textId="04D14F08" w:rsidR="000771D3" w:rsidRPr="000771D3" w:rsidRDefault="00312350" w:rsidP="00C716B7">
            <w:pPr>
              <w:rPr>
                <w:rFonts w:cs="Times New Roman"/>
                <w:szCs w:val="24"/>
              </w:rPr>
            </w:pPr>
            <w:r w:rsidRPr="00312350">
              <w:rPr>
                <w:b/>
              </w:rPr>
              <w:t>DECLARATIONS OF INTEREST</w:t>
            </w:r>
            <w:r w:rsidR="00553E39">
              <w:rPr>
                <w:b/>
              </w:rPr>
              <w:br/>
            </w:r>
            <w:r w:rsidR="00B41937">
              <w:rPr>
                <w:rFonts w:cs="Times New Roman"/>
                <w:szCs w:val="24"/>
              </w:rPr>
              <w:t xml:space="preserve">David Burnett, </w:t>
            </w:r>
            <w:r w:rsidR="00FA6D3A">
              <w:rPr>
                <w:rFonts w:cs="Times New Roman"/>
                <w:szCs w:val="24"/>
              </w:rPr>
              <w:t xml:space="preserve">Jackie Clover and Barry Coveley </w:t>
            </w:r>
            <w:r w:rsidR="00EC704A" w:rsidRPr="00553E39">
              <w:rPr>
                <w:rFonts w:cs="Times New Roman"/>
                <w:szCs w:val="24"/>
              </w:rPr>
              <w:t>declared a disclosable pecuniary interest in any financial transactions with the Recreation Ce</w:t>
            </w:r>
            <w:r w:rsidR="00B12D19">
              <w:rPr>
                <w:rFonts w:cs="Times New Roman"/>
                <w:szCs w:val="24"/>
              </w:rPr>
              <w:t>ntre, as Trustees.</w:t>
            </w:r>
            <w:r w:rsidR="004D74F1">
              <w:rPr>
                <w:rFonts w:cs="Times New Roman"/>
                <w:szCs w:val="24"/>
              </w:rPr>
              <w:t xml:space="preserve">  </w:t>
            </w:r>
            <w:r w:rsidR="004A0D16">
              <w:rPr>
                <w:rFonts w:cs="Times New Roman"/>
                <w:szCs w:val="24"/>
              </w:rPr>
              <w:t>Jackie Clover,</w:t>
            </w:r>
            <w:r w:rsidR="00B41937">
              <w:rPr>
                <w:rFonts w:cs="Times New Roman"/>
                <w:szCs w:val="24"/>
              </w:rPr>
              <w:t xml:space="preserve"> </w:t>
            </w:r>
            <w:r w:rsidR="00BF4128">
              <w:rPr>
                <w:rFonts w:cs="Times New Roman"/>
                <w:szCs w:val="24"/>
              </w:rPr>
              <w:t>Roger Jay</w:t>
            </w:r>
            <w:r w:rsidR="000728BB">
              <w:rPr>
                <w:rFonts w:cs="Times New Roman"/>
                <w:szCs w:val="24"/>
              </w:rPr>
              <w:t>, David Burnett</w:t>
            </w:r>
            <w:r w:rsidR="00BF4128">
              <w:rPr>
                <w:rFonts w:cs="Times New Roman"/>
                <w:szCs w:val="24"/>
              </w:rPr>
              <w:t xml:space="preserve"> </w:t>
            </w:r>
            <w:r w:rsidR="004A0D16">
              <w:rPr>
                <w:rFonts w:cs="Times New Roman"/>
                <w:szCs w:val="24"/>
              </w:rPr>
              <w:t xml:space="preserve">and Jamie Pizey </w:t>
            </w:r>
            <w:r w:rsidR="00BF4128">
              <w:rPr>
                <w:rFonts w:cs="Times New Roman"/>
                <w:szCs w:val="24"/>
              </w:rPr>
              <w:t>declared an interest as allotment holders.</w:t>
            </w:r>
          </w:p>
        </w:tc>
      </w:tr>
      <w:tr w:rsidR="002D0A50" w14:paraId="0CF8A680" w14:textId="77777777" w:rsidTr="0016045F">
        <w:tc>
          <w:tcPr>
            <w:tcW w:w="756" w:type="dxa"/>
          </w:tcPr>
          <w:p w14:paraId="0CF8A67E" w14:textId="7B7CEFF5" w:rsidR="002D0A50" w:rsidRPr="00312350" w:rsidRDefault="00290776" w:rsidP="00456ECC">
            <w:pPr>
              <w:rPr>
                <w:b/>
              </w:rPr>
            </w:pPr>
            <w:r>
              <w:rPr>
                <w:b/>
              </w:rPr>
              <w:t>4</w:t>
            </w:r>
          </w:p>
        </w:tc>
        <w:tc>
          <w:tcPr>
            <w:tcW w:w="9817" w:type="dxa"/>
          </w:tcPr>
          <w:p w14:paraId="0CF8A67F" w14:textId="25D56D16" w:rsidR="00DA63DA" w:rsidRPr="00553E39" w:rsidRDefault="00312350" w:rsidP="00C72962">
            <w:pPr>
              <w:rPr>
                <w:b/>
              </w:rPr>
            </w:pPr>
            <w:r w:rsidRPr="00312350">
              <w:rPr>
                <w:b/>
              </w:rPr>
              <w:t>MINUTES</w:t>
            </w:r>
            <w:r w:rsidR="00553E39">
              <w:rPr>
                <w:b/>
              </w:rPr>
              <w:br/>
            </w:r>
            <w:r w:rsidR="00CF2701">
              <w:t>The min</w:t>
            </w:r>
            <w:r w:rsidR="00D33DD6">
              <w:t>utes of the meeting of 24</w:t>
            </w:r>
            <w:r w:rsidR="0000654A" w:rsidRPr="0000654A">
              <w:rPr>
                <w:vertAlign w:val="superscript"/>
              </w:rPr>
              <w:t>th</w:t>
            </w:r>
            <w:r w:rsidR="00D33DD6">
              <w:t xml:space="preserve"> April</w:t>
            </w:r>
            <w:r w:rsidR="0000654A">
              <w:t xml:space="preserve"> 2017</w:t>
            </w:r>
            <w:r w:rsidR="00DA63DA">
              <w:t xml:space="preserve"> were agreed to be correct, and were signed by Tony Hemmingway as</w:t>
            </w:r>
            <w:r w:rsidR="00AD7AD9">
              <w:t xml:space="preserve"> Chairman of the Parish Council.</w:t>
            </w:r>
          </w:p>
        </w:tc>
      </w:tr>
      <w:tr w:rsidR="002D0A50" w14:paraId="0CF8A697" w14:textId="77777777" w:rsidTr="0016045F">
        <w:trPr>
          <w:trHeight w:val="746"/>
        </w:trPr>
        <w:tc>
          <w:tcPr>
            <w:tcW w:w="756" w:type="dxa"/>
          </w:tcPr>
          <w:p w14:paraId="0CF8A692" w14:textId="40089F50" w:rsidR="004D00E6" w:rsidRPr="00D47B30" w:rsidRDefault="00290776" w:rsidP="001E738A">
            <w:r>
              <w:rPr>
                <w:b/>
              </w:rPr>
              <w:t>5</w:t>
            </w:r>
            <w:r w:rsidR="00553E39">
              <w:rPr>
                <w:b/>
              </w:rPr>
              <w:br/>
            </w:r>
            <w:r w:rsidR="0014306D">
              <w:t>5</w:t>
            </w:r>
            <w:r w:rsidR="00553E39" w:rsidRPr="00553E39">
              <w:t>.1</w:t>
            </w:r>
          </w:p>
        </w:tc>
        <w:tc>
          <w:tcPr>
            <w:tcW w:w="9817" w:type="dxa"/>
          </w:tcPr>
          <w:p w14:paraId="0CF8A696" w14:textId="3961B700" w:rsidR="00F911E6" w:rsidRPr="00553E39" w:rsidRDefault="00312350" w:rsidP="001E72EC">
            <w:r w:rsidRPr="00312350">
              <w:rPr>
                <w:b/>
              </w:rPr>
              <w:t>MATTERS ARISING</w:t>
            </w:r>
            <w:r w:rsidR="00553E39">
              <w:rPr>
                <w:b/>
              </w:rPr>
              <w:br/>
            </w:r>
            <w:r w:rsidR="00B22C8D">
              <w:t>The East of England Co-Op</w:t>
            </w:r>
            <w:r w:rsidR="00E07ACA">
              <w:t>’s</w:t>
            </w:r>
            <w:r w:rsidR="00B22C8D">
              <w:t xml:space="preserve"> </w:t>
            </w:r>
            <w:r w:rsidR="00AD7AD9">
              <w:t xml:space="preserve">new store </w:t>
            </w:r>
            <w:r w:rsidR="00E07ACA">
              <w:t xml:space="preserve">in Norwich Road </w:t>
            </w:r>
            <w:r w:rsidR="00AD7AD9">
              <w:t>ope</w:t>
            </w:r>
            <w:r w:rsidR="00E07ACA">
              <w:t>ns on Friday, 26</w:t>
            </w:r>
            <w:r w:rsidR="00E07ACA" w:rsidRPr="00E07ACA">
              <w:rPr>
                <w:vertAlign w:val="superscript"/>
              </w:rPr>
              <w:t>th</w:t>
            </w:r>
            <w:r w:rsidR="00E07ACA">
              <w:t xml:space="preserve"> May at 9.00am</w:t>
            </w:r>
            <w:r w:rsidR="00992DB0">
              <w:t>.</w:t>
            </w:r>
          </w:p>
        </w:tc>
      </w:tr>
      <w:tr w:rsidR="00BD068C" w14:paraId="5868091D" w14:textId="77777777" w:rsidTr="0016045F">
        <w:tc>
          <w:tcPr>
            <w:tcW w:w="756" w:type="dxa"/>
          </w:tcPr>
          <w:p w14:paraId="40FCE234" w14:textId="031243E2" w:rsidR="00BD068C" w:rsidRPr="0020220E" w:rsidRDefault="0014306D" w:rsidP="001E738A">
            <w:r>
              <w:t>5</w:t>
            </w:r>
            <w:r w:rsidR="004A0D16">
              <w:t>.2</w:t>
            </w:r>
          </w:p>
        </w:tc>
        <w:tc>
          <w:tcPr>
            <w:tcW w:w="9817" w:type="dxa"/>
          </w:tcPr>
          <w:p w14:paraId="407EB810" w14:textId="290D839A" w:rsidR="00BD068C" w:rsidRPr="00BD068C" w:rsidRDefault="0014306D" w:rsidP="001E72EC">
            <w:r>
              <w:t>Fletcher Room –</w:t>
            </w:r>
            <w:r w:rsidR="000728BB">
              <w:t xml:space="preserve"> the</w:t>
            </w:r>
            <w:r>
              <w:t xml:space="preserve"> Pre-school committee asked for the discussion </w:t>
            </w:r>
            <w:r w:rsidR="000728BB">
              <w:t xml:space="preserve">about any extension </w:t>
            </w:r>
            <w:r>
              <w:t>to be</w:t>
            </w:r>
            <w:r w:rsidR="000728BB">
              <w:t xml:space="preserve"> deferred to the June meeting. The clerk reported that a </w:t>
            </w:r>
            <w:r>
              <w:t xml:space="preserve">water leak </w:t>
            </w:r>
            <w:r w:rsidR="000728BB">
              <w:t xml:space="preserve">is </w:t>
            </w:r>
            <w:r>
              <w:t>being investigated by plumbers</w:t>
            </w:r>
            <w:r w:rsidR="000728BB">
              <w:t>.</w:t>
            </w:r>
          </w:p>
        </w:tc>
      </w:tr>
      <w:tr w:rsidR="0014306D" w14:paraId="5019D163" w14:textId="77777777" w:rsidTr="0016045F">
        <w:tc>
          <w:tcPr>
            <w:tcW w:w="756" w:type="dxa"/>
          </w:tcPr>
          <w:p w14:paraId="61882086" w14:textId="32580923" w:rsidR="0014306D" w:rsidRDefault="0014306D" w:rsidP="001E738A">
            <w:r>
              <w:t>5.3</w:t>
            </w:r>
          </w:p>
        </w:tc>
        <w:tc>
          <w:tcPr>
            <w:tcW w:w="9817" w:type="dxa"/>
          </w:tcPr>
          <w:p w14:paraId="3E54A3B9" w14:textId="75F4BC0E" w:rsidR="0014306D" w:rsidRDefault="000728BB" w:rsidP="000728BB">
            <w:r>
              <w:t>Acle Regatta and History Walk - there was a good turnout for the regatta, raising funds for local charities.</w:t>
            </w:r>
          </w:p>
        </w:tc>
      </w:tr>
      <w:tr w:rsidR="002D0A50" w14:paraId="0CF8A6A0" w14:textId="77777777" w:rsidTr="0016045F">
        <w:tc>
          <w:tcPr>
            <w:tcW w:w="756" w:type="dxa"/>
          </w:tcPr>
          <w:p w14:paraId="0CF8A69D" w14:textId="03E5F72A" w:rsidR="0088362B" w:rsidRPr="002D6C99" w:rsidRDefault="00290776" w:rsidP="00B12D19">
            <w:r>
              <w:rPr>
                <w:b/>
              </w:rPr>
              <w:t>6</w:t>
            </w:r>
            <w:r w:rsidR="001E738A">
              <w:rPr>
                <w:b/>
              </w:rPr>
              <w:br/>
            </w:r>
            <w:r w:rsidR="009A7A65">
              <w:t>6</w:t>
            </w:r>
            <w:r w:rsidR="00553E39">
              <w:t>.1</w:t>
            </w:r>
          </w:p>
        </w:tc>
        <w:tc>
          <w:tcPr>
            <w:tcW w:w="9817" w:type="dxa"/>
          </w:tcPr>
          <w:p w14:paraId="0CF8A69F" w14:textId="50F22987" w:rsidR="00F61571" w:rsidRPr="00960E5F" w:rsidRDefault="00113401" w:rsidP="002C33AC">
            <w:r w:rsidRPr="00113401">
              <w:rPr>
                <w:b/>
              </w:rPr>
              <w:t>CORRESPONDENCE</w:t>
            </w:r>
            <w:r w:rsidR="00517ADA">
              <w:br/>
            </w:r>
            <w:r w:rsidR="000728BB">
              <w:t>A request for a grant for a new cooker for the WI was deferred as they have raised some money at events recently.</w:t>
            </w:r>
          </w:p>
        </w:tc>
      </w:tr>
      <w:tr w:rsidR="00FD274E" w14:paraId="0A65CD6E" w14:textId="77777777" w:rsidTr="0016045F">
        <w:tc>
          <w:tcPr>
            <w:tcW w:w="756" w:type="dxa"/>
          </w:tcPr>
          <w:p w14:paraId="5D346A90" w14:textId="4DCD6133" w:rsidR="00FD274E" w:rsidRPr="00FD274E" w:rsidRDefault="009A7A65" w:rsidP="00B12D19">
            <w:r>
              <w:t>6</w:t>
            </w:r>
            <w:r w:rsidR="00FD274E">
              <w:t>.2</w:t>
            </w:r>
          </w:p>
        </w:tc>
        <w:tc>
          <w:tcPr>
            <w:tcW w:w="9817" w:type="dxa"/>
          </w:tcPr>
          <w:p w14:paraId="3EE8F758" w14:textId="61B4A09E" w:rsidR="00FD274E" w:rsidRPr="00FD274E" w:rsidRDefault="000728BB" w:rsidP="00AD7AD9">
            <w:r>
              <w:t xml:space="preserve">An </w:t>
            </w:r>
            <w:r w:rsidR="009A7A65">
              <w:t>Acle Cardiac Rehab Support Group</w:t>
            </w:r>
            <w:r>
              <w:t xml:space="preserve"> event will take place on 23</w:t>
            </w:r>
            <w:r w:rsidRPr="000728BB">
              <w:rPr>
                <w:vertAlign w:val="superscript"/>
              </w:rPr>
              <w:t>rd</w:t>
            </w:r>
            <w:r>
              <w:t xml:space="preserve"> May.</w:t>
            </w:r>
          </w:p>
        </w:tc>
      </w:tr>
      <w:tr w:rsidR="00FD274E" w14:paraId="78E6BF73" w14:textId="77777777" w:rsidTr="0016045F">
        <w:tc>
          <w:tcPr>
            <w:tcW w:w="756" w:type="dxa"/>
          </w:tcPr>
          <w:p w14:paraId="01B4AAF9" w14:textId="38042589" w:rsidR="00FD274E" w:rsidRPr="00FD274E" w:rsidRDefault="009A7A65" w:rsidP="00B12D19">
            <w:r>
              <w:t>6</w:t>
            </w:r>
            <w:r w:rsidR="00FD274E" w:rsidRPr="00FD274E">
              <w:t>.3</w:t>
            </w:r>
          </w:p>
        </w:tc>
        <w:tc>
          <w:tcPr>
            <w:tcW w:w="9817" w:type="dxa"/>
          </w:tcPr>
          <w:p w14:paraId="0B0FD18D" w14:textId="436CA221" w:rsidR="00FD274E" w:rsidRPr="006E2376" w:rsidRDefault="0078744E" w:rsidP="00A07596">
            <w:r>
              <w:t>The Police webs</w:t>
            </w:r>
            <w:r w:rsidR="009A7A65">
              <w:t>ite listed 12 reported crimes in Acle in March</w:t>
            </w:r>
            <w:r>
              <w:t xml:space="preserve"> 2017</w:t>
            </w:r>
            <w:r w:rsidR="000728BB">
              <w:t>.</w:t>
            </w:r>
          </w:p>
        </w:tc>
      </w:tr>
      <w:tr w:rsidR="00E07ACA" w14:paraId="1E78FF9C" w14:textId="77777777" w:rsidTr="0016045F">
        <w:tc>
          <w:tcPr>
            <w:tcW w:w="756" w:type="dxa"/>
          </w:tcPr>
          <w:p w14:paraId="320A3DAF" w14:textId="4216C565" w:rsidR="00E07ACA" w:rsidRDefault="00E07ACA" w:rsidP="00B12D19">
            <w:r>
              <w:t>6.4</w:t>
            </w:r>
          </w:p>
        </w:tc>
        <w:tc>
          <w:tcPr>
            <w:tcW w:w="9817" w:type="dxa"/>
          </w:tcPr>
          <w:p w14:paraId="4DED2A35" w14:textId="5C328832" w:rsidR="00E07ACA" w:rsidRDefault="000728BB" w:rsidP="00A07596">
            <w:r>
              <w:t xml:space="preserve">Acle resident, Dave Savory, has offered to produce a </w:t>
            </w:r>
            <w:r w:rsidR="00E07ACA">
              <w:t>calendar</w:t>
            </w:r>
            <w:r>
              <w:t xml:space="preserve"> with local photographs to raise money for local causes. The councillors suggested that proceeds could be used to support Acle Borderland Trust.</w:t>
            </w:r>
          </w:p>
        </w:tc>
      </w:tr>
      <w:tr w:rsidR="002D0A50" w:rsidRPr="00AA05C6" w14:paraId="0CF8A6A9" w14:textId="77777777" w:rsidTr="0016045F">
        <w:tc>
          <w:tcPr>
            <w:tcW w:w="756" w:type="dxa"/>
          </w:tcPr>
          <w:p w14:paraId="0CF8A6A5" w14:textId="497EE345" w:rsidR="006D6615" w:rsidRPr="00F55F36" w:rsidRDefault="00290776" w:rsidP="00456ECC">
            <w:r>
              <w:rPr>
                <w:b/>
              </w:rPr>
              <w:t>7</w:t>
            </w:r>
            <w:r w:rsidR="002D6C99">
              <w:rPr>
                <w:b/>
              </w:rPr>
              <w:br/>
            </w:r>
            <w:r w:rsidR="009A7A65">
              <w:t>7</w:t>
            </w:r>
            <w:r w:rsidR="00077041" w:rsidRPr="00077041">
              <w:t>.1</w:t>
            </w:r>
          </w:p>
        </w:tc>
        <w:tc>
          <w:tcPr>
            <w:tcW w:w="9817" w:type="dxa"/>
          </w:tcPr>
          <w:p w14:paraId="0CF8A6A8" w14:textId="61C9CB97" w:rsidR="0025523F" w:rsidRPr="002361B0" w:rsidRDefault="00312350" w:rsidP="00AD7AD9">
            <w:pPr>
              <w:rPr>
                <w:rFonts w:cs="Times New Roman"/>
                <w:szCs w:val="24"/>
              </w:rPr>
            </w:pPr>
            <w:r w:rsidRPr="006D6615">
              <w:rPr>
                <w:b/>
              </w:rPr>
              <w:t>PLANNING</w:t>
            </w:r>
            <w:r w:rsidR="002D6C99" w:rsidRPr="006D6615">
              <w:rPr>
                <w:b/>
              </w:rPr>
              <w:br/>
            </w:r>
            <w:r w:rsidR="00D2735D" w:rsidRPr="00295D92">
              <w:rPr>
                <w:rFonts w:cs="Times New Roman"/>
                <w:szCs w:val="24"/>
              </w:rPr>
              <w:t>i</w:t>
            </w:r>
            <w:r w:rsidR="0014181F" w:rsidRPr="00295D92">
              <w:rPr>
                <w:rFonts w:cs="Times New Roman"/>
                <w:szCs w:val="24"/>
              </w:rPr>
              <w:t>)</w:t>
            </w:r>
            <w:r w:rsidR="0014181F">
              <w:rPr>
                <w:rFonts w:cs="Times New Roman"/>
                <w:szCs w:val="24"/>
              </w:rPr>
              <w:t xml:space="preserve">  </w:t>
            </w:r>
            <w:r w:rsidR="009A7A65" w:rsidRPr="00295D92">
              <w:rPr>
                <w:rFonts w:cs="Times New Roman"/>
                <w:b/>
                <w:szCs w:val="24"/>
              </w:rPr>
              <w:t>Electrical Testing, A1064, Fleggburgh</w:t>
            </w:r>
            <w:r w:rsidR="009A7A65">
              <w:rPr>
                <w:rFonts w:cs="Times New Roman"/>
                <w:szCs w:val="24"/>
              </w:rPr>
              <w:t xml:space="preserve"> – erection of new storage building</w:t>
            </w:r>
            <w:r w:rsidR="00295D92">
              <w:rPr>
                <w:rFonts w:cs="Times New Roman"/>
                <w:szCs w:val="24"/>
              </w:rPr>
              <w:t xml:space="preserve"> (BA/2017/0114/FUL)</w:t>
            </w:r>
            <w:r w:rsidR="007A6F30">
              <w:rPr>
                <w:rFonts w:cs="Times New Roman"/>
                <w:szCs w:val="24"/>
              </w:rPr>
              <w:t>. There were no objections to the plans.</w:t>
            </w:r>
          </w:p>
        </w:tc>
      </w:tr>
      <w:tr w:rsidR="006224BE" w14:paraId="08B8CA19" w14:textId="77777777" w:rsidTr="0016045F">
        <w:tc>
          <w:tcPr>
            <w:tcW w:w="756" w:type="dxa"/>
          </w:tcPr>
          <w:p w14:paraId="78E46592" w14:textId="28A51C05" w:rsidR="006224BE" w:rsidRPr="00AA05C6" w:rsidRDefault="00295D92" w:rsidP="00456ECC">
            <w:r>
              <w:t>7</w:t>
            </w:r>
            <w:r w:rsidR="0014181F">
              <w:t>.2</w:t>
            </w:r>
          </w:p>
        </w:tc>
        <w:tc>
          <w:tcPr>
            <w:tcW w:w="9817" w:type="dxa"/>
          </w:tcPr>
          <w:p w14:paraId="4F99BF1A" w14:textId="77777777" w:rsidR="006D6615" w:rsidRDefault="006D6615" w:rsidP="006D6615">
            <w:pPr>
              <w:rPr>
                <w:b/>
              </w:rPr>
            </w:pPr>
            <w:r>
              <w:rPr>
                <w:b/>
              </w:rPr>
              <w:t>Planning decisions from Broadland District Council:</w:t>
            </w:r>
          </w:p>
          <w:p w14:paraId="05184E44" w14:textId="1F32D1F4" w:rsidR="00AD3FFC" w:rsidRDefault="009A7A65" w:rsidP="002F5198">
            <w:pPr>
              <w:pStyle w:val="ListParagraph"/>
              <w:numPr>
                <w:ilvl w:val="0"/>
                <w:numId w:val="12"/>
              </w:numPr>
              <w:ind w:left="402" w:hanging="402"/>
              <w:rPr>
                <w:rFonts w:cs="Times New Roman"/>
                <w:szCs w:val="24"/>
              </w:rPr>
            </w:pPr>
            <w:r w:rsidRPr="00156942">
              <w:rPr>
                <w:rFonts w:cs="Times New Roman"/>
                <w:b/>
                <w:szCs w:val="24"/>
              </w:rPr>
              <w:t>Land adj. Acle Rec Centre</w:t>
            </w:r>
            <w:r>
              <w:rPr>
                <w:rFonts w:cs="Times New Roman"/>
                <w:szCs w:val="24"/>
              </w:rPr>
              <w:t xml:space="preserve"> – car wash facility –</w:t>
            </w:r>
            <w:r w:rsidR="00295D92">
              <w:rPr>
                <w:rFonts w:cs="Times New Roman"/>
                <w:szCs w:val="24"/>
              </w:rPr>
              <w:t xml:space="preserve"> refusal</w:t>
            </w:r>
            <w:r w:rsidR="00156942">
              <w:rPr>
                <w:rFonts w:cs="Times New Roman"/>
                <w:szCs w:val="24"/>
              </w:rPr>
              <w:t>.</w:t>
            </w:r>
          </w:p>
          <w:p w14:paraId="41799D53" w14:textId="40C904C4" w:rsidR="009A7A65" w:rsidRPr="009A7A65" w:rsidRDefault="009A7A65" w:rsidP="009A7A65">
            <w:pPr>
              <w:pStyle w:val="ListParagraph"/>
              <w:numPr>
                <w:ilvl w:val="0"/>
                <w:numId w:val="12"/>
              </w:numPr>
              <w:ind w:left="291" w:hanging="291"/>
              <w:rPr>
                <w:rFonts w:cs="Times New Roman"/>
                <w:szCs w:val="24"/>
              </w:rPr>
            </w:pPr>
            <w:r>
              <w:rPr>
                <w:rFonts w:cs="Times New Roman"/>
                <w:b/>
                <w:szCs w:val="24"/>
              </w:rPr>
              <w:lastRenderedPageBreak/>
              <w:t xml:space="preserve"> </w:t>
            </w:r>
            <w:r w:rsidRPr="009A7A65">
              <w:rPr>
                <w:rFonts w:cs="Times New Roman"/>
                <w:b/>
                <w:szCs w:val="24"/>
              </w:rPr>
              <w:t>Mr Grimmer, 3 Damgate Close</w:t>
            </w:r>
            <w:r w:rsidRPr="009A7A65">
              <w:rPr>
                <w:rFonts w:cs="Times New Roman"/>
                <w:szCs w:val="24"/>
              </w:rPr>
              <w:t xml:space="preserve"> – re-siting of existing garage (20170435)</w:t>
            </w:r>
            <w:r>
              <w:rPr>
                <w:rFonts w:cs="Times New Roman"/>
                <w:szCs w:val="24"/>
              </w:rPr>
              <w:t xml:space="preserve"> – full approval.</w:t>
            </w:r>
          </w:p>
          <w:p w14:paraId="6D199011" w14:textId="07E4FF42" w:rsidR="009A7A65" w:rsidRPr="002F5198" w:rsidRDefault="009A7A65" w:rsidP="002F5198">
            <w:pPr>
              <w:pStyle w:val="ListParagraph"/>
              <w:numPr>
                <w:ilvl w:val="0"/>
                <w:numId w:val="12"/>
              </w:numPr>
              <w:ind w:left="402" w:hanging="402"/>
              <w:rPr>
                <w:rFonts w:cs="Times New Roman"/>
                <w:szCs w:val="24"/>
              </w:rPr>
            </w:pPr>
            <w:r w:rsidRPr="00C104B3">
              <w:rPr>
                <w:rFonts w:cs="Times New Roman"/>
                <w:b/>
                <w:szCs w:val="24"/>
              </w:rPr>
              <w:t>East of England Co-Op, Budgens site</w:t>
            </w:r>
            <w:r>
              <w:rPr>
                <w:rFonts w:cs="Times New Roman"/>
                <w:szCs w:val="24"/>
              </w:rPr>
              <w:t xml:space="preserve"> – elevational changes comprising new customer entrance/exit glazed screen and new fascia classing above entrance (20170455) – full approval.</w:t>
            </w:r>
          </w:p>
        </w:tc>
      </w:tr>
      <w:tr w:rsidR="001E7B10" w14:paraId="02173262" w14:textId="77777777" w:rsidTr="0016045F">
        <w:tc>
          <w:tcPr>
            <w:tcW w:w="756" w:type="dxa"/>
          </w:tcPr>
          <w:p w14:paraId="78E70DC6" w14:textId="224B6867" w:rsidR="001E7B10" w:rsidRDefault="001E7B10" w:rsidP="00456ECC">
            <w:r>
              <w:lastRenderedPageBreak/>
              <w:t>7.3</w:t>
            </w:r>
          </w:p>
        </w:tc>
        <w:tc>
          <w:tcPr>
            <w:tcW w:w="9817" w:type="dxa"/>
          </w:tcPr>
          <w:p w14:paraId="71A72C11" w14:textId="3A5EC1D4" w:rsidR="001E7B10" w:rsidRDefault="001E7B10" w:rsidP="006D6615">
            <w:pPr>
              <w:rPr>
                <w:b/>
              </w:rPr>
            </w:pPr>
            <w:r>
              <w:rPr>
                <w:b/>
              </w:rPr>
              <w:t xml:space="preserve">Planning </w:t>
            </w:r>
            <w:r w:rsidR="00584564">
              <w:rPr>
                <w:b/>
              </w:rPr>
              <w:t>decisions</w:t>
            </w:r>
            <w:r>
              <w:rPr>
                <w:b/>
              </w:rPr>
              <w:t xml:space="preserve"> from the Broads Authority:</w:t>
            </w:r>
          </w:p>
          <w:p w14:paraId="530857A5" w14:textId="043CA426" w:rsidR="001E7B10" w:rsidRPr="001E7B10" w:rsidRDefault="001E7B10" w:rsidP="00992DB0">
            <w:pPr>
              <w:pStyle w:val="ListParagraph"/>
              <w:numPr>
                <w:ilvl w:val="0"/>
                <w:numId w:val="16"/>
              </w:numPr>
              <w:ind w:left="424" w:hanging="424"/>
              <w:rPr>
                <w:b/>
              </w:rPr>
            </w:pPr>
            <w:r>
              <w:rPr>
                <w:b/>
              </w:rPr>
              <w:t xml:space="preserve">Horizon Craft, Acle Bridge </w:t>
            </w:r>
            <w:r w:rsidR="008B5986">
              <w:rPr>
                <w:b/>
              </w:rPr>
              <w:t>–</w:t>
            </w:r>
            <w:r>
              <w:rPr>
                <w:b/>
              </w:rPr>
              <w:t xml:space="preserve"> </w:t>
            </w:r>
            <w:r w:rsidR="008B5986">
              <w:t>change of use to bar and restaurant</w:t>
            </w:r>
            <w:r w:rsidR="00E07ACA">
              <w:t>. Full approval subject to minor changes to visibility issues</w:t>
            </w:r>
          </w:p>
        </w:tc>
      </w:tr>
      <w:tr w:rsidR="002D0A50" w14:paraId="0CF8A6B6" w14:textId="77777777" w:rsidTr="0016045F">
        <w:tc>
          <w:tcPr>
            <w:tcW w:w="756" w:type="dxa"/>
          </w:tcPr>
          <w:p w14:paraId="0CF8A6B0" w14:textId="02E7320E" w:rsidR="008D5CF8" w:rsidRPr="009C24E5" w:rsidRDefault="00290776" w:rsidP="006B57AD">
            <w:r>
              <w:t>8</w:t>
            </w:r>
          </w:p>
        </w:tc>
        <w:tc>
          <w:tcPr>
            <w:tcW w:w="9817" w:type="dxa"/>
          </w:tcPr>
          <w:p w14:paraId="0CF8A6B5" w14:textId="26329627" w:rsidR="009A5968" w:rsidRPr="00C661B1" w:rsidRDefault="00312350" w:rsidP="009748F2">
            <w:r w:rsidRPr="00312350">
              <w:rPr>
                <w:b/>
              </w:rPr>
              <w:t>HIGHWAYS MATTERS</w:t>
            </w:r>
          </w:p>
        </w:tc>
      </w:tr>
      <w:tr w:rsidR="000113A4" w14:paraId="7655D554" w14:textId="77777777" w:rsidTr="0016045F">
        <w:tc>
          <w:tcPr>
            <w:tcW w:w="756" w:type="dxa"/>
          </w:tcPr>
          <w:p w14:paraId="30900D2A" w14:textId="4A58CAB4" w:rsidR="000113A4" w:rsidRPr="00A7589E" w:rsidRDefault="00295D92" w:rsidP="000113A4">
            <w:r>
              <w:t>8</w:t>
            </w:r>
            <w:r w:rsidR="000113A4" w:rsidRPr="00A7589E">
              <w:t>.1</w:t>
            </w:r>
          </w:p>
        </w:tc>
        <w:tc>
          <w:tcPr>
            <w:tcW w:w="9817" w:type="dxa"/>
          </w:tcPr>
          <w:p w14:paraId="2155DEEC" w14:textId="5D2FD80C" w:rsidR="0058616C" w:rsidRPr="00342005" w:rsidRDefault="00156942" w:rsidP="00DD5724">
            <w:r>
              <w:t xml:space="preserve">It was agreed to pay NCC for a </w:t>
            </w:r>
            <w:r w:rsidR="00295D92">
              <w:t>desk-based appraisal</w:t>
            </w:r>
            <w:r>
              <w:t xml:space="preserve"> of parking issues in Acle, costing £300.</w:t>
            </w:r>
          </w:p>
        </w:tc>
      </w:tr>
      <w:tr w:rsidR="000113A4" w14:paraId="74F8006D" w14:textId="77777777" w:rsidTr="0016045F">
        <w:tc>
          <w:tcPr>
            <w:tcW w:w="756" w:type="dxa"/>
          </w:tcPr>
          <w:p w14:paraId="1BC33DFD" w14:textId="31E65B6F" w:rsidR="000113A4" w:rsidRPr="00A7589E" w:rsidRDefault="00D93EBF" w:rsidP="000113A4">
            <w:r>
              <w:t>8</w:t>
            </w:r>
            <w:r w:rsidR="00B615E1">
              <w:t>.2</w:t>
            </w:r>
          </w:p>
        </w:tc>
        <w:tc>
          <w:tcPr>
            <w:tcW w:w="9817" w:type="dxa"/>
          </w:tcPr>
          <w:p w14:paraId="2C2DD2AD" w14:textId="765E010A" w:rsidR="0058616C" w:rsidRPr="00B615E1" w:rsidRDefault="00870D7D" w:rsidP="001444D5">
            <w:r>
              <w:t xml:space="preserve">There was a report of illegal parking in front of </w:t>
            </w:r>
            <w:r w:rsidR="00945358">
              <w:t xml:space="preserve">the </w:t>
            </w:r>
            <w:r w:rsidR="00E07ACA">
              <w:t xml:space="preserve">dropped kerb in front of </w:t>
            </w:r>
            <w:r w:rsidR="00945358">
              <w:t xml:space="preserve">the new </w:t>
            </w:r>
            <w:r w:rsidR="00E07ACA">
              <w:t>gallery</w:t>
            </w:r>
            <w:r w:rsidR="00945358">
              <w:t xml:space="preserve"> in The Street. It was noted that residents can pay for a white line to be painted across the driveway. Brian Iles was asked to raise this with NCC Highways.</w:t>
            </w:r>
          </w:p>
        </w:tc>
      </w:tr>
      <w:tr w:rsidR="001444D5" w14:paraId="2ABDC9FE" w14:textId="77777777" w:rsidTr="0016045F">
        <w:tc>
          <w:tcPr>
            <w:tcW w:w="756" w:type="dxa"/>
          </w:tcPr>
          <w:p w14:paraId="0213A774" w14:textId="389930A0" w:rsidR="001444D5" w:rsidRDefault="00D93EBF" w:rsidP="000113A4">
            <w:r>
              <w:t>8</w:t>
            </w:r>
            <w:r w:rsidR="001444D5">
              <w:t>.3</w:t>
            </w:r>
          </w:p>
        </w:tc>
        <w:tc>
          <w:tcPr>
            <w:tcW w:w="9817" w:type="dxa"/>
          </w:tcPr>
          <w:p w14:paraId="470BCCD4" w14:textId="4F0C4A94" w:rsidR="001444D5" w:rsidRDefault="00945358" w:rsidP="001444D5">
            <w:r>
              <w:t xml:space="preserve">Various lights were reported for </w:t>
            </w:r>
            <w:r w:rsidR="00E07ACA">
              <w:t xml:space="preserve">repairs and </w:t>
            </w:r>
            <w:r w:rsidR="00D93EBF">
              <w:t>replacements</w:t>
            </w:r>
            <w:r>
              <w:t>.</w:t>
            </w:r>
            <w:r w:rsidR="00871F77">
              <w:t xml:space="preserve"> It was suggested that old lanterns could be retained for parts for future repairs.</w:t>
            </w:r>
          </w:p>
        </w:tc>
      </w:tr>
      <w:tr w:rsidR="00BF449A" w14:paraId="619FB856" w14:textId="77777777" w:rsidTr="0016045F">
        <w:tc>
          <w:tcPr>
            <w:tcW w:w="756" w:type="dxa"/>
          </w:tcPr>
          <w:p w14:paraId="043E8DAC" w14:textId="2C4662BD" w:rsidR="00BF449A" w:rsidRDefault="00945358" w:rsidP="000113A4">
            <w:r>
              <w:t>8.4</w:t>
            </w:r>
          </w:p>
        </w:tc>
        <w:tc>
          <w:tcPr>
            <w:tcW w:w="9817" w:type="dxa"/>
          </w:tcPr>
          <w:p w14:paraId="6ECDA0D3" w14:textId="59A42B67" w:rsidR="00BF449A" w:rsidRDefault="00945358" w:rsidP="001444D5">
            <w:r>
              <w:t>Issues with the A47 will be re</w:t>
            </w:r>
            <w:r w:rsidR="00696CBC">
              <w:t>p</w:t>
            </w:r>
            <w:r>
              <w:t xml:space="preserve">orted to </w:t>
            </w:r>
            <w:r w:rsidR="00696CBC">
              <w:t>Highways England; poor road surface, vegetation on roundabout, pale road markings.</w:t>
            </w:r>
          </w:p>
        </w:tc>
      </w:tr>
      <w:tr w:rsidR="00BF449A" w14:paraId="1FAA63C0" w14:textId="77777777" w:rsidTr="0016045F">
        <w:tc>
          <w:tcPr>
            <w:tcW w:w="756" w:type="dxa"/>
          </w:tcPr>
          <w:p w14:paraId="1905A4A2" w14:textId="3A1547EC" w:rsidR="00BF449A" w:rsidRDefault="00696CBC" w:rsidP="000113A4">
            <w:r>
              <w:t>8.5</w:t>
            </w:r>
          </w:p>
        </w:tc>
        <w:tc>
          <w:tcPr>
            <w:tcW w:w="9817" w:type="dxa"/>
          </w:tcPr>
          <w:p w14:paraId="08898B1C" w14:textId="799C3413" w:rsidR="00BF449A" w:rsidRDefault="00696CBC" w:rsidP="001444D5">
            <w:r>
              <w:t xml:space="preserve">It was noted that parking at </w:t>
            </w:r>
            <w:r w:rsidR="00992DB0">
              <w:t>the Kings Head is now charged for</w:t>
            </w:r>
            <w:r>
              <w:t>.</w:t>
            </w:r>
          </w:p>
        </w:tc>
      </w:tr>
      <w:tr w:rsidR="00696CBC" w14:paraId="2113313E" w14:textId="77777777" w:rsidTr="0016045F">
        <w:tc>
          <w:tcPr>
            <w:tcW w:w="756" w:type="dxa"/>
          </w:tcPr>
          <w:p w14:paraId="44F54373" w14:textId="05775698" w:rsidR="00696CBC" w:rsidRDefault="00696CBC" w:rsidP="000113A4">
            <w:r>
              <w:t>8.6</w:t>
            </w:r>
          </w:p>
        </w:tc>
        <w:tc>
          <w:tcPr>
            <w:tcW w:w="9817" w:type="dxa"/>
          </w:tcPr>
          <w:p w14:paraId="10297250" w14:textId="55F8C117" w:rsidR="00696CBC" w:rsidRDefault="00696CBC" w:rsidP="001444D5">
            <w:r>
              <w:t>It was reported that Network Rail/ Greater Anglia have replaced the lights on the side of the wall on the northern station footpath but that the covers are sharp. This will be reported to their customer services for action.</w:t>
            </w:r>
          </w:p>
        </w:tc>
      </w:tr>
      <w:tr w:rsidR="00696CBC" w14:paraId="4A4B2F77" w14:textId="77777777" w:rsidTr="0016045F">
        <w:tc>
          <w:tcPr>
            <w:tcW w:w="756" w:type="dxa"/>
          </w:tcPr>
          <w:p w14:paraId="0D2EE211" w14:textId="65E3471E" w:rsidR="00696CBC" w:rsidRDefault="00696CBC" w:rsidP="000113A4">
            <w:r>
              <w:t>8.7</w:t>
            </w:r>
          </w:p>
        </w:tc>
        <w:tc>
          <w:tcPr>
            <w:tcW w:w="9817" w:type="dxa"/>
          </w:tcPr>
          <w:p w14:paraId="5AA36AF5" w14:textId="0B03CFF1" w:rsidR="00696CBC" w:rsidRDefault="00696CBC" w:rsidP="001444D5">
            <w:r>
              <w:t>People are parking cars for sale on the verge of New Road again.</w:t>
            </w:r>
          </w:p>
        </w:tc>
      </w:tr>
      <w:tr w:rsidR="00871F77" w14:paraId="2DA87E5F" w14:textId="77777777" w:rsidTr="0016045F">
        <w:tc>
          <w:tcPr>
            <w:tcW w:w="756" w:type="dxa"/>
          </w:tcPr>
          <w:p w14:paraId="45503E13" w14:textId="0634CDE9" w:rsidR="00871F77" w:rsidRDefault="00871F77" w:rsidP="000113A4">
            <w:r>
              <w:t>8.8</w:t>
            </w:r>
          </w:p>
        </w:tc>
        <w:tc>
          <w:tcPr>
            <w:tcW w:w="9817" w:type="dxa"/>
          </w:tcPr>
          <w:p w14:paraId="326A28B5" w14:textId="0BDABD10" w:rsidR="00871F77" w:rsidRDefault="00871F77" w:rsidP="001444D5">
            <w:r>
              <w:t>A new string of Christmas lights will be put along the front of the Barclays Bank once the flats have been purchased.</w:t>
            </w:r>
          </w:p>
        </w:tc>
      </w:tr>
      <w:tr w:rsidR="000113A4" w14:paraId="0CF8A6BE" w14:textId="77777777" w:rsidTr="0016045F">
        <w:trPr>
          <w:trHeight w:val="724"/>
        </w:trPr>
        <w:tc>
          <w:tcPr>
            <w:tcW w:w="756" w:type="dxa"/>
          </w:tcPr>
          <w:p w14:paraId="0CF8A6B9" w14:textId="6C59C0DA" w:rsidR="000113A4" w:rsidRPr="00720D01" w:rsidRDefault="00290776" w:rsidP="000113A4">
            <w:r>
              <w:rPr>
                <w:b/>
              </w:rPr>
              <w:t>9</w:t>
            </w:r>
            <w:r w:rsidR="000113A4">
              <w:rPr>
                <w:b/>
              </w:rPr>
              <w:br/>
            </w:r>
            <w:r w:rsidR="00295D92">
              <w:t>9</w:t>
            </w:r>
            <w:r w:rsidR="000113A4" w:rsidRPr="000A0CDC">
              <w:t>.1</w:t>
            </w:r>
          </w:p>
        </w:tc>
        <w:tc>
          <w:tcPr>
            <w:tcW w:w="9817" w:type="dxa"/>
          </w:tcPr>
          <w:p w14:paraId="0CF8A6BD" w14:textId="1F42469A" w:rsidR="00BC2841" w:rsidRPr="008F2E0B" w:rsidRDefault="000113A4" w:rsidP="00BF449A">
            <w:r w:rsidRPr="00312350">
              <w:rPr>
                <w:b/>
              </w:rPr>
              <w:t>RECREATION CENTRE</w:t>
            </w:r>
            <w:r>
              <w:rPr>
                <w:b/>
              </w:rPr>
              <w:br/>
            </w:r>
            <w:r>
              <w:t>Trustee Barry Brooks gave a report:</w:t>
            </w:r>
            <w:r w:rsidR="0087741C">
              <w:t xml:space="preserve"> </w:t>
            </w:r>
            <w:r w:rsidR="00F34077">
              <w:t xml:space="preserve">income for the first quarter of 2017 shows a profit of £9,000. It was reported that there was 75% occupancy of the </w:t>
            </w:r>
            <w:r w:rsidR="008B38BF">
              <w:t xml:space="preserve">various </w:t>
            </w:r>
            <w:r w:rsidR="00F34077">
              <w:t xml:space="preserve">rooms. </w:t>
            </w:r>
          </w:p>
        </w:tc>
      </w:tr>
      <w:tr w:rsidR="00F34077" w14:paraId="5C606F40" w14:textId="77777777" w:rsidTr="0016045F">
        <w:trPr>
          <w:trHeight w:val="724"/>
        </w:trPr>
        <w:tc>
          <w:tcPr>
            <w:tcW w:w="756" w:type="dxa"/>
          </w:tcPr>
          <w:p w14:paraId="52380180" w14:textId="70F7865A" w:rsidR="00F34077" w:rsidRPr="00F34077" w:rsidRDefault="00F34077" w:rsidP="000113A4">
            <w:r w:rsidRPr="00F34077">
              <w:t>9.2</w:t>
            </w:r>
          </w:p>
        </w:tc>
        <w:tc>
          <w:tcPr>
            <w:tcW w:w="9817" w:type="dxa"/>
          </w:tcPr>
          <w:p w14:paraId="2D474A44" w14:textId="77777777" w:rsidR="00992DB0" w:rsidRDefault="00F34077" w:rsidP="00BF449A">
            <w:pPr>
              <w:rPr>
                <w:rFonts w:cs="Times New Roman"/>
                <w:szCs w:val="24"/>
              </w:rPr>
            </w:pPr>
            <w:r w:rsidRPr="00F34077">
              <w:t xml:space="preserve">There was a request for assistance with the cost of </w:t>
            </w:r>
            <w:r>
              <w:t>repairs to the roof of the building, costing £37,500</w:t>
            </w:r>
            <w:r w:rsidR="00992DB0">
              <w:t>,</w:t>
            </w:r>
            <w:r>
              <w:t xml:space="preserve"> if done over the summer, or £44,500 if done during the winter. (</w:t>
            </w:r>
            <w:r>
              <w:rPr>
                <w:rFonts w:cs="Times New Roman"/>
                <w:szCs w:val="24"/>
              </w:rPr>
              <w:t xml:space="preserve">David Burnett, Jackie Clover and Barry Coveley declared a pecuniary interest as trustees and left the room.) There was some discussion as to whether to give a grant, or a loan, or half-loan, half-grant. Voting was split across the three options. After the proposal to give 100% grant was withdrawn by the proposer, it was then agreed </w:t>
            </w:r>
            <w:r w:rsidR="008B38BF">
              <w:rPr>
                <w:rFonts w:cs="Times New Roman"/>
                <w:szCs w:val="24"/>
              </w:rPr>
              <w:t xml:space="preserve">by a majority of 5:2 </w:t>
            </w:r>
            <w:r>
              <w:rPr>
                <w:rFonts w:cs="Times New Roman"/>
                <w:szCs w:val="24"/>
              </w:rPr>
              <w:t xml:space="preserve">to give an interest-free loan </w:t>
            </w:r>
            <w:r w:rsidR="008B38BF">
              <w:rPr>
                <w:rFonts w:cs="Times New Roman"/>
                <w:szCs w:val="24"/>
              </w:rPr>
              <w:t xml:space="preserve">over 10 years </w:t>
            </w:r>
            <w:r>
              <w:rPr>
                <w:rFonts w:cs="Times New Roman"/>
                <w:szCs w:val="24"/>
              </w:rPr>
              <w:t>for half the cost of the summer works, and the other half as a grant.</w:t>
            </w:r>
          </w:p>
          <w:p w14:paraId="499E639E" w14:textId="6FF1E0BB" w:rsidR="00F34077" w:rsidRPr="00F34077" w:rsidRDefault="00F34077" w:rsidP="00BF449A"/>
        </w:tc>
      </w:tr>
      <w:tr w:rsidR="000113A4" w14:paraId="5D1EE2E1" w14:textId="77777777" w:rsidTr="0016045F">
        <w:tc>
          <w:tcPr>
            <w:tcW w:w="756" w:type="dxa"/>
          </w:tcPr>
          <w:p w14:paraId="424BA95A" w14:textId="796B4E68" w:rsidR="000113A4" w:rsidRPr="0032792F" w:rsidRDefault="00290776" w:rsidP="000113A4">
            <w:pPr>
              <w:rPr>
                <w:b/>
              </w:rPr>
            </w:pPr>
            <w:r>
              <w:rPr>
                <w:b/>
              </w:rPr>
              <w:lastRenderedPageBreak/>
              <w:t>10</w:t>
            </w:r>
          </w:p>
        </w:tc>
        <w:tc>
          <w:tcPr>
            <w:tcW w:w="9817" w:type="dxa"/>
          </w:tcPr>
          <w:p w14:paraId="6BACBEC1" w14:textId="225E0967" w:rsidR="000113A4" w:rsidRPr="00BF21B1" w:rsidRDefault="000113A4" w:rsidP="000113A4">
            <w:pPr>
              <w:rPr>
                <w:b/>
              </w:rPr>
            </w:pPr>
            <w:r>
              <w:rPr>
                <w:b/>
              </w:rPr>
              <w:t>PROJECTS</w:t>
            </w:r>
          </w:p>
        </w:tc>
      </w:tr>
      <w:tr w:rsidR="000113A4" w14:paraId="37499AB7" w14:textId="77777777" w:rsidTr="0016045F">
        <w:tc>
          <w:tcPr>
            <w:tcW w:w="756" w:type="dxa"/>
          </w:tcPr>
          <w:p w14:paraId="5C96B248" w14:textId="2F3C6D9A" w:rsidR="000113A4" w:rsidRPr="0032792F" w:rsidRDefault="00295D92" w:rsidP="000113A4">
            <w:r>
              <w:t>10</w:t>
            </w:r>
            <w:r w:rsidR="000113A4" w:rsidRPr="0032792F">
              <w:t>.1</w:t>
            </w:r>
          </w:p>
        </w:tc>
        <w:tc>
          <w:tcPr>
            <w:tcW w:w="9817" w:type="dxa"/>
          </w:tcPr>
          <w:p w14:paraId="6C7DC683" w14:textId="3512B846" w:rsidR="00295D92" w:rsidRDefault="00900D6C" w:rsidP="00295D92">
            <w:r>
              <w:rPr>
                <w:b/>
              </w:rPr>
              <w:t xml:space="preserve">Springfield Land </w:t>
            </w:r>
            <w:r w:rsidR="00C104B3">
              <w:rPr>
                <w:b/>
              </w:rPr>
              <w:t xml:space="preserve">and </w:t>
            </w:r>
            <w:r w:rsidR="004A4A94" w:rsidRPr="004A4A94">
              <w:rPr>
                <w:b/>
              </w:rPr>
              <w:t>Play equipment:</w:t>
            </w:r>
            <w:r w:rsidR="00687762">
              <w:t xml:space="preserve"> </w:t>
            </w:r>
            <w:r w:rsidR="00295D92">
              <w:t>work has started on the installation of the play equipment</w:t>
            </w:r>
            <w:r w:rsidR="00E07ACA">
              <w:t>. Owing to the soil being made up i</w:t>
            </w:r>
            <w:r w:rsidR="00992DB0">
              <w:t>n the area, deeper foundations we</w:t>
            </w:r>
            <w:r w:rsidR="00E07ACA">
              <w:t>re required, at a cost of £3,646.64 + VAT.</w:t>
            </w:r>
          </w:p>
          <w:p w14:paraId="1C4251D2" w14:textId="6B46E741" w:rsidR="00AE3CA1" w:rsidRDefault="0005204A" w:rsidP="0005204A">
            <w:pPr>
              <w:rPr>
                <w:b/>
              </w:rPr>
            </w:pPr>
            <w:r>
              <w:t>Mills &amp; Reeve will prepare</w:t>
            </w:r>
            <w:r w:rsidR="00295D92">
              <w:t xml:space="preserve"> documents </w:t>
            </w:r>
            <w:r>
              <w:t xml:space="preserve">to release each </w:t>
            </w:r>
            <w:r w:rsidR="00295D92">
              <w:t xml:space="preserve">plot </w:t>
            </w:r>
            <w:r>
              <w:t>as the houses are sole. This was noted.</w:t>
            </w:r>
          </w:p>
        </w:tc>
      </w:tr>
      <w:tr w:rsidR="000113A4" w14:paraId="5D7B6793" w14:textId="77777777" w:rsidTr="0016045F">
        <w:tc>
          <w:tcPr>
            <w:tcW w:w="756" w:type="dxa"/>
          </w:tcPr>
          <w:p w14:paraId="1DB52DC3" w14:textId="366261E0" w:rsidR="000113A4" w:rsidRPr="0032792F" w:rsidRDefault="00295D92" w:rsidP="000113A4">
            <w:r>
              <w:t>10</w:t>
            </w:r>
            <w:r w:rsidR="000113A4" w:rsidRPr="0032792F">
              <w:t>.2</w:t>
            </w:r>
          </w:p>
        </w:tc>
        <w:tc>
          <w:tcPr>
            <w:tcW w:w="9817" w:type="dxa"/>
          </w:tcPr>
          <w:p w14:paraId="4AA95700" w14:textId="47D47123" w:rsidR="000113A4" w:rsidRPr="008F2E0B" w:rsidRDefault="000113A4" w:rsidP="0005204A">
            <w:pPr>
              <w:rPr>
                <w:b/>
              </w:rPr>
            </w:pPr>
            <w:r>
              <w:rPr>
                <w:b/>
              </w:rPr>
              <w:t>C</w:t>
            </w:r>
            <w:r w:rsidR="00306201">
              <w:rPr>
                <w:b/>
              </w:rPr>
              <w:t xml:space="preserve">ompulsory </w:t>
            </w:r>
            <w:r>
              <w:rPr>
                <w:b/>
              </w:rPr>
              <w:t>P</w:t>
            </w:r>
            <w:r w:rsidR="00306201">
              <w:rPr>
                <w:b/>
              </w:rPr>
              <w:t xml:space="preserve">urchase </w:t>
            </w:r>
            <w:r>
              <w:rPr>
                <w:b/>
              </w:rPr>
              <w:t>O</w:t>
            </w:r>
            <w:r w:rsidR="00306201">
              <w:rPr>
                <w:b/>
              </w:rPr>
              <w:t>rder</w:t>
            </w:r>
            <w:r>
              <w:rPr>
                <w:b/>
              </w:rPr>
              <w:t xml:space="preserve"> for Cemetery Land</w:t>
            </w:r>
            <w:r w:rsidR="005D4877">
              <w:rPr>
                <w:b/>
              </w:rPr>
              <w:t xml:space="preserve">: </w:t>
            </w:r>
            <w:r w:rsidR="00BF449A">
              <w:t>there had</w:t>
            </w:r>
            <w:r w:rsidR="00900D6C">
              <w:t xml:space="preserve"> been no further</w:t>
            </w:r>
            <w:r w:rsidR="00F13B2D">
              <w:t xml:space="preserve"> correspondence </w:t>
            </w:r>
            <w:r w:rsidR="00517ADA">
              <w:t xml:space="preserve">from the Government </w:t>
            </w:r>
            <w:r w:rsidR="00BF449A">
              <w:t xml:space="preserve">about the Parish Council’s request for a CPO for the land north of the current </w:t>
            </w:r>
            <w:r w:rsidR="00E727F9">
              <w:t>cemetery.</w:t>
            </w:r>
            <w:r w:rsidR="00517ADA">
              <w:t xml:space="preserve"> </w:t>
            </w:r>
          </w:p>
        </w:tc>
      </w:tr>
      <w:tr w:rsidR="000113A4" w14:paraId="79C22ECC" w14:textId="77777777" w:rsidTr="0016045F">
        <w:tc>
          <w:tcPr>
            <w:tcW w:w="756" w:type="dxa"/>
          </w:tcPr>
          <w:p w14:paraId="763863EC" w14:textId="797917E2" w:rsidR="000113A4" w:rsidRPr="0032792F" w:rsidRDefault="00295D92" w:rsidP="000113A4">
            <w:r>
              <w:t>10</w:t>
            </w:r>
            <w:r w:rsidR="000113A4" w:rsidRPr="0032792F">
              <w:t>.3</w:t>
            </w:r>
          </w:p>
        </w:tc>
        <w:tc>
          <w:tcPr>
            <w:tcW w:w="9817" w:type="dxa"/>
          </w:tcPr>
          <w:p w14:paraId="6C5E53CF" w14:textId="31F75C81" w:rsidR="00F13B2D" w:rsidRPr="008F2E0B" w:rsidRDefault="003B1185" w:rsidP="0005204A">
            <w:r w:rsidRPr="00C928A0">
              <w:rPr>
                <w:b/>
              </w:rPr>
              <w:t>Website</w:t>
            </w:r>
            <w:r>
              <w:t>:</w:t>
            </w:r>
            <w:r w:rsidR="005D4877">
              <w:t xml:space="preserve"> </w:t>
            </w:r>
            <w:r w:rsidR="00BF449A">
              <w:t xml:space="preserve">Anna Wade reported </w:t>
            </w:r>
            <w:r w:rsidR="0005204A">
              <w:t>that she has updated the pages for local groups and clubs</w:t>
            </w:r>
            <w:r w:rsidR="00992DB0">
              <w:t xml:space="preserve"> on the VisitAcle.com</w:t>
            </w:r>
            <w:r w:rsidR="0005204A">
              <w:t xml:space="preserve">.  It was agreed to remove the pages for the Parish Council agendas and minutes </w:t>
            </w:r>
            <w:r w:rsidR="00794D10">
              <w:t xml:space="preserve">on the VisitAcle.com </w:t>
            </w:r>
            <w:r w:rsidR="00992DB0">
              <w:t xml:space="preserve">site </w:t>
            </w:r>
            <w:r w:rsidR="0005204A">
              <w:t xml:space="preserve">and </w:t>
            </w:r>
            <w:r w:rsidR="00D5761C">
              <w:t xml:space="preserve">instead </w:t>
            </w:r>
            <w:r w:rsidR="0005204A">
              <w:t xml:space="preserve">to </w:t>
            </w:r>
            <w:r w:rsidR="00D5761C">
              <w:t>have</w:t>
            </w:r>
            <w:r w:rsidR="0005204A">
              <w:t xml:space="preserve"> a link </w:t>
            </w:r>
            <w:r w:rsidR="00992DB0">
              <w:t xml:space="preserve">to the Norfolk Parishes website: </w:t>
            </w:r>
            <w:r w:rsidR="0005204A" w:rsidRPr="0005204A">
              <w:t>http://aclepc.norfolkparishes.gov.uk/</w:t>
            </w:r>
          </w:p>
        </w:tc>
      </w:tr>
      <w:tr w:rsidR="000113A4" w14:paraId="59587B46" w14:textId="77777777" w:rsidTr="0016045F">
        <w:tc>
          <w:tcPr>
            <w:tcW w:w="756" w:type="dxa"/>
          </w:tcPr>
          <w:p w14:paraId="38FD0B21" w14:textId="02892EBB" w:rsidR="000113A4" w:rsidRPr="0032792F" w:rsidRDefault="00295D92" w:rsidP="000113A4">
            <w:r>
              <w:t>10</w:t>
            </w:r>
            <w:r w:rsidR="000113A4">
              <w:t>.4</w:t>
            </w:r>
          </w:p>
        </w:tc>
        <w:tc>
          <w:tcPr>
            <w:tcW w:w="9817" w:type="dxa"/>
          </w:tcPr>
          <w:p w14:paraId="5EA0C954" w14:textId="131F23E1" w:rsidR="00F13B2D" w:rsidRPr="00C928A0" w:rsidRDefault="005D4877" w:rsidP="00306201">
            <w:pPr>
              <w:rPr>
                <w:b/>
              </w:rPr>
            </w:pPr>
            <w:r>
              <w:rPr>
                <w:b/>
              </w:rPr>
              <w:t>A</w:t>
            </w:r>
            <w:r w:rsidR="003B1185">
              <w:rPr>
                <w:b/>
              </w:rPr>
              <w:t>1064:</w:t>
            </w:r>
            <w:r w:rsidR="0005204A">
              <w:t xml:space="preserve"> Jackie Clover </w:t>
            </w:r>
            <w:r w:rsidR="003E5B68">
              <w:t>has sourced some plants for the new flowerbeds.</w:t>
            </w:r>
          </w:p>
        </w:tc>
      </w:tr>
      <w:tr w:rsidR="00563D89" w14:paraId="450470C0" w14:textId="77777777" w:rsidTr="0016045F">
        <w:tc>
          <w:tcPr>
            <w:tcW w:w="756" w:type="dxa"/>
          </w:tcPr>
          <w:p w14:paraId="4F90FC55" w14:textId="37FCC7C4" w:rsidR="00563D89" w:rsidRDefault="00295D92" w:rsidP="000113A4">
            <w:r>
              <w:t>10.5</w:t>
            </w:r>
          </w:p>
        </w:tc>
        <w:tc>
          <w:tcPr>
            <w:tcW w:w="9817" w:type="dxa"/>
          </w:tcPr>
          <w:p w14:paraId="6D3BF051" w14:textId="525842D7" w:rsidR="00563D89" w:rsidRDefault="0014181F" w:rsidP="005D4877">
            <w:r w:rsidRPr="00CA09CD">
              <w:rPr>
                <w:b/>
              </w:rPr>
              <w:t>Youth Club</w:t>
            </w:r>
            <w:r w:rsidRPr="00CA09CD">
              <w:t>:</w:t>
            </w:r>
            <w:r w:rsidR="00CA09CD" w:rsidRPr="00CA09CD">
              <w:t xml:space="preserve"> </w:t>
            </w:r>
            <w:r w:rsidR="00295D92">
              <w:t>Annie Bassham gave a report:</w:t>
            </w:r>
            <w:r w:rsidR="003E5B68">
              <w:t xml:space="preserve"> the club is now so successful that it is over-subscribed as the YMCA feels that no more than 28 young people can be accommodated in the Bure Room.</w:t>
            </w:r>
          </w:p>
          <w:p w14:paraId="31F303D9" w14:textId="72052AAA" w:rsidR="00E07ACA" w:rsidRDefault="00D5761C" w:rsidP="005D4877">
            <w:r>
              <w:t xml:space="preserve">The clerk had received a letter from one of the young people who attends the Youth Club saying how good the club is. </w:t>
            </w:r>
          </w:p>
          <w:p w14:paraId="082D1828" w14:textId="1DA45161" w:rsidR="00295D92" w:rsidRPr="00CA09CD" w:rsidRDefault="00D5761C" w:rsidP="00D5761C">
            <w:r>
              <w:t>Despite several appeals, no parents have come forward to help run the club. It was suggested that this was because many young people do not want their parents to attend the club with them. If the club is to continue, it will therefore be necessary to continue to fund the club from the Parish Council precept. This will be discussed at the next Parish Council meeting.</w:t>
            </w:r>
          </w:p>
        </w:tc>
      </w:tr>
      <w:tr w:rsidR="0014181F" w14:paraId="092653A8" w14:textId="77777777" w:rsidTr="0016045F">
        <w:tc>
          <w:tcPr>
            <w:tcW w:w="756" w:type="dxa"/>
          </w:tcPr>
          <w:p w14:paraId="7A1C8E7C" w14:textId="4A20C763" w:rsidR="0014181F" w:rsidRDefault="00945952" w:rsidP="000113A4">
            <w:r>
              <w:t>10.6</w:t>
            </w:r>
          </w:p>
        </w:tc>
        <w:tc>
          <w:tcPr>
            <w:tcW w:w="9817" w:type="dxa"/>
          </w:tcPr>
          <w:p w14:paraId="34931200" w14:textId="6A91CDC1" w:rsidR="00F65A67" w:rsidRPr="0014181F" w:rsidRDefault="0014181F" w:rsidP="00FB274E">
            <w:pPr>
              <w:rPr>
                <w:b/>
              </w:rPr>
            </w:pPr>
            <w:r>
              <w:rPr>
                <w:b/>
              </w:rPr>
              <w:t>Allotment Association:</w:t>
            </w:r>
            <w:r w:rsidR="00A47A28">
              <w:rPr>
                <w:b/>
              </w:rPr>
              <w:t xml:space="preserve"> </w:t>
            </w:r>
            <w:r w:rsidR="00FB274E">
              <w:t xml:space="preserve">a sub-committee has been set up to review the </w:t>
            </w:r>
            <w:r w:rsidR="004C07CD">
              <w:t>Association’s</w:t>
            </w:r>
            <w:r w:rsidR="00FB274E">
              <w:t xml:space="preserve"> policies and rules.</w:t>
            </w:r>
          </w:p>
        </w:tc>
      </w:tr>
      <w:tr w:rsidR="0014181F" w14:paraId="50698F89" w14:textId="77777777" w:rsidTr="0016045F">
        <w:tc>
          <w:tcPr>
            <w:tcW w:w="756" w:type="dxa"/>
          </w:tcPr>
          <w:p w14:paraId="39A72A41" w14:textId="29960968" w:rsidR="0014181F" w:rsidRDefault="00945952" w:rsidP="000113A4">
            <w:r>
              <w:t>10.7</w:t>
            </w:r>
          </w:p>
        </w:tc>
        <w:tc>
          <w:tcPr>
            <w:tcW w:w="9817" w:type="dxa"/>
          </w:tcPr>
          <w:p w14:paraId="5D0CD58E" w14:textId="0DBDA75E" w:rsidR="0014181F" w:rsidRPr="00FB274E" w:rsidRDefault="0014181F" w:rsidP="005D4877">
            <w:r>
              <w:rPr>
                <w:b/>
              </w:rPr>
              <w:t>Pur</w:t>
            </w:r>
            <w:r w:rsidR="00A47A28">
              <w:rPr>
                <w:b/>
              </w:rPr>
              <w:t>chase of Properties:</w:t>
            </w:r>
            <w:r w:rsidR="00612770">
              <w:rPr>
                <w:b/>
              </w:rPr>
              <w:t xml:space="preserve"> </w:t>
            </w:r>
            <w:r w:rsidR="00FB274E">
              <w:t xml:space="preserve">The Council’s offers to purchase the leasehold of both </w:t>
            </w:r>
            <w:r w:rsidR="00945952">
              <w:t xml:space="preserve">flats </w:t>
            </w:r>
            <w:r w:rsidR="00FB274E">
              <w:t xml:space="preserve">above Barclays Bank </w:t>
            </w:r>
            <w:r w:rsidR="00945952">
              <w:t>were accepted. Mills &amp; Reeve have been appointed to do the legal work.</w:t>
            </w:r>
            <w:r w:rsidR="00FB274E">
              <w:t xml:space="preserve">  There was some discussion about the role of managing the flats, which would both be rented out. A working party was appointed to manage the flats: Tony Hemmingway, Sally Aldridge, Angela Bishop and Barry Coveley. The clerk was asked to get prices from local estate agents to find tenants and/or to manage the properties. Another alternative is for the clerk to take on the role. It was agreed that the employment committee should discuss this further.</w:t>
            </w:r>
          </w:p>
        </w:tc>
      </w:tr>
      <w:tr w:rsidR="0014181F" w14:paraId="0C76B0AC" w14:textId="77777777" w:rsidTr="0016045F">
        <w:tc>
          <w:tcPr>
            <w:tcW w:w="756" w:type="dxa"/>
          </w:tcPr>
          <w:p w14:paraId="6E066A42" w14:textId="18083989" w:rsidR="0014181F" w:rsidRDefault="00945952" w:rsidP="000113A4">
            <w:r>
              <w:t>10.8</w:t>
            </w:r>
          </w:p>
        </w:tc>
        <w:tc>
          <w:tcPr>
            <w:tcW w:w="9817" w:type="dxa"/>
          </w:tcPr>
          <w:p w14:paraId="07275F11" w14:textId="69CB64D7" w:rsidR="007026BF" w:rsidRDefault="0014181F" w:rsidP="00A47A28">
            <w:pPr>
              <w:rPr>
                <w:b/>
              </w:rPr>
            </w:pPr>
            <w:r>
              <w:rPr>
                <w:b/>
              </w:rPr>
              <w:t>No Cold Calling Zones:</w:t>
            </w:r>
            <w:r w:rsidR="00C723D1">
              <w:rPr>
                <w:b/>
              </w:rPr>
              <w:t xml:space="preserve"> </w:t>
            </w:r>
            <w:r w:rsidR="00FB274E">
              <w:t xml:space="preserve">there have been </w:t>
            </w:r>
            <w:r w:rsidR="00945952">
              <w:t xml:space="preserve">no new letters of support – </w:t>
            </w:r>
            <w:r w:rsidR="00FB274E">
              <w:t>the appeal will be repeated in the next newsletter.</w:t>
            </w:r>
          </w:p>
        </w:tc>
      </w:tr>
      <w:tr w:rsidR="0014181F" w14:paraId="0B52145F" w14:textId="77777777" w:rsidTr="0016045F">
        <w:tc>
          <w:tcPr>
            <w:tcW w:w="756" w:type="dxa"/>
          </w:tcPr>
          <w:p w14:paraId="434FE6D4" w14:textId="1D8C7F9F" w:rsidR="0014181F" w:rsidRDefault="00945952" w:rsidP="000113A4">
            <w:r>
              <w:t>10.9</w:t>
            </w:r>
          </w:p>
        </w:tc>
        <w:tc>
          <w:tcPr>
            <w:tcW w:w="9817" w:type="dxa"/>
          </w:tcPr>
          <w:p w14:paraId="6B573325" w14:textId="148CB37A" w:rsidR="00071215" w:rsidRDefault="0014181F" w:rsidP="00FB274E">
            <w:pPr>
              <w:rPr>
                <w:b/>
              </w:rPr>
            </w:pPr>
            <w:r>
              <w:rPr>
                <w:b/>
              </w:rPr>
              <w:t>Dementia-Friendly Garden</w:t>
            </w:r>
            <w:r w:rsidR="00FB274E">
              <w:rPr>
                <w:b/>
              </w:rPr>
              <w:t xml:space="preserve"> at the Methodist Church</w:t>
            </w:r>
            <w:r>
              <w:rPr>
                <w:b/>
              </w:rPr>
              <w:t>:</w:t>
            </w:r>
            <w:r w:rsidR="00A47A28">
              <w:t xml:space="preserve"> </w:t>
            </w:r>
            <w:r w:rsidR="00FB274E">
              <w:t xml:space="preserve">Angela Bishop has re-planted the flower boxes and </w:t>
            </w:r>
            <w:r w:rsidR="00992DB0">
              <w:t xml:space="preserve">has </w:t>
            </w:r>
            <w:r w:rsidR="00FB274E">
              <w:t>purchased some ornaments for the garden.</w:t>
            </w:r>
          </w:p>
        </w:tc>
      </w:tr>
      <w:tr w:rsidR="00612770" w14:paraId="32886876" w14:textId="77777777" w:rsidTr="0016045F">
        <w:tc>
          <w:tcPr>
            <w:tcW w:w="756" w:type="dxa"/>
          </w:tcPr>
          <w:p w14:paraId="05D80C68" w14:textId="5EB8FA3F" w:rsidR="00612770" w:rsidRDefault="00945952" w:rsidP="000113A4">
            <w:r>
              <w:t>10.11</w:t>
            </w:r>
          </w:p>
        </w:tc>
        <w:tc>
          <w:tcPr>
            <w:tcW w:w="9817" w:type="dxa"/>
          </w:tcPr>
          <w:p w14:paraId="4C60A435" w14:textId="3F9E3E88" w:rsidR="00612770" w:rsidRPr="007A5DFE" w:rsidRDefault="00612770" w:rsidP="00FD70F2">
            <w:r>
              <w:rPr>
                <w:b/>
              </w:rPr>
              <w:t>Public Toilets</w:t>
            </w:r>
            <w:r w:rsidR="0053684A">
              <w:rPr>
                <w:b/>
              </w:rPr>
              <w:t xml:space="preserve">: </w:t>
            </w:r>
            <w:r w:rsidR="007A5DFE">
              <w:t xml:space="preserve">nothing to report. </w:t>
            </w:r>
          </w:p>
        </w:tc>
      </w:tr>
      <w:tr w:rsidR="0014306D" w14:paraId="113A6B17" w14:textId="77777777" w:rsidTr="0016045F">
        <w:tc>
          <w:tcPr>
            <w:tcW w:w="756" w:type="dxa"/>
          </w:tcPr>
          <w:p w14:paraId="7827DFF7" w14:textId="17B18E43" w:rsidR="0014306D" w:rsidRDefault="0014306D" w:rsidP="000113A4">
            <w:r>
              <w:lastRenderedPageBreak/>
              <w:t>11</w:t>
            </w:r>
          </w:p>
        </w:tc>
        <w:tc>
          <w:tcPr>
            <w:tcW w:w="9817" w:type="dxa"/>
          </w:tcPr>
          <w:p w14:paraId="40037275" w14:textId="7D0C0FCD" w:rsidR="00CD4979" w:rsidRPr="00992DB0" w:rsidRDefault="0014306D" w:rsidP="00084502">
            <w:pPr>
              <w:rPr>
                <w:b/>
              </w:rPr>
            </w:pPr>
            <w:r>
              <w:rPr>
                <w:b/>
              </w:rPr>
              <w:t>ANNUAL RETURNS AND ACCOUNTS</w:t>
            </w:r>
            <w:r w:rsidR="00992DB0">
              <w:rPr>
                <w:b/>
              </w:rPr>
              <w:br/>
            </w:r>
            <w:r w:rsidR="00BF1559">
              <w:t>The c</w:t>
            </w:r>
            <w:r w:rsidR="00CD4979">
              <w:t xml:space="preserve">lerk presented </w:t>
            </w:r>
            <w:r w:rsidR="00BF1559">
              <w:t xml:space="preserve">the </w:t>
            </w:r>
            <w:r w:rsidR="00CD4979">
              <w:t>comparison of actual v budget for the year to 31</w:t>
            </w:r>
            <w:r w:rsidR="00CD4979" w:rsidRPr="00CD4979">
              <w:rPr>
                <w:vertAlign w:val="superscript"/>
              </w:rPr>
              <w:t>st</w:t>
            </w:r>
            <w:r w:rsidR="00CD4979">
              <w:t xml:space="preserve"> March 2017, and the Accounts</w:t>
            </w:r>
            <w:r w:rsidR="00992DB0">
              <w:t xml:space="preserve"> for the same period</w:t>
            </w:r>
            <w:r w:rsidR="00CD4979">
              <w:t>.</w:t>
            </w:r>
            <w:r w:rsidR="00BF1559">
              <w:t xml:space="preserve"> The i</w:t>
            </w:r>
            <w:r w:rsidR="00CD4979">
              <w:t>n</w:t>
            </w:r>
            <w:r w:rsidR="00BF1559">
              <w:t>ternal audit has been completed by John Gallop without any comments for the Council’s attention.</w:t>
            </w:r>
            <w:r w:rsidR="00CD4979">
              <w:t xml:space="preserve"> </w:t>
            </w:r>
          </w:p>
          <w:p w14:paraId="2CC80A28" w14:textId="1A1A571B" w:rsidR="0014306D" w:rsidRDefault="00BF1559" w:rsidP="00BF1559">
            <w:pPr>
              <w:rPr>
                <w:b/>
              </w:rPr>
            </w:pPr>
            <w:r>
              <w:t>The Annual Return S</w:t>
            </w:r>
            <w:r w:rsidR="00CD4979">
              <w:t>ection</w:t>
            </w:r>
            <w:r>
              <w:t>s</w:t>
            </w:r>
            <w:r w:rsidR="00CD4979">
              <w:t xml:space="preserve"> 1 &amp; 2</w:t>
            </w:r>
            <w:r>
              <w:t xml:space="preserve"> were considered and approved.</w:t>
            </w:r>
            <w:bookmarkStart w:id="0" w:name="_GoBack"/>
            <w:bookmarkEnd w:id="0"/>
          </w:p>
        </w:tc>
      </w:tr>
    </w:tbl>
    <w:p w14:paraId="33DBD421" w14:textId="07E3AAB8" w:rsidR="00965577" w:rsidRDefault="00965577"/>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595"/>
      </w:tblGrid>
      <w:tr w:rsidR="00D56E98" w14:paraId="38062AA0" w14:textId="77777777" w:rsidTr="00A843E3">
        <w:tc>
          <w:tcPr>
            <w:tcW w:w="636" w:type="dxa"/>
          </w:tcPr>
          <w:p w14:paraId="07189300" w14:textId="0951BB31" w:rsidR="00D56E98" w:rsidRPr="007A5DFE" w:rsidRDefault="0014306D" w:rsidP="00456ECC">
            <w:pPr>
              <w:rPr>
                <w:b/>
              </w:rPr>
            </w:pPr>
            <w:r>
              <w:rPr>
                <w:b/>
              </w:rPr>
              <w:t>12</w:t>
            </w:r>
          </w:p>
        </w:tc>
        <w:tc>
          <w:tcPr>
            <w:tcW w:w="8595" w:type="dxa"/>
          </w:tcPr>
          <w:p w14:paraId="54CC2DCE" w14:textId="22BE0CB6" w:rsidR="00D56E98" w:rsidRDefault="00D56E98" w:rsidP="00344266">
            <w:pPr>
              <w:rPr>
                <w:b/>
              </w:rPr>
            </w:pPr>
            <w:r>
              <w:rPr>
                <w:b/>
              </w:rPr>
              <w:t>FINANCE</w:t>
            </w:r>
          </w:p>
        </w:tc>
      </w:tr>
      <w:tr w:rsidR="00D56E98" w14:paraId="1405D447" w14:textId="77777777" w:rsidTr="00A843E3">
        <w:tc>
          <w:tcPr>
            <w:tcW w:w="636" w:type="dxa"/>
          </w:tcPr>
          <w:p w14:paraId="14A3543A" w14:textId="052D0956" w:rsidR="00D56E98" w:rsidRDefault="00D56E98" w:rsidP="00456ECC">
            <w:pPr>
              <w:rPr>
                <w:b/>
              </w:rPr>
            </w:pPr>
          </w:p>
        </w:tc>
        <w:tc>
          <w:tcPr>
            <w:tcW w:w="85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4132"/>
              <w:gridCol w:w="1476"/>
            </w:tblGrid>
            <w:tr w:rsidR="00D56E98" w14:paraId="09BA3589" w14:textId="77777777" w:rsidTr="009F14D5">
              <w:tc>
                <w:tcPr>
                  <w:tcW w:w="2670" w:type="dxa"/>
                </w:tcPr>
                <w:p w14:paraId="241D62AA" w14:textId="77777777" w:rsidR="00D56E98" w:rsidRPr="00456ECC" w:rsidRDefault="00D56E98" w:rsidP="00D56E98">
                  <w:pPr>
                    <w:pStyle w:val="NoSpacing"/>
                    <w:rPr>
                      <w:b/>
                    </w:rPr>
                  </w:pPr>
                  <w:r w:rsidRPr="00456ECC">
                    <w:rPr>
                      <w:b/>
                    </w:rPr>
                    <w:t>Receipts:</w:t>
                  </w:r>
                </w:p>
              </w:tc>
              <w:tc>
                <w:tcPr>
                  <w:tcW w:w="4132" w:type="dxa"/>
                </w:tcPr>
                <w:p w14:paraId="165EC6DD" w14:textId="77777777" w:rsidR="00D56E98" w:rsidRDefault="00D56E98" w:rsidP="00D56E98">
                  <w:pPr>
                    <w:pStyle w:val="NoSpacing"/>
                  </w:pPr>
                </w:p>
              </w:tc>
              <w:tc>
                <w:tcPr>
                  <w:tcW w:w="1476" w:type="dxa"/>
                </w:tcPr>
                <w:p w14:paraId="4CFFBB1D" w14:textId="77777777" w:rsidR="00D56E98" w:rsidRDefault="00D56E98" w:rsidP="00D56E98">
                  <w:pPr>
                    <w:pStyle w:val="NoSpacing"/>
                    <w:jc w:val="center"/>
                  </w:pPr>
                  <w:r>
                    <w:t xml:space="preserve">         £</w:t>
                  </w:r>
                </w:p>
              </w:tc>
            </w:tr>
            <w:tr w:rsidR="00B84143" w14:paraId="45F912FE" w14:textId="77777777" w:rsidTr="009F14D5">
              <w:tc>
                <w:tcPr>
                  <w:tcW w:w="2670" w:type="dxa"/>
                </w:tcPr>
                <w:p w14:paraId="188B67B9" w14:textId="5D530C11" w:rsidR="00B84143" w:rsidRDefault="00E64ED6" w:rsidP="00D56E98">
                  <w:pPr>
                    <w:pStyle w:val="NoSpacing"/>
                  </w:pPr>
                  <w:r>
                    <w:t>Lloyds</w:t>
                  </w:r>
                </w:p>
              </w:tc>
              <w:tc>
                <w:tcPr>
                  <w:tcW w:w="4132" w:type="dxa"/>
                </w:tcPr>
                <w:p w14:paraId="3716F1F2" w14:textId="4E7A6C64" w:rsidR="00B84143" w:rsidRDefault="00E64ED6" w:rsidP="00D56E98">
                  <w:pPr>
                    <w:pStyle w:val="NoSpacing"/>
                  </w:pPr>
                  <w:r>
                    <w:t>Monthly bank interest on savings account</w:t>
                  </w:r>
                </w:p>
              </w:tc>
              <w:tc>
                <w:tcPr>
                  <w:tcW w:w="1476" w:type="dxa"/>
                </w:tcPr>
                <w:p w14:paraId="064CA8EC" w14:textId="32679DFE" w:rsidR="00B84143" w:rsidRPr="00DB762D" w:rsidRDefault="0030472E" w:rsidP="00D56E98">
                  <w:pPr>
                    <w:pStyle w:val="NoSpacing"/>
                    <w:jc w:val="right"/>
                  </w:pPr>
                  <w:r>
                    <w:t>66.96</w:t>
                  </w:r>
                </w:p>
              </w:tc>
            </w:tr>
            <w:tr w:rsidR="0009195C" w14:paraId="1305B5BA" w14:textId="77777777" w:rsidTr="009F14D5">
              <w:tc>
                <w:tcPr>
                  <w:tcW w:w="2670" w:type="dxa"/>
                </w:tcPr>
                <w:p w14:paraId="2CD7F446" w14:textId="08A9BD3D" w:rsidR="0009195C" w:rsidRDefault="0009195C" w:rsidP="00D56E98">
                  <w:pPr>
                    <w:pStyle w:val="NoSpacing"/>
                  </w:pPr>
                  <w:r>
                    <w:t>BDC</w:t>
                  </w:r>
                </w:p>
              </w:tc>
              <w:tc>
                <w:tcPr>
                  <w:tcW w:w="4132" w:type="dxa"/>
                </w:tcPr>
                <w:p w14:paraId="73C2EA68" w14:textId="7E06223D" w:rsidR="0009195C" w:rsidRDefault="0030472E" w:rsidP="00D56E98">
                  <w:pPr>
                    <w:pStyle w:val="NoSpacing"/>
                  </w:pPr>
                  <w:r>
                    <w:t>First half precept</w:t>
                  </w:r>
                </w:p>
              </w:tc>
              <w:tc>
                <w:tcPr>
                  <w:tcW w:w="1476" w:type="dxa"/>
                </w:tcPr>
                <w:p w14:paraId="17A794D7" w14:textId="361FB86E" w:rsidR="0009195C" w:rsidRDefault="0030472E" w:rsidP="00D56E98">
                  <w:pPr>
                    <w:pStyle w:val="NoSpacing"/>
                    <w:jc w:val="right"/>
                  </w:pPr>
                  <w:r>
                    <w:t>46,459.00</w:t>
                  </w:r>
                </w:p>
              </w:tc>
            </w:tr>
            <w:tr w:rsidR="0030472E" w14:paraId="158B2595" w14:textId="77777777" w:rsidTr="009F14D5">
              <w:tc>
                <w:tcPr>
                  <w:tcW w:w="2670" w:type="dxa"/>
                </w:tcPr>
                <w:p w14:paraId="35CC64B6" w14:textId="693EB1BD" w:rsidR="0030472E" w:rsidRDefault="0030472E" w:rsidP="00D56E98">
                  <w:pPr>
                    <w:pStyle w:val="NoSpacing"/>
                  </w:pPr>
                  <w:r>
                    <w:t>Beighton PC</w:t>
                  </w:r>
                </w:p>
              </w:tc>
              <w:tc>
                <w:tcPr>
                  <w:tcW w:w="4132" w:type="dxa"/>
                </w:tcPr>
                <w:p w14:paraId="7D407C0C" w14:textId="209ACBFC" w:rsidR="0030472E" w:rsidRDefault="0030472E" w:rsidP="00D56E98">
                  <w:pPr>
                    <w:pStyle w:val="NoSpacing"/>
                  </w:pPr>
                  <w:r>
                    <w:t>Reimbursement costs</w:t>
                  </w:r>
                </w:p>
              </w:tc>
              <w:tc>
                <w:tcPr>
                  <w:tcW w:w="1476" w:type="dxa"/>
                </w:tcPr>
                <w:p w14:paraId="2DE3C1B6" w14:textId="7DC86940" w:rsidR="0030472E" w:rsidRDefault="0030472E" w:rsidP="00D56E98">
                  <w:pPr>
                    <w:pStyle w:val="NoSpacing"/>
                    <w:jc w:val="right"/>
                  </w:pPr>
                  <w:r>
                    <w:t>36.62</w:t>
                  </w:r>
                </w:p>
              </w:tc>
            </w:tr>
            <w:tr w:rsidR="0030472E" w14:paraId="33C80AB9" w14:textId="77777777" w:rsidTr="009F14D5">
              <w:tc>
                <w:tcPr>
                  <w:tcW w:w="2670" w:type="dxa"/>
                </w:tcPr>
                <w:p w14:paraId="46A58794" w14:textId="7FF02674" w:rsidR="0030472E" w:rsidRDefault="0030472E" w:rsidP="00D56E98">
                  <w:pPr>
                    <w:pStyle w:val="NoSpacing"/>
                  </w:pPr>
                  <w:r>
                    <w:t>Upton PC</w:t>
                  </w:r>
                </w:p>
              </w:tc>
              <w:tc>
                <w:tcPr>
                  <w:tcW w:w="4132" w:type="dxa"/>
                </w:tcPr>
                <w:p w14:paraId="574F2243" w14:textId="6984B34C" w:rsidR="0030472E" w:rsidRDefault="0030472E" w:rsidP="00D56E98">
                  <w:pPr>
                    <w:pStyle w:val="NoSpacing"/>
                  </w:pPr>
                  <w:r>
                    <w:t>Reimbursement costs</w:t>
                  </w:r>
                </w:p>
              </w:tc>
              <w:tc>
                <w:tcPr>
                  <w:tcW w:w="1476" w:type="dxa"/>
                </w:tcPr>
                <w:p w14:paraId="11E25AF4" w14:textId="776F2DB9" w:rsidR="0030472E" w:rsidRDefault="0030472E" w:rsidP="00D56E98">
                  <w:pPr>
                    <w:pStyle w:val="NoSpacing"/>
                    <w:jc w:val="right"/>
                  </w:pPr>
                  <w:r>
                    <w:t>34.62</w:t>
                  </w:r>
                </w:p>
              </w:tc>
            </w:tr>
            <w:tr w:rsidR="0030472E" w14:paraId="384B6BE5" w14:textId="77777777" w:rsidTr="009F14D5">
              <w:tc>
                <w:tcPr>
                  <w:tcW w:w="2670" w:type="dxa"/>
                </w:tcPr>
                <w:p w14:paraId="1DDE75C5" w14:textId="50ED4BAC" w:rsidR="0030472E" w:rsidRDefault="0030472E" w:rsidP="00D56E98">
                  <w:pPr>
                    <w:pStyle w:val="NoSpacing"/>
                  </w:pPr>
                  <w:r>
                    <w:t>HMRC</w:t>
                  </w:r>
                </w:p>
              </w:tc>
              <w:tc>
                <w:tcPr>
                  <w:tcW w:w="4132" w:type="dxa"/>
                </w:tcPr>
                <w:p w14:paraId="7A58D071" w14:textId="4D6C19D5" w:rsidR="0030472E" w:rsidRDefault="0030472E" w:rsidP="00D56E98">
                  <w:pPr>
                    <w:pStyle w:val="NoSpacing"/>
                  </w:pPr>
                  <w:r>
                    <w:t>VAT refund</w:t>
                  </w:r>
                </w:p>
              </w:tc>
              <w:tc>
                <w:tcPr>
                  <w:tcW w:w="1476" w:type="dxa"/>
                </w:tcPr>
                <w:p w14:paraId="3C418300" w14:textId="00D0CEF8" w:rsidR="0030472E" w:rsidRDefault="0030472E" w:rsidP="00D56E98">
                  <w:pPr>
                    <w:pStyle w:val="NoSpacing"/>
                    <w:jc w:val="right"/>
                  </w:pPr>
                  <w:r>
                    <w:t>4,375.19</w:t>
                  </w:r>
                </w:p>
              </w:tc>
            </w:tr>
            <w:tr w:rsidR="00B91621" w14:paraId="7E4BBD22" w14:textId="77777777" w:rsidTr="009F14D5">
              <w:tc>
                <w:tcPr>
                  <w:tcW w:w="2670" w:type="dxa"/>
                </w:tcPr>
                <w:p w14:paraId="0A809C9E" w14:textId="2315A5DA" w:rsidR="00B91621" w:rsidRPr="00B91621" w:rsidRDefault="00B91621" w:rsidP="00D56E98">
                  <w:pPr>
                    <w:pStyle w:val="NoSpacing"/>
                    <w:rPr>
                      <w:b/>
                    </w:rPr>
                  </w:pPr>
                  <w:r w:rsidRPr="00B91621">
                    <w:rPr>
                      <w:b/>
                    </w:rPr>
                    <w:t>Payments between meetings:</w:t>
                  </w:r>
                </w:p>
              </w:tc>
              <w:tc>
                <w:tcPr>
                  <w:tcW w:w="4132" w:type="dxa"/>
                </w:tcPr>
                <w:p w14:paraId="030505C3" w14:textId="77777777" w:rsidR="00B91621" w:rsidRDefault="00B91621" w:rsidP="00D56E98">
                  <w:pPr>
                    <w:pStyle w:val="NoSpacing"/>
                  </w:pPr>
                </w:p>
              </w:tc>
              <w:tc>
                <w:tcPr>
                  <w:tcW w:w="1476" w:type="dxa"/>
                </w:tcPr>
                <w:p w14:paraId="72BAAB54" w14:textId="77777777" w:rsidR="00B91621" w:rsidRDefault="00B91621" w:rsidP="00D56E98">
                  <w:pPr>
                    <w:pStyle w:val="NoSpacing"/>
                    <w:jc w:val="right"/>
                  </w:pPr>
                </w:p>
              </w:tc>
            </w:tr>
            <w:tr w:rsidR="00B91621" w14:paraId="3D441DC0" w14:textId="77777777" w:rsidTr="009F14D5">
              <w:tc>
                <w:tcPr>
                  <w:tcW w:w="2670" w:type="dxa"/>
                </w:tcPr>
                <w:p w14:paraId="1117701B" w14:textId="2D2C6A32" w:rsidR="00B91621" w:rsidRDefault="00B91621" w:rsidP="00D56E98">
                  <w:pPr>
                    <w:pStyle w:val="NoSpacing"/>
                  </w:pPr>
                  <w:r>
                    <w:t>Sovereign</w:t>
                  </w:r>
                </w:p>
              </w:tc>
              <w:tc>
                <w:tcPr>
                  <w:tcW w:w="4132" w:type="dxa"/>
                </w:tcPr>
                <w:p w14:paraId="4B3486E3" w14:textId="711BF72F" w:rsidR="00B91621" w:rsidRDefault="00B91621" w:rsidP="00D56E98">
                  <w:pPr>
                    <w:pStyle w:val="NoSpacing"/>
                  </w:pPr>
                  <w:r>
                    <w:t>On account payment for play area</w:t>
                  </w:r>
                </w:p>
              </w:tc>
              <w:tc>
                <w:tcPr>
                  <w:tcW w:w="1476" w:type="dxa"/>
                </w:tcPr>
                <w:p w14:paraId="39278C74" w14:textId="3D703498" w:rsidR="00B91621" w:rsidRDefault="00B91621" w:rsidP="00D56E98">
                  <w:pPr>
                    <w:pStyle w:val="NoSpacing"/>
                    <w:jc w:val="right"/>
                  </w:pPr>
                  <w:r>
                    <w:t>17,825.68</w:t>
                  </w:r>
                </w:p>
              </w:tc>
            </w:tr>
            <w:tr w:rsidR="00B91621" w14:paraId="00185986" w14:textId="77777777" w:rsidTr="009F14D5">
              <w:tc>
                <w:tcPr>
                  <w:tcW w:w="2670" w:type="dxa"/>
                </w:tcPr>
                <w:p w14:paraId="3C83F021" w14:textId="3C2A9658" w:rsidR="00B91621" w:rsidRDefault="00B91621" w:rsidP="00D56E98">
                  <w:pPr>
                    <w:pStyle w:val="NoSpacing"/>
                  </w:pPr>
                  <w:r>
                    <w:t>BDC</w:t>
                  </w:r>
                </w:p>
              </w:tc>
              <w:tc>
                <w:tcPr>
                  <w:tcW w:w="4132" w:type="dxa"/>
                </w:tcPr>
                <w:p w14:paraId="2C9FE7D3" w14:textId="2B3DA231" w:rsidR="00B91621" w:rsidRDefault="00B91621" w:rsidP="00D56E98">
                  <w:pPr>
                    <w:pStyle w:val="NoSpacing"/>
                  </w:pPr>
                  <w:r>
                    <w:t>Premises licence</w:t>
                  </w:r>
                </w:p>
              </w:tc>
              <w:tc>
                <w:tcPr>
                  <w:tcW w:w="1476" w:type="dxa"/>
                </w:tcPr>
                <w:p w14:paraId="0D8D4839" w14:textId="3877B9E4" w:rsidR="00B91621" w:rsidRDefault="00B91621" w:rsidP="00D56E98">
                  <w:pPr>
                    <w:pStyle w:val="NoSpacing"/>
                    <w:jc w:val="right"/>
                  </w:pPr>
                  <w:r>
                    <w:t>70.00</w:t>
                  </w:r>
                </w:p>
              </w:tc>
            </w:tr>
            <w:tr w:rsidR="00B91621" w14:paraId="28F7F830" w14:textId="77777777" w:rsidTr="009F14D5">
              <w:tc>
                <w:tcPr>
                  <w:tcW w:w="2670" w:type="dxa"/>
                </w:tcPr>
                <w:p w14:paraId="732330C1" w14:textId="2CF8E24D" w:rsidR="00B91621" w:rsidRDefault="00B91621" w:rsidP="00D56E98">
                  <w:pPr>
                    <w:pStyle w:val="NoSpacing"/>
                  </w:pPr>
                  <w:r>
                    <w:t>SWALEC</w:t>
                  </w:r>
                </w:p>
              </w:tc>
              <w:tc>
                <w:tcPr>
                  <w:tcW w:w="4132" w:type="dxa"/>
                </w:tcPr>
                <w:p w14:paraId="28124876" w14:textId="19F71E9C" w:rsidR="00B91621" w:rsidRDefault="00B91621" w:rsidP="00D56E98">
                  <w:pPr>
                    <w:pStyle w:val="NoSpacing"/>
                  </w:pPr>
                  <w:r>
                    <w:t>Electricity for street lights (DD)</w:t>
                  </w:r>
                </w:p>
              </w:tc>
              <w:tc>
                <w:tcPr>
                  <w:tcW w:w="1476" w:type="dxa"/>
                </w:tcPr>
                <w:p w14:paraId="6072A384" w14:textId="4C6CDC7E" w:rsidR="00B91621" w:rsidRDefault="00B91621" w:rsidP="00D56E98">
                  <w:pPr>
                    <w:pStyle w:val="NoSpacing"/>
                    <w:jc w:val="right"/>
                  </w:pPr>
                  <w:r>
                    <w:t>784.42</w:t>
                  </w:r>
                </w:p>
              </w:tc>
            </w:tr>
            <w:tr w:rsidR="00D56E98" w14:paraId="77E61EDD" w14:textId="77777777" w:rsidTr="0030764F">
              <w:tc>
                <w:tcPr>
                  <w:tcW w:w="2670" w:type="dxa"/>
                </w:tcPr>
                <w:p w14:paraId="20092314" w14:textId="77777777" w:rsidR="00D56E98" w:rsidRPr="00312350" w:rsidRDefault="00D56E98" w:rsidP="00D56E98">
                  <w:pPr>
                    <w:pStyle w:val="NoSpacing"/>
                    <w:rPr>
                      <w:b/>
                    </w:rPr>
                  </w:pPr>
                  <w:r w:rsidRPr="00312350">
                    <w:rPr>
                      <w:b/>
                    </w:rPr>
                    <w:t>Online Payments:</w:t>
                  </w:r>
                </w:p>
              </w:tc>
              <w:tc>
                <w:tcPr>
                  <w:tcW w:w="4132" w:type="dxa"/>
                </w:tcPr>
                <w:p w14:paraId="19936B3E" w14:textId="77777777" w:rsidR="00D56E98" w:rsidRPr="00312350" w:rsidRDefault="00D56E98" w:rsidP="00D56E98">
                  <w:pPr>
                    <w:pStyle w:val="NoSpacing"/>
                  </w:pPr>
                </w:p>
              </w:tc>
              <w:tc>
                <w:tcPr>
                  <w:tcW w:w="1476" w:type="dxa"/>
                </w:tcPr>
                <w:p w14:paraId="4785ED1C" w14:textId="77777777" w:rsidR="00D56E98" w:rsidRPr="00312350" w:rsidRDefault="00D56E98" w:rsidP="00D56E98">
                  <w:pPr>
                    <w:pStyle w:val="NoSpacing"/>
                    <w:jc w:val="center"/>
                  </w:pPr>
                </w:p>
              </w:tc>
            </w:tr>
            <w:tr w:rsidR="00D56E98" w14:paraId="6677BEE3" w14:textId="77777777" w:rsidTr="0030764F">
              <w:tc>
                <w:tcPr>
                  <w:tcW w:w="2670" w:type="dxa"/>
                </w:tcPr>
                <w:p w14:paraId="523B005E" w14:textId="7D485D49" w:rsidR="00D56E98" w:rsidRDefault="0030764F" w:rsidP="00D56E98">
                  <w:pPr>
                    <w:pStyle w:val="NoSpacing"/>
                  </w:pPr>
                  <w:r>
                    <w:t>Employment costs</w:t>
                  </w:r>
                </w:p>
              </w:tc>
              <w:tc>
                <w:tcPr>
                  <w:tcW w:w="4132" w:type="dxa"/>
                </w:tcPr>
                <w:p w14:paraId="3C89E832" w14:textId="77777777" w:rsidR="00D56E98" w:rsidRDefault="00D56E98" w:rsidP="00D56E98">
                  <w:pPr>
                    <w:pStyle w:val="NoSpacing"/>
                  </w:pPr>
                </w:p>
              </w:tc>
              <w:tc>
                <w:tcPr>
                  <w:tcW w:w="1476" w:type="dxa"/>
                </w:tcPr>
                <w:p w14:paraId="119D9C09" w14:textId="2D0E8C79" w:rsidR="00D56E98" w:rsidRDefault="0030472E" w:rsidP="00D56E98">
                  <w:pPr>
                    <w:pStyle w:val="NoSpacing"/>
                    <w:jc w:val="right"/>
                  </w:pPr>
                  <w:r>
                    <w:t>3,482.11</w:t>
                  </w:r>
                </w:p>
              </w:tc>
            </w:tr>
            <w:tr w:rsidR="004260F3" w14:paraId="62302A60" w14:textId="77777777" w:rsidTr="0030764F">
              <w:tc>
                <w:tcPr>
                  <w:tcW w:w="2670" w:type="dxa"/>
                </w:tcPr>
                <w:p w14:paraId="295829B9" w14:textId="7EFA86A8" w:rsidR="004260F3" w:rsidRDefault="004260F3" w:rsidP="00D56E98">
                  <w:pPr>
                    <w:pStyle w:val="NoSpacing"/>
                  </w:pPr>
                  <w:r>
                    <w:t>Hugh Crane Cleaning</w:t>
                  </w:r>
                </w:p>
              </w:tc>
              <w:tc>
                <w:tcPr>
                  <w:tcW w:w="4132" w:type="dxa"/>
                </w:tcPr>
                <w:p w14:paraId="36455F52" w14:textId="27B27AD0" w:rsidR="004260F3" w:rsidRDefault="004260F3" w:rsidP="00D56E98">
                  <w:pPr>
                    <w:pStyle w:val="NoSpacing"/>
                  </w:pPr>
                  <w:r>
                    <w:t>Supplies for Fletcher Room</w:t>
                  </w:r>
                </w:p>
              </w:tc>
              <w:tc>
                <w:tcPr>
                  <w:tcW w:w="1476" w:type="dxa"/>
                </w:tcPr>
                <w:p w14:paraId="1E66A0B6" w14:textId="59D7A888" w:rsidR="004260F3" w:rsidRDefault="007A15A2" w:rsidP="00D56E98">
                  <w:pPr>
                    <w:pStyle w:val="NoSpacing"/>
                    <w:jc w:val="right"/>
                  </w:pPr>
                  <w:r>
                    <w:t>26.27</w:t>
                  </w:r>
                </w:p>
              </w:tc>
            </w:tr>
            <w:tr w:rsidR="008B5986" w14:paraId="6923CBB4" w14:textId="77777777" w:rsidTr="009F14D5">
              <w:tc>
                <w:tcPr>
                  <w:tcW w:w="2670" w:type="dxa"/>
                </w:tcPr>
                <w:p w14:paraId="13BFF76B" w14:textId="5ADE6C53" w:rsidR="008B5986" w:rsidRDefault="008B5986" w:rsidP="00D56E98">
                  <w:pPr>
                    <w:pStyle w:val="NoSpacing"/>
                  </w:pPr>
                  <w:r>
                    <w:t>Pauline James</w:t>
                  </w:r>
                </w:p>
              </w:tc>
              <w:tc>
                <w:tcPr>
                  <w:tcW w:w="4132" w:type="dxa"/>
                </w:tcPr>
                <w:p w14:paraId="46837553" w14:textId="725EB153" w:rsidR="008B5986" w:rsidRDefault="008B5986" w:rsidP="00D56E98">
                  <w:pPr>
                    <w:pStyle w:val="NoSpacing"/>
                  </w:pPr>
                  <w:r>
                    <w:t>Reimbursement hanging baskets</w:t>
                  </w:r>
                </w:p>
              </w:tc>
              <w:tc>
                <w:tcPr>
                  <w:tcW w:w="1476" w:type="dxa"/>
                </w:tcPr>
                <w:p w14:paraId="3C38C67F" w14:textId="7CDC527E" w:rsidR="008B5986" w:rsidRDefault="008B5986" w:rsidP="00D56E98">
                  <w:pPr>
                    <w:pStyle w:val="NoSpacing"/>
                    <w:jc w:val="right"/>
                  </w:pPr>
                  <w:r>
                    <w:t>752.50</w:t>
                  </w:r>
                </w:p>
              </w:tc>
            </w:tr>
            <w:tr w:rsidR="00E64ED6" w14:paraId="47E1B4E6" w14:textId="77777777" w:rsidTr="009F14D5">
              <w:tc>
                <w:tcPr>
                  <w:tcW w:w="2670" w:type="dxa"/>
                </w:tcPr>
                <w:p w14:paraId="1DD0AE3C" w14:textId="205DF076" w:rsidR="00E64ED6" w:rsidRDefault="007A15A2" w:rsidP="00D56E98">
                  <w:pPr>
                    <w:pStyle w:val="NoSpacing"/>
                  </w:pPr>
                  <w:r>
                    <w:t>Copy IT</w:t>
                  </w:r>
                </w:p>
              </w:tc>
              <w:tc>
                <w:tcPr>
                  <w:tcW w:w="4132" w:type="dxa"/>
                </w:tcPr>
                <w:p w14:paraId="69B8E9F8" w14:textId="4BDB8DBA" w:rsidR="00E64ED6" w:rsidRDefault="007A15A2" w:rsidP="00D56E98">
                  <w:pPr>
                    <w:pStyle w:val="NoSpacing"/>
                  </w:pPr>
                  <w:r>
                    <w:t>Copying</w:t>
                  </w:r>
                </w:p>
              </w:tc>
              <w:tc>
                <w:tcPr>
                  <w:tcW w:w="1476" w:type="dxa"/>
                </w:tcPr>
                <w:p w14:paraId="75F4B571" w14:textId="2796AED9" w:rsidR="00E64ED6" w:rsidRDefault="007A15A2" w:rsidP="00D56E98">
                  <w:pPr>
                    <w:pStyle w:val="NoSpacing"/>
                    <w:jc w:val="right"/>
                  </w:pPr>
                  <w:r>
                    <w:t>209.63</w:t>
                  </w:r>
                </w:p>
              </w:tc>
            </w:tr>
            <w:tr w:rsidR="00E64ED6" w14:paraId="0FD1250A" w14:textId="77777777" w:rsidTr="009F14D5">
              <w:tc>
                <w:tcPr>
                  <w:tcW w:w="2670" w:type="dxa"/>
                </w:tcPr>
                <w:p w14:paraId="433044F5" w14:textId="3C70AF57" w:rsidR="00E64ED6" w:rsidRDefault="00815673" w:rsidP="00D56E98">
                  <w:pPr>
                    <w:pStyle w:val="NoSpacing"/>
                  </w:pPr>
                  <w:r>
                    <w:t>Garden Guardian</w:t>
                  </w:r>
                </w:p>
              </w:tc>
              <w:tc>
                <w:tcPr>
                  <w:tcW w:w="4132" w:type="dxa"/>
                </w:tcPr>
                <w:p w14:paraId="2DD25388" w14:textId="01DD70EC" w:rsidR="00E64ED6" w:rsidRDefault="00815673" w:rsidP="00D56E98">
                  <w:pPr>
                    <w:pStyle w:val="NoSpacing"/>
                  </w:pPr>
                  <w:r>
                    <w:t>Grasscutting</w:t>
                  </w:r>
                </w:p>
              </w:tc>
              <w:tc>
                <w:tcPr>
                  <w:tcW w:w="1476" w:type="dxa"/>
                </w:tcPr>
                <w:p w14:paraId="78DB4ACA" w14:textId="1D23777D" w:rsidR="00E64ED6" w:rsidRDefault="007A15A2" w:rsidP="00D56E98">
                  <w:pPr>
                    <w:pStyle w:val="NoSpacing"/>
                    <w:jc w:val="right"/>
                  </w:pPr>
                  <w:r>
                    <w:t>1,303.97</w:t>
                  </w:r>
                </w:p>
              </w:tc>
            </w:tr>
            <w:tr w:rsidR="00504D71" w14:paraId="3A353C58" w14:textId="77777777" w:rsidTr="009F14D5">
              <w:tc>
                <w:tcPr>
                  <w:tcW w:w="2670" w:type="dxa"/>
                </w:tcPr>
                <w:p w14:paraId="29F4782E" w14:textId="38BC3619" w:rsidR="00504D71" w:rsidRDefault="007A15A2" w:rsidP="00D56E98">
                  <w:pPr>
                    <w:pStyle w:val="NoSpacing"/>
                  </w:pPr>
                  <w:r>
                    <w:t xml:space="preserve">Mills &amp; Reeve </w:t>
                  </w:r>
                </w:p>
              </w:tc>
              <w:tc>
                <w:tcPr>
                  <w:tcW w:w="4132" w:type="dxa"/>
                </w:tcPr>
                <w:p w14:paraId="22B3513B" w14:textId="7BA94828" w:rsidR="00504D71" w:rsidRDefault="007A15A2" w:rsidP="00D56E98">
                  <w:pPr>
                    <w:pStyle w:val="NoSpacing"/>
                  </w:pPr>
                  <w:r>
                    <w:t>Legal frees re Springfield</w:t>
                  </w:r>
                </w:p>
              </w:tc>
              <w:tc>
                <w:tcPr>
                  <w:tcW w:w="1476" w:type="dxa"/>
                </w:tcPr>
                <w:p w14:paraId="54401A13" w14:textId="2C5A4A7D" w:rsidR="00504D71" w:rsidRDefault="007A15A2" w:rsidP="00D56E98">
                  <w:pPr>
                    <w:pStyle w:val="NoSpacing"/>
                    <w:jc w:val="right"/>
                  </w:pPr>
                  <w:r>
                    <w:t>330.00</w:t>
                  </w:r>
                </w:p>
              </w:tc>
            </w:tr>
            <w:tr w:rsidR="00504D71" w14:paraId="22FD4E12" w14:textId="77777777" w:rsidTr="009F14D5">
              <w:tc>
                <w:tcPr>
                  <w:tcW w:w="2670" w:type="dxa"/>
                </w:tcPr>
                <w:p w14:paraId="13119975" w14:textId="2006A086" w:rsidR="00504D71" w:rsidRDefault="007A15A2" w:rsidP="00D56E98">
                  <w:pPr>
                    <w:pStyle w:val="NoSpacing"/>
                  </w:pPr>
                  <w:r>
                    <w:t xml:space="preserve">Jackie Clover </w:t>
                  </w:r>
                </w:p>
              </w:tc>
              <w:tc>
                <w:tcPr>
                  <w:tcW w:w="4132" w:type="dxa"/>
                </w:tcPr>
                <w:p w14:paraId="2538C7FD" w14:textId="79491B33" w:rsidR="00504D71" w:rsidRDefault="007A15A2" w:rsidP="00D56E98">
                  <w:pPr>
                    <w:pStyle w:val="NoSpacing"/>
                  </w:pPr>
                  <w:r>
                    <w:t>Plants for tubs</w:t>
                  </w:r>
                </w:p>
              </w:tc>
              <w:tc>
                <w:tcPr>
                  <w:tcW w:w="1476" w:type="dxa"/>
                </w:tcPr>
                <w:p w14:paraId="0E5D0E61" w14:textId="08B7018C" w:rsidR="00504D71" w:rsidRDefault="007A15A2" w:rsidP="00D56E98">
                  <w:pPr>
                    <w:pStyle w:val="NoSpacing"/>
                    <w:jc w:val="right"/>
                  </w:pPr>
                  <w:r>
                    <w:t>62.93</w:t>
                  </w:r>
                </w:p>
              </w:tc>
            </w:tr>
            <w:tr w:rsidR="00504D71" w14:paraId="526EAF82" w14:textId="77777777" w:rsidTr="009F14D5">
              <w:tc>
                <w:tcPr>
                  <w:tcW w:w="2670" w:type="dxa"/>
                </w:tcPr>
                <w:p w14:paraId="70BBDA8B" w14:textId="54426177" w:rsidR="00504D71" w:rsidRDefault="007A15A2" w:rsidP="00D56E98">
                  <w:pPr>
                    <w:pStyle w:val="NoSpacing"/>
                  </w:pPr>
                  <w:r>
                    <w:t>YMCA</w:t>
                  </w:r>
                </w:p>
              </w:tc>
              <w:tc>
                <w:tcPr>
                  <w:tcW w:w="4132" w:type="dxa"/>
                </w:tcPr>
                <w:p w14:paraId="71BC075F" w14:textId="4C60C598" w:rsidR="00504D71" w:rsidRDefault="007A15A2" w:rsidP="00D56E98">
                  <w:pPr>
                    <w:pStyle w:val="NoSpacing"/>
                  </w:pPr>
                  <w:r>
                    <w:t>Youth club staff to 31.8.17</w:t>
                  </w:r>
                </w:p>
              </w:tc>
              <w:tc>
                <w:tcPr>
                  <w:tcW w:w="1476" w:type="dxa"/>
                </w:tcPr>
                <w:p w14:paraId="5573B189" w14:textId="60F45E64" w:rsidR="00504D71" w:rsidRDefault="007A15A2" w:rsidP="00D56E98">
                  <w:pPr>
                    <w:pStyle w:val="NoSpacing"/>
                    <w:jc w:val="right"/>
                  </w:pPr>
                  <w:r>
                    <w:t>2,930.00</w:t>
                  </w:r>
                </w:p>
              </w:tc>
            </w:tr>
            <w:tr w:rsidR="00504D71" w14:paraId="0F7582C4" w14:textId="77777777" w:rsidTr="009F14D5">
              <w:tc>
                <w:tcPr>
                  <w:tcW w:w="2670" w:type="dxa"/>
                </w:tcPr>
                <w:p w14:paraId="4F0695F1" w14:textId="56F3AF92" w:rsidR="00504D71" w:rsidRDefault="007A15A2" w:rsidP="00D56E98">
                  <w:pPr>
                    <w:pStyle w:val="NoSpacing"/>
                  </w:pPr>
                  <w:r>
                    <w:t>Sovereign</w:t>
                  </w:r>
                </w:p>
              </w:tc>
              <w:tc>
                <w:tcPr>
                  <w:tcW w:w="4132" w:type="dxa"/>
                </w:tcPr>
                <w:p w14:paraId="4AB31099" w14:textId="3347D296" w:rsidR="00504D71" w:rsidRDefault="007A15A2" w:rsidP="00D56E98">
                  <w:pPr>
                    <w:pStyle w:val="NoSpacing"/>
                  </w:pPr>
                  <w:r>
                    <w:t>Additional cost for deeper foundations</w:t>
                  </w:r>
                </w:p>
              </w:tc>
              <w:tc>
                <w:tcPr>
                  <w:tcW w:w="1476" w:type="dxa"/>
                </w:tcPr>
                <w:p w14:paraId="52909373" w14:textId="11E73561" w:rsidR="00504D71" w:rsidRDefault="007A15A2" w:rsidP="00D56E98">
                  <w:pPr>
                    <w:pStyle w:val="NoSpacing"/>
                    <w:jc w:val="right"/>
                  </w:pPr>
                  <w:r>
                    <w:t>4,375.97</w:t>
                  </w:r>
                </w:p>
              </w:tc>
            </w:tr>
            <w:tr w:rsidR="00D56E98" w14:paraId="2CDFF708" w14:textId="77777777" w:rsidTr="009F14D5">
              <w:tc>
                <w:tcPr>
                  <w:tcW w:w="2670" w:type="dxa"/>
                </w:tcPr>
                <w:p w14:paraId="1E2AC8AA" w14:textId="77777777" w:rsidR="00D56E98" w:rsidRDefault="00D56E98" w:rsidP="00D56E98">
                  <w:pPr>
                    <w:pStyle w:val="NoSpacing"/>
                    <w:rPr>
                      <w:b/>
                    </w:rPr>
                  </w:pPr>
                  <w:r>
                    <w:rPr>
                      <w:b/>
                    </w:rPr>
                    <w:t>Cheques for payment:</w:t>
                  </w:r>
                </w:p>
              </w:tc>
              <w:tc>
                <w:tcPr>
                  <w:tcW w:w="4132" w:type="dxa"/>
                </w:tcPr>
                <w:p w14:paraId="6A60D275" w14:textId="77777777" w:rsidR="00D56E98" w:rsidRDefault="00D56E98" w:rsidP="00D56E98">
                  <w:pPr>
                    <w:pStyle w:val="NoSpacing"/>
                    <w:rPr>
                      <w:b/>
                    </w:rPr>
                  </w:pPr>
                </w:p>
              </w:tc>
              <w:tc>
                <w:tcPr>
                  <w:tcW w:w="1476" w:type="dxa"/>
                </w:tcPr>
                <w:p w14:paraId="1F76D542" w14:textId="77777777" w:rsidR="00D56E98" w:rsidRDefault="00D56E98" w:rsidP="00D56E98">
                  <w:pPr>
                    <w:pStyle w:val="NoSpacing"/>
                    <w:jc w:val="right"/>
                    <w:rPr>
                      <w:b/>
                    </w:rPr>
                  </w:pPr>
                </w:p>
              </w:tc>
            </w:tr>
            <w:tr w:rsidR="00E72F78" w14:paraId="67EBED28" w14:textId="77777777" w:rsidTr="009F14D5">
              <w:tc>
                <w:tcPr>
                  <w:tcW w:w="2670" w:type="dxa"/>
                </w:tcPr>
                <w:p w14:paraId="63C93902" w14:textId="62B41A96" w:rsidR="00E72F78" w:rsidRDefault="007A15A2" w:rsidP="00D56E98">
                  <w:pPr>
                    <w:pStyle w:val="NoSpacing"/>
                  </w:pPr>
                  <w:r>
                    <w:t>Wendy Butler</w:t>
                  </w:r>
                </w:p>
              </w:tc>
              <w:tc>
                <w:tcPr>
                  <w:tcW w:w="4132" w:type="dxa"/>
                </w:tcPr>
                <w:p w14:paraId="399CFC29" w14:textId="4C677A91" w:rsidR="00E72F78" w:rsidRDefault="007A15A2" w:rsidP="00D56E98">
                  <w:pPr>
                    <w:pStyle w:val="NoSpacing"/>
                  </w:pPr>
                  <w:r>
                    <w:t>Holiday cover</w:t>
                  </w:r>
                </w:p>
              </w:tc>
              <w:tc>
                <w:tcPr>
                  <w:tcW w:w="1476" w:type="dxa"/>
                </w:tcPr>
                <w:p w14:paraId="56828317" w14:textId="56B38603" w:rsidR="00E72F78" w:rsidRDefault="007A15A2" w:rsidP="00D56E98">
                  <w:pPr>
                    <w:pStyle w:val="NoSpacing"/>
                    <w:jc w:val="right"/>
                  </w:pPr>
                  <w:r>
                    <w:t>18.88</w:t>
                  </w:r>
                </w:p>
              </w:tc>
            </w:tr>
            <w:tr w:rsidR="00E72F78" w14:paraId="7F67DC0D" w14:textId="77777777" w:rsidTr="009F14D5">
              <w:tc>
                <w:tcPr>
                  <w:tcW w:w="2670" w:type="dxa"/>
                </w:tcPr>
                <w:p w14:paraId="12711A77" w14:textId="5C38A1DF" w:rsidR="00E72F78" w:rsidRDefault="007A15A2" w:rsidP="00D56E98">
                  <w:pPr>
                    <w:pStyle w:val="NoSpacing"/>
                  </w:pPr>
                  <w:r>
                    <w:t>Cozens</w:t>
                  </w:r>
                </w:p>
              </w:tc>
              <w:tc>
                <w:tcPr>
                  <w:tcW w:w="4132" w:type="dxa"/>
                </w:tcPr>
                <w:p w14:paraId="181106FF" w14:textId="3BCC1532" w:rsidR="00E72F78" w:rsidRDefault="007A15A2" w:rsidP="00D56E98">
                  <w:pPr>
                    <w:pStyle w:val="NoSpacing"/>
                  </w:pPr>
                  <w:r>
                    <w:t>PAT testing at Fletcher Room</w:t>
                  </w:r>
                </w:p>
              </w:tc>
              <w:tc>
                <w:tcPr>
                  <w:tcW w:w="1476" w:type="dxa"/>
                </w:tcPr>
                <w:p w14:paraId="60462E37" w14:textId="15414420" w:rsidR="00E72F78" w:rsidRDefault="007A15A2" w:rsidP="00D56E98">
                  <w:pPr>
                    <w:pStyle w:val="NoSpacing"/>
                    <w:jc w:val="right"/>
                  </w:pPr>
                  <w:r>
                    <w:t>120.00</w:t>
                  </w:r>
                </w:p>
              </w:tc>
            </w:tr>
            <w:tr w:rsidR="00295B88" w14:paraId="682A9003" w14:textId="77777777" w:rsidTr="009F14D5">
              <w:tc>
                <w:tcPr>
                  <w:tcW w:w="2670" w:type="dxa"/>
                </w:tcPr>
                <w:p w14:paraId="746F81C3" w14:textId="20828F0E" w:rsidR="00295B88" w:rsidRDefault="00295B88" w:rsidP="00D56E98">
                  <w:pPr>
                    <w:pStyle w:val="NoSpacing"/>
                  </w:pPr>
                  <w:r>
                    <w:t>John Gallop</w:t>
                  </w:r>
                </w:p>
              </w:tc>
              <w:tc>
                <w:tcPr>
                  <w:tcW w:w="4132" w:type="dxa"/>
                </w:tcPr>
                <w:p w14:paraId="74D20CC0" w14:textId="6E9AB9A2" w:rsidR="00295B88" w:rsidRDefault="00295B88" w:rsidP="00D56E98">
                  <w:pPr>
                    <w:pStyle w:val="NoSpacing"/>
                  </w:pPr>
                  <w:r>
                    <w:t>Audit – internal</w:t>
                  </w:r>
                </w:p>
              </w:tc>
              <w:tc>
                <w:tcPr>
                  <w:tcW w:w="1476" w:type="dxa"/>
                </w:tcPr>
                <w:p w14:paraId="394005C8" w14:textId="50816EBF" w:rsidR="00295B88" w:rsidRDefault="00295B88" w:rsidP="00D56E98">
                  <w:pPr>
                    <w:pStyle w:val="NoSpacing"/>
                    <w:jc w:val="right"/>
                  </w:pPr>
                  <w:r>
                    <w:t>350.00</w:t>
                  </w:r>
                </w:p>
              </w:tc>
            </w:tr>
            <w:tr w:rsidR="00D56E98" w14:paraId="0AB4D565" w14:textId="77777777" w:rsidTr="009F14D5">
              <w:tc>
                <w:tcPr>
                  <w:tcW w:w="2670" w:type="dxa"/>
                </w:tcPr>
                <w:p w14:paraId="2714AE46" w14:textId="77777777" w:rsidR="00D56E98" w:rsidRPr="00DB762D" w:rsidRDefault="00D56E98" w:rsidP="00D56E98">
                  <w:pPr>
                    <w:pStyle w:val="NoSpacing"/>
                  </w:pPr>
                  <w:r>
                    <w:t>Wilkerson’s</w:t>
                  </w:r>
                </w:p>
              </w:tc>
              <w:tc>
                <w:tcPr>
                  <w:tcW w:w="4132" w:type="dxa"/>
                </w:tcPr>
                <w:p w14:paraId="5F6E6807" w14:textId="77777777" w:rsidR="00D56E98" w:rsidRPr="00DB762D" w:rsidRDefault="00D56E98" w:rsidP="00D56E98">
                  <w:pPr>
                    <w:pStyle w:val="NoSpacing"/>
                  </w:pPr>
                  <w:r>
                    <w:t>Consumables</w:t>
                  </w:r>
                </w:p>
              </w:tc>
              <w:tc>
                <w:tcPr>
                  <w:tcW w:w="1476" w:type="dxa"/>
                </w:tcPr>
                <w:p w14:paraId="2999C204" w14:textId="75379EE5" w:rsidR="00D56E98" w:rsidRPr="00DB762D" w:rsidRDefault="007A15A2" w:rsidP="00D56E98">
                  <w:pPr>
                    <w:pStyle w:val="NoSpacing"/>
                    <w:jc w:val="right"/>
                  </w:pPr>
                  <w:r>
                    <w:t>32.83</w:t>
                  </w:r>
                </w:p>
              </w:tc>
            </w:tr>
            <w:tr w:rsidR="00BF1559" w14:paraId="3CA71C2C" w14:textId="77777777" w:rsidTr="009F14D5">
              <w:tc>
                <w:tcPr>
                  <w:tcW w:w="2670" w:type="dxa"/>
                </w:tcPr>
                <w:p w14:paraId="5F1A2D4D" w14:textId="596E08E1" w:rsidR="00BF1559" w:rsidRDefault="00BF1559" w:rsidP="00D56E98">
                  <w:pPr>
                    <w:pStyle w:val="NoSpacing"/>
                  </w:pPr>
                  <w:r>
                    <w:t>Roy Tate</w:t>
                  </w:r>
                </w:p>
              </w:tc>
              <w:tc>
                <w:tcPr>
                  <w:tcW w:w="4132" w:type="dxa"/>
                </w:tcPr>
                <w:p w14:paraId="0A48C0F0" w14:textId="4AFBD97A" w:rsidR="00BF1559" w:rsidRDefault="00BF1559" w:rsidP="00D56E98">
                  <w:pPr>
                    <w:pStyle w:val="NoSpacing"/>
                  </w:pPr>
                  <w:r>
                    <w:t>Plants for hanging baskets</w:t>
                  </w:r>
                </w:p>
              </w:tc>
              <w:tc>
                <w:tcPr>
                  <w:tcW w:w="1476" w:type="dxa"/>
                </w:tcPr>
                <w:p w14:paraId="241E6220" w14:textId="40FF6621" w:rsidR="00BF1559" w:rsidRDefault="00BF1559" w:rsidP="00D56E98">
                  <w:pPr>
                    <w:pStyle w:val="NoSpacing"/>
                    <w:jc w:val="right"/>
                  </w:pPr>
                  <w:r>
                    <w:t>258.00</w:t>
                  </w:r>
                </w:p>
              </w:tc>
            </w:tr>
            <w:tr w:rsidR="00D56E98" w14:paraId="3747E42F" w14:textId="77777777" w:rsidTr="007A5DFE">
              <w:tc>
                <w:tcPr>
                  <w:tcW w:w="2670" w:type="dxa"/>
                </w:tcPr>
                <w:p w14:paraId="03EFEEA5" w14:textId="77777777" w:rsidR="00D56E98" w:rsidRDefault="00D56E98" w:rsidP="00D56E98">
                  <w:pPr>
                    <w:pStyle w:val="NoSpacing"/>
                  </w:pPr>
                  <w:r>
                    <w:t>T T Jones Electrical</w:t>
                  </w:r>
                </w:p>
              </w:tc>
              <w:tc>
                <w:tcPr>
                  <w:tcW w:w="4132" w:type="dxa"/>
                </w:tcPr>
                <w:p w14:paraId="26A2E6A4" w14:textId="5FE0F504" w:rsidR="00D56E98" w:rsidRDefault="007A15A2" w:rsidP="00D56E98">
                  <w:pPr>
                    <w:pStyle w:val="NoSpacing"/>
                  </w:pPr>
                  <w:r>
                    <w:t>Cleaning and checking</w:t>
                  </w:r>
                  <w:r w:rsidR="00D56E98">
                    <w:t xml:space="preserve"> street lights</w:t>
                  </w:r>
                </w:p>
              </w:tc>
              <w:tc>
                <w:tcPr>
                  <w:tcW w:w="1476" w:type="dxa"/>
                </w:tcPr>
                <w:p w14:paraId="5276EBFB" w14:textId="1F23E2AC" w:rsidR="00D56E98" w:rsidRDefault="007A15A2" w:rsidP="00D56E98">
                  <w:pPr>
                    <w:pStyle w:val="NoSpacing"/>
                    <w:jc w:val="right"/>
                  </w:pPr>
                  <w:r>
                    <w:t>2,520.52</w:t>
                  </w:r>
                </w:p>
              </w:tc>
            </w:tr>
            <w:tr w:rsidR="00D56E98" w14:paraId="61957469" w14:textId="77777777" w:rsidTr="0030472E">
              <w:tc>
                <w:tcPr>
                  <w:tcW w:w="2670" w:type="dxa"/>
                </w:tcPr>
                <w:p w14:paraId="5C09BD68" w14:textId="77777777" w:rsidR="00D56E98" w:rsidRDefault="00D56E98" w:rsidP="00D56E98">
                  <w:pPr>
                    <w:pStyle w:val="NoSpacing"/>
                  </w:pPr>
                  <w:r>
                    <w:t>Methodist Church</w:t>
                  </w:r>
                </w:p>
              </w:tc>
              <w:tc>
                <w:tcPr>
                  <w:tcW w:w="4132" w:type="dxa"/>
                </w:tcPr>
                <w:p w14:paraId="7CB432EB" w14:textId="77777777" w:rsidR="00D56E98" w:rsidRDefault="00D56E98" w:rsidP="00D56E98">
                  <w:pPr>
                    <w:pStyle w:val="NoSpacing"/>
                  </w:pPr>
                  <w:r>
                    <w:t>Meeting room hire</w:t>
                  </w:r>
                </w:p>
              </w:tc>
              <w:tc>
                <w:tcPr>
                  <w:tcW w:w="1476" w:type="dxa"/>
                </w:tcPr>
                <w:p w14:paraId="2812500B" w14:textId="30CCDCDB" w:rsidR="00D56E98" w:rsidRDefault="007A15A2" w:rsidP="00D56E98">
                  <w:pPr>
                    <w:pStyle w:val="NoSpacing"/>
                    <w:jc w:val="right"/>
                  </w:pPr>
                  <w:r>
                    <w:t>50.00</w:t>
                  </w:r>
                </w:p>
              </w:tc>
            </w:tr>
            <w:tr w:rsidR="007A15A2" w14:paraId="69681F68" w14:textId="77777777" w:rsidTr="0030472E">
              <w:tc>
                <w:tcPr>
                  <w:tcW w:w="2670" w:type="dxa"/>
                </w:tcPr>
                <w:p w14:paraId="2273161A" w14:textId="6CA3C9A8" w:rsidR="007A15A2" w:rsidRDefault="007A15A2" w:rsidP="00D56E98">
                  <w:pPr>
                    <w:pStyle w:val="NoSpacing"/>
                  </w:pPr>
                  <w:r>
                    <w:t xml:space="preserve">Community Action </w:t>
                  </w:r>
                </w:p>
              </w:tc>
              <w:tc>
                <w:tcPr>
                  <w:tcW w:w="4132" w:type="dxa"/>
                </w:tcPr>
                <w:p w14:paraId="3423A10A" w14:textId="4D2F21ED" w:rsidR="007A15A2" w:rsidRDefault="007A15A2" w:rsidP="00D56E98">
                  <w:pPr>
                    <w:pStyle w:val="NoSpacing"/>
                  </w:pPr>
                  <w:r>
                    <w:t>Subscription</w:t>
                  </w:r>
                </w:p>
              </w:tc>
              <w:tc>
                <w:tcPr>
                  <w:tcW w:w="1476" w:type="dxa"/>
                  <w:tcBorders>
                    <w:bottom w:val="single" w:sz="4" w:space="0" w:color="auto"/>
                  </w:tcBorders>
                </w:tcPr>
                <w:p w14:paraId="55E5BBF2" w14:textId="34B839CF" w:rsidR="007A15A2" w:rsidRDefault="007A15A2" w:rsidP="00D56E98">
                  <w:pPr>
                    <w:pStyle w:val="NoSpacing"/>
                    <w:jc w:val="right"/>
                  </w:pPr>
                  <w:r>
                    <w:t>20.00</w:t>
                  </w:r>
                </w:p>
              </w:tc>
            </w:tr>
            <w:tr w:rsidR="00D56E98" w14:paraId="7419ED5A" w14:textId="77777777" w:rsidTr="0030472E">
              <w:tc>
                <w:tcPr>
                  <w:tcW w:w="2670" w:type="dxa"/>
                </w:tcPr>
                <w:p w14:paraId="3D9FC5BF" w14:textId="2BB7D634" w:rsidR="00D56E98" w:rsidRPr="007A5DFE" w:rsidRDefault="0030472E" w:rsidP="00D56E98">
                  <w:pPr>
                    <w:pStyle w:val="NoSpacing"/>
                    <w:rPr>
                      <w:b/>
                    </w:rPr>
                  </w:pPr>
                  <w:r>
                    <w:rPr>
                      <w:b/>
                    </w:rPr>
                    <w:t>Balance c/f 22.5.17</w:t>
                  </w:r>
                </w:p>
              </w:tc>
              <w:tc>
                <w:tcPr>
                  <w:tcW w:w="4132" w:type="dxa"/>
                </w:tcPr>
                <w:p w14:paraId="357215EA" w14:textId="759C0402" w:rsidR="00D56E98" w:rsidRPr="00DB762D" w:rsidRDefault="00D56E98" w:rsidP="00D56E98">
                  <w:pPr>
                    <w:pStyle w:val="NoSpacing"/>
                  </w:pPr>
                </w:p>
              </w:tc>
              <w:tc>
                <w:tcPr>
                  <w:tcW w:w="1476" w:type="dxa"/>
                  <w:tcBorders>
                    <w:top w:val="single" w:sz="4" w:space="0" w:color="auto"/>
                  </w:tcBorders>
                </w:tcPr>
                <w:p w14:paraId="74BF9090" w14:textId="1249239F" w:rsidR="00D56E98" w:rsidRPr="00DB762D" w:rsidRDefault="00AB246E" w:rsidP="00D56E98">
                  <w:pPr>
                    <w:pStyle w:val="NoSpacing"/>
                    <w:jc w:val="right"/>
                  </w:pPr>
                  <w:r>
                    <w:t>2</w:t>
                  </w:r>
                  <w:r w:rsidR="00295B88">
                    <w:t>09,027.93</w:t>
                  </w:r>
                </w:p>
              </w:tc>
            </w:tr>
            <w:tr w:rsidR="0030472E" w14:paraId="17499E57" w14:textId="77777777" w:rsidTr="0030472E">
              <w:tc>
                <w:tcPr>
                  <w:tcW w:w="2670" w:type="dxa"/>
                </w:tcPr>
                <w:p w14:paraId="1E22DC45" w14:textId="0D55EDBC" w:rsidR="0030472E" w:rsidRDefault="0030472E" w:rsidP="00D56E98">
                  <w:pPr>
                    <w:pStyle w:val="NoSpacing"/>
                    <w:rPr>
                      <w:b/>
                    </w:rPr>
                  </w:pPr>
                  <w:r w:rsidRPr="007A5DFE">
                    <w:rPr>
                      <w:b/>
                    </w:rPr>
                    <w:t>Balances</w:t>
                  </w:r>
                  <w:r>
                    <w:rPr>
                      <w:b/>
                    </w:rPr>
                    <w:t xml:space="preserve"> in Savings</w:t>
                  </w:r>
                  <w:r w:rsidRPr="007A5DFE">
                    <w:rPr>
                      <w:b/>
                    </w:rPr>
                    <w:t>:</w:t>
                  </w:r>
                </w:p>
              </w:tc>
              <w:tc>
                <w:tcPr>
                  <w:tcW w:w="4132" w:type="dxa"/>
                </w:tcPr>
                <w:p w14:paraId="3A69126B" w14:textId="77777777" w:rsidR="0030472E" w:rsidRPr="00DB762D" w:rsidRDefault="0030472E" w:rsidP="00D56E98">
                  <w:pPr>
                    <w:pStyle w:val="NoSpacing"/>
                  </w:pPr>
                </w:p>
              </w:tc>
              <w:tc>
                <w:tcPr>
                  <w:tcW w:w="1476" w:type="dxa"/>
                </w:tcPr>
                <w:p w14:paraId="6BF4540E" w14:textId="77777777" w:rsidR="0030472E" w:rsidRDefault="0030472E" w:rsidP="00D56E98">
                  <w:pPr>
                    <w:pStyle w:val="NoSpacing"/>
                    <w:jc w:val="right"/>
                  </w:pPr>
                </w:p>
              </w:tc>
            </w:tr>
            <w:tr w:rsidR="00D56E98" w14:paraId="069EFA1B" w14:textId="77777777" w:rsidTr="009F14D5">
              <w:tc>
                <w:tcPr>
                  <w:tcW w:w="2670" w:type="dxa"/>
                </w:tcPr>
                <w:p w14:paraId="21B39E71" w14:textId="77777777" w:rsidR="00D56E98" w:rsidRPr="00DB762D" w:rsidRDefault="00D56E98" w:rsidP="00D56E98">
                  <w:pPr>
                    <w:pStyle w:val="NoSpacing"/>
                  </w:pPr>
                  <w:r>
                    <w:t>Government Stocks</w:t>
                  </w:r>
                </w:p>
              </w:tc>
              <w:tc>
                <w:tcPr>
                  <w:tcW w:w="4132" w:type="dxa"/>
                </w:tcPr>
                <w:p w14:paraId="02D21B90" w14:textId="2B5E3978" w:rsidR="00D56E98" w:rsidRPr="00DB762D" w:rsidRDefault="00D56E98" w:rsidP="00D56E98">
                  <w:pPr>
                    <w:pStyle w:val="NoSpacing"/>
                  </w:pPr>
                </w:p>
              </w:tc>
              <w:tc>
                <w:tcPr>
                  <w:tcW w:w="1476" w:type="dxa"/>
                </w:tcPr>
                <w:p w14:paraId="517813DE" w14:textId="705182D7" w:rsidR="00D56E98" w:rsidRPr="00DB762D" w:rsidRDefault="00B22C8D" w:rsidP="00D56E98">
                  <w:pPr>
                    <w:pStyle w:val="NoSpacing"/>
                    <w:jc w:val="right"/>
                  </w:pPr>
                  <w:r>
                    <w:t>134,683.00</w:t>
                  </w:r>
                </w:p>
              </w:tc>
            </w:tr>
            <w:tr w:rsidR="00D56E98" w14:paraId="2E8162EA" w14:textId="77777777" w:rsidTr="009F14D5">
              <w:tc>
                <w:tcPr>
                  <w:tcW w:w="2670" w:type="dxa"/>
                </w:tcPr>
                <w:p w14:paraId="1BED88BF" w14:textId="77777777" w:rsidR="00D56E98" w:rsidRPr="00DB762D" w:rsidRDefault="00D56E98" w:rsidP="00D56E98">
                  <w:pPr>
                    <w:pStyle w:val="NoSpacing"/>
                  </w:pPr>
                  <w:r>
                    <w:t>Cambridge B/Soc</w:t>
                  </w:r>
                </w:p>
              </w:tc>
              <w:tc>
                <w:tcPr>
                  <w:tcW w:w="4132" w:type="dxa"/>
                </w:tcPr>
                <w:p w14:paraId="02A3BDF0" w14:textId="747A8387" w:rsidR="00D56E98" w:rsidRPr="005A7CBA" w:rsidRDefault="00D56E98" w:rsidP="00D56E98">
                  <w:pPr>
                    <w:pStyle w:val="NoSpacing"/>
                  </w:pPr>
                  <w:r w:rsidRPr="005A7CBA">
                    <w:t>Insta</w:t>
                  </w:r>
                  <w:r w:rsidR="005A7CBA" w:rsidRPr="005A7CBA">
                    <w:t>nt access</w:t>
                  </w:r>
                  <w:r w:rsidRPr="005A7CBA">
                    <w:t xml:space="preserve"> 0.15%</w:t>
                  </w:r>
                </w:p>
              </w:tc>
              <w:tc>
                <w:tcPr>
                  <w:tcW w:w="1476" w:type="dxa"/>
                </w:tcPr>
                <w:p w14:paraId="5EBA5CA7" w14:textId="1CEC716D" w:rsidR="00D56E98" w:rsidRPr="00DB762D" w:rsidRDefault="007342D2" w:rsidP="00D56E98">
                  <w:pPr>
                    <w:pStyle w:val="NoSpacing"/>
                    <w:jc w:val="right"/>
                  </w:pPr>
                  <w:r>
                    <w:t>75,245.18</w:t>
                  </w:r>
                </w:p>
              </w:tc>
            </w:tr>
            <w:tr w:rsidR="00D56E98" w14:paraId="514BCC69" w14:textId="77777777" w:rsidTr="00AB246E">
              <w:tc>
                <w:tcPr>
                  <w:tcW w:w="2670" w:type="dxa"/>
                </w:tcPr>
                <w:p w14:paraId="34BC793C" w14:textId="77777777" w:rsidR="00D56E98" w:rsidRPr="00DB762D" w:rsidRDefault="00D56E98" w:rsidP="00D56E98">
                  <w:pPr>
                    <w:pStyle w:val="NoSpacing"/>
                  </w:pPr>
                  <w:r>
                    <w:t>Lloyds Bank</w:t>
                  </w:r>
                </w:p>
              </w:tc>
              <w:tc>
                <w:tcPr>
                  <w:tcW w:w="4132" w:type="dxa"/>
                </w:tcPr>
                <w:p w14:paraId="3D83BE8D" w14:textId="16951E58" w:rsidR="00D56E98" w:rsidRPr="00DB762D" w:rsidRDefault="001F1E5E" w:rsidP="00D56E98">
                  <w:pPr>
                    <w:pStyle w:val="NoSpacing"/>
                  </w:pPr>
                  <w:r>
                    <w:t xml:space="preserve">32 day notice 0.45 </w:t>
                  </w:r>
                  <w:r w:rsidR="00D56E98">
                    <w:t>%</w:t>
                  </w:r>
                </w:p>
              </w:tc>
              <w:tc>
                <w:tcPr>
                  <w:tcW w:w="1476" w:type="dxa"/>
                </w:tcPr>
                <w:p w14:paraId="0231F334" w14:textId="06D66790" w:rsidR="00D56E98" w:rsidRPr="00DB762D" w:rsidRDefault="0030472E" w:rsidP="00D56E98">
                  <w:pPr>
                    <w:pStyle w:val="NoSpacing"/>
                    <w:jc w:val="right"/>
                  </w:pPr>
                  <w:r>
                    <w:t>175,174.96</w:t>
                  </w:r>
                </w:p>
              </w:tc>
            </w:tr>
            <w:tr w:rsidR="00D56E98" w14:paraId="53D9538F" w14:textId="77777777" w:rsidTr="00AB246E">
              <w:tc>
                <w:tcPr>
                  <w:tcW w:w="2670" w:type="dxa"/>
                </w:tcPr>
                <w:p w14:paraId="63EDACAA" w14:textId="77777777" w:rsidR="00D56E98" w:rsidRPr="00DB762D" w:rsidRDefault="00D56E98" w:rsidP="00D56E98">
                  <w:pPr>
                    <w:pStyle w:val="NoSpacing"/>
                  </w:pPr>
                  <w:r>
                    <w:t>Nationwide B/Soc</w:t>
                  </w:r>
                </w:p>
              </w:tc>
              <w:tc>
                <w:tcPr>
                  <w:tcW w:w="4132" w:type="dxa"/>
                </w:tcPr>
                <w:p w14:paraId="3005E268" w14:textId="77777777" w:rsidR="00D56E98" w:rsidRPr="00DB762D" w:rsidRDefault="00D56E98" w:rsidP="00D56E98">
                  <w:pPr>
                    <w:pStyle w:val="NoSpacing"/>
                  </w:pPr>
                  <w:r>
                    <w:t>12m to Feb 2017 1.2%</w:t>
                  </w:r>
                </w:p>
              </w:tc>
              <w:tc>
                <w:tcPr>
                  <w:tcW w:w="1476" w:type="dxa"/>
                  <w:tcBorders>
                    <w:bottom w:val="single" w:sz="4" w:space="0" w:color="auto"/>
                  </w:tcBorders>
                </w:tcPr>
                <w:p w14:paraId="6CCB71CA" w14:textId="77777777" w:rsidR="00D56E98" w:rsidRPr="00DB762D" w:rsidRDefault="00D56E98" w:rsidP="00D56E98">
                  <w:pPr>
                    <w:pStyle w:val="NoSpacing"/>
                    <w:jc w:val="right"/>
                  </w:pPr>
                  <w:r>
                    <w:t>75,000.00</w:t>
                  </w:r>
                </w:p>
              </w:tc>
            </w:tr>
            <w:tr w:rsidR="00D56E98" w14:paraId="08E604F6" w14:textId="77777777" w:rsidTr="00AB246E">
              <w:tc>
                <w:tcPr>
                  <w:tcW w:w="2670" w:type="dxa"/>
                </w:tcPr>
                <w:p w14:paraId="5367747B" w14:textId="23F515DC" w:rsidR="00D56E98" w:rsidRPr="00DB762D" w:rsidRDefault="00AB246E" w:rsidP="00D56E98">
                  <w:pPr>
                    <w:pStyle w:val="NoSpacing"/>
                  </w:pPr>
                  <w:r>
                    <w:t>Total monies</w:t>
                  </w:r>
                </w:p>
              </w:tc>
              <w:tc>
                <w:tcPr>
                  <w:tcW w:w="4132" w:type="dxa"/>
                </w:tcPr>
                <w:p w14:paraId="42EC833A" w14:textId="407B310A" w:rsidR="00D56E98" w:rsidRPr="00DB762D" w:rsidRDefault="00D56E98" w:rsidP="00D56E98">
                  <w:pPr>
                    <w:pStyle w:val="NoSpacing"/>
                  </w:pPr>
                </w:p>
              </w:tc>
              <w:tc>
                <w:tcPr>
                  <w:tcW w:w="1476" w:type="dxa"/>
                  <w:tcBorders>
                    <w:top w:val="single" w:sz="4" w:space="0" w:color="auto"/>
                    <w:bottom w:val="single" w:sz="4" w:space="0" w:color="auto"/>
                  </w:tcBorders>
                </w:tcPr>
                <w:p w14:paraId="06731B2B" w14:textId="191B0F8A" w:rsidR="00D56E98" w:rsidRPr="00DB762D" w:rsidRDefault="00AB246E" w:rsidP="00D56E98">
                  <w:pPr>
                    <w:pStyle w:val="NoSpacing"/>
                    <w:jc w:val="right"/>
                  </w:pPr>
                  <w:r>
                    <w:t>6</w:t>
                  </w:r>
                  <w:r w:rsidR="00965577">
                    <w:t>69,131.07</w:t>
                  </w:r>
                </w:p>
              </w:tc>
            </w:tr>
          </w:tbl>
          <w:p w14:paraId="58E2E8B2" w14:textId="77777777" w:rsidR="00D56E98" w:rsidRDefault="00D56E98" w:rsidP="00344266">
            <w:pPr>
              <w:rPr>
                <w:b/>
              </w:rPr>
            </w:pPr>
          </w:p>
        </w:tc>
      </w:tr>
    </w:tbl>
    <w:p w14:paraId="72752720" w14:textId="64C0DE9D" w:rsidR="00AB246E" w:rsidRDefault="00AB246E"/>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595"/>
      </w:tblGrid>
      <w:tr w:rsidR="00196875" w14:paraId="0CF8A765" w14:textId="77777777" w:rsidTr="00E21F6D">
        <w:tc>
          <w:tcPr>
            <w:tcW w:w="516" w:type="dxa"/>
          </w:tcPr>
          <w:p w14:paraId="0CF8A762" w14:textId="669EBAE7" w:rsidR="00196875" w:rsidRPr="00312350" w:rsidRDefault="00E21F6D" w:rsidP="00456ECC">
            <w:pPr>
              <w:rPr>
                <w:b/>
              </w:rPr>
            </w:pPr>
            <w:r>
              <w:lastRenderedPageBreak/>
              <w:br w:type="page"/>
            </w:r>
          </w:p>
        </w:tc>
        <w:tc>
          <w:tcPr>
            <w:tcW w:w="8595" w:type="dxa"/>
          </w:tcPr>
          <w:p w14:paraId="0CF8A763" w14:textId="0A26EB18" w:rsidR="00196875" w:rsidRDefault="00196875" w:rsidP="00456ECC">
            <w:r w:rsidRPr="00196875">
              <w:t>£93,791.32 is held by Mills &amp; Reeve to be used to pay for the crossing on A1064.</w:t>
            </w:r>
          </w:p>
          <w:p w14:paraId="0CF8A764" w14:textId="502D348C" w:rsidR="00CF1A98" w:rsidRPr="00196875" w:rsidRDefault="007A5DFE" w:rsidP="00BF1559">
            <w:r>
              <w:t>The</w:t>
            </w:r>
            <w:r w:rsidR="00BF1559">
              <w:t>se</w:t>
            </w:r>
            <w:r>
              <w:t xml:space="preserve"> payments were authorised.</w:t>
            </w:r>
          </w:p>
        </w:tc>
      </w:tr>
      <w:tr w:rsidR="00312350" w14:paraId="0CF8A76C" w14:textId="77777777" w:rsidTr="00084502">
        <w:trPr>
          <w:trHeight w:val="1073"/>
        </w:trPr>
        <w:tc>
          <w:tcPr>
            <w:tcW w:w="516" w:type="dxa"/>
          </w:tcPr>
          <w:p w14:paraId="0CF8A769" w14:textId="0E065F06" w:rsidR="00312350" w:rsidRPr="00CB502E" w:rsidRDefault="0014306D" w:rsidP="00456ECC">
            <w:r>
              <w:t>13</w:t>
            </w:r>
          </w:p>
        </w:tc>
        <w:tc>
          <w:tcPr>
            <w:tcW w:w="8595" w:type="dxa"/>
          </w:tcPr>
          <w:p w14:paraId="0CF8A76B" w14:textId="27F000DE" w:rsidR="001255DD" w:rsidRPr="007A5DFE" w:rsidRDefault="00312350" w:rsidP="007A5DFE">
            <w:pPr>
              <w:rPr>
                <w:b/>
              </w:rPr>
            </w:pPr>
            <w:r w:rsidRPr="00312350">
              <w:rPr>
                <w:b/>
              </w:rPr>
              <w:t>MATTERS FOR NEXT MEETING</w:t>
            </w:r>
            <w:r w:rsidR="00BF1559">
              <w:rPr>
                <w:b/>
              </w:rPr>
              <w:br/>
              <w:t>- Co-option of new councillor</w:t>
            </w:r>
            <w:r w:rsidR="00BF1559">
              <w:rPr>
                <w:b/>
              </w:rPr>
              <w:br/>
              <w:t>-  Youth club funding</w:t>
            </w:r>
            <w:r w:rsidR="007A5DFE">
              <w:rPr>
                <w:b/>
              </w:rPr>
              <w:br/>
              <w:t xml:space="preserve"> </w:t>
            </w:r>
          </w:p>
        </w:tc>
      </w:tr>
      <w:tr w:rsidR="00312350" w14:paraId="0CF8A76F" w14:textId="77777777" w:rsidTr="00E21F6D">
        <w:tc>
          <w:tcPr>
            <w:tcW w:w="516" w:type="dxa"/>
          </w:tcPr>
          <w:p w14:paraId="0CF8A76D" w14:textId="739340E4" w:rsidR="00312350" w:rsidRPr="00CB502E" w:rsidRDefault="0014306D" w:rsidP="00456ECC">
            <w:r>
              <w:t>14</w:t>
            </w:r>
          </w:p>
        </w:tc>
        <w:tc>
          <w:tcPr>
            <w:tcW w:w="8595" w:type="dxa"/>
          </w:tcPr>
          <w:p w14:paraId="0CF8A76E" w14:textId="14090853" w:rsidR="00312350" w:rsidRPr="00312350" w:rsidRDefault="00312350" w:rsidP="00456ECC">
            <w:pPr>
              <w:rPr>
                <w:b/>
              </w:rPr>
            </w:pPr>
            <w:r w:rsidRPr="00312350">
              <w:rPr>
                <w:b/>
              </w:rPr>
              <w:t xml:space="preserve">DATE OF NEXT MEETING </w:t>
            </w:r>
            <w:r w:rsidR="00841786">
              <w:rPr>
                <w:b/>
              </w:rPr>
              <w:t>–</w:t>
            </w:r>
            <w:r w:rsidR="0014306D">
              <w:rPr>
                <w:b/>
              </w:rPr>
              <w:t xml:space="preserve"> Monday 26</w:t>
            </w:r>
            <w:r w:rsidR="0014306D" w:rsidRPr="0014306D">
              <w:rPr>
                <w:b/>
                <w:vertAlign w:val="superscript"/>
              </w:rPr>
              <w:t>th</w:t>
            </w:r>
            <w:r w:rsidR="0014306D">
              <w:rPr>
                <w:b/>
              </w:rPr>
              <w:t xml:space="preserve"> June</w:t>
            </w:r>
            <w:r w:rsidR="00517ADA">
              <w:rPr>
                <w:b/>
              </w:rPr>
              <w:t xml:space="preserve"> </w:t>
            </w:r>
            <w:r w:rsidR="00121221">
              <w:rPr>
                <w:b/>
              </w:rPr>
              <w:t>2017</w:t>
            </w:r>
            <w:r w:rsidR="008F6DC0">
              <w:rPr>
                <w:b/>
              </w:rPr>
              <w:t xml:space="preserve"> </w:t>
            </w:r>
          </w:p>
        </w:tc>
      </w:tr>
    </w:tbl>
    <w:p w14:paraId="4BBBA282" w14:textId="77777777" w:rsidR="00391729" w:rsidRDefault="00391729" w:rsidP="00E66E33">
      <w:pPr>
        <w:pStyle w:val="DefaultText"/>
        <w:rPr>
          <w:b/>
        </w:rPr>
      </w:pPr>
    </w:p>
    <w:p w14:paraId="6E0A3734" w14:textId="6B9F26DD" w:rsidR="00113401" w:rsidRDefault="00113401" w:rsidP="00113401">
      <w:pPr>
        <w:pStyle w:val="DefaultText"/>
        <w:rPr>
          <w:b/>
        </w:rPr>
      </w:pPr>
    </w:p>
    <w:p w14:paraId="6378E4B1" w14:textId="0F97CF83" w:rsidR="00113401" w:rsidRPr="00FB2989" w:rsidRDefault="00113401" w:rsidP="00FB2989">
      <w:pPr>
        <w:pStyle w:val="ListParagraph"/>
        <w:ind w:left="0"/>
        <w:rPr>
          <w:b/>
        </w:rPr>
      </w:pPr>
    </w:p>
    <w:p w14:paraId="0CF8A771" w14:textId="1CE6F005" w:rsidR="00841DC6" w:rsidRDefault="00391729" w:rsidP="00841DC6">
      <w:pPr>
        <w:ind w:hanging="426"/>
      </w:pPr>
      <w:r>
        <w:tab/>
      </w:r>
      <w:r w:rsidR="00CE5DA9">
        <w:t xml:space="preserve">There being no further business, </w:t>
      </w:r>
      <w:r w:rsidR="00BF678D">
        <w:t>t</w:t>
      </w:r>
      <w:r w:rsidR="006A299E">
        <w:t>h</w:t>
      </w:r>
      <w:r w:rsidR="007E55C0">
        <w:t>e meeting was cl</w:t>
      </w:r>
      <w:r w:rsidR="00121221">
        <w:t>o</w:t>
      </w:r>
      <w:r w:rsidR="00517ADA">
        <w:t xml:space="preserve">sed at </w:t>
      </w:r>
      <w:r w:rsidR="00BF1559">
        <w:t>10.05</w:t>
      </w:r>
      <w:r w:rsidR="0014306D">
        <w:t xml:space="preserve"> </w:t>
      </w:r>
      <w:r w:rsidR="00CE5DA9">
        <w:t>pm</w:t>
      </w:r>
    </w:p>
    <w:p w14:paraId="0CF8A774" w14:textId="36A9A6A0" w:rsidR="00714F29" w:rsidRDefault="00714F29" w:rsidP="00841DC6">
      <w:pPr>
        <w:ind w:hanging="426"/>
      </w:pPr>
    </w:p>
    <w:p w14:paraId="256A18C0" w14:textId="78B354A1" w:rsidR="001255DD" w:rsidRDefault="001255DD" w:rsidP="00841DC6">
      <w:pPr>
        <w:ind w:hanging="426"/>
      </w:pPr>
    </w:p>
    <w:p w14:paraId="12C2AFB5" w14:textId="77777777" w:rsidR="001255DD" w:rsidRDefault="001255DD" w:rsidP="00841DC6">
      <w:pPr>
        <w:ind w:hanging="426"/>
      </w:pPr>
    </w:p>
    <w:p w14:paraId="0CF8A775" w14:textId="792D8127" w:rsidR="00CE5DA9" w:rsidRDefault="00391729" w:rsidP="00841DC6">
      <w:pPr>
        <w:ind w:hanging="426"/>
      </w:pPr>
      <w:r>
        <w:tab/>
      </w:r>
      <w:r w:rsidR="00912FBE">
        <w:t>Signed:</w:t>
      </w:r>
      <w:r w:rsidR="0014306D">
        <w:t>……………………………….</w:t>
      </w:r>
      <w:r w:rsidR="0014306D">
        <w:tab/>
      </w:r>
      <w:r w:rsidR="0014306D">
        <w:tab/>
        <w:t>Dated: 26th</w:t>
      </w:r>
      <w:r w:rsidR="00841786">
        <w:t xml:space="preserve"> </w:t>
      </w:r>
      <w:r w:rsidR="0014306D">
        <w:t>June</w:t>
      </w:r>
      <w:r w:rsidR="00634174">
        <w:t xml:space="preserve"> </w:t>
      </w:r>
      <w:r w:rsidR="006224BE">
        <w:t>2017</w:t>
      </w:r>
      <w:r w:rsidR="00CE5DA9">
        <w:br/>
        <w:t xml:space="preserve">  </w:t>
      </w:r>
      <w:r>
        <w:tab/>
      </w:r>
      <w:r w:rsidR="00CE5DA9">
        <w:t xml:space="preserve"> Chairman</w:t>
      </w:r>
    </w:p>
    <w:sectPr w:rsidR="00CE5D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DC2DE" w14:textId="77777777" w:rsidR="00527A68" w:rsidRDefault="00527A68" w:rsidP="003A6EBD">
      <w:pPr>
        <w:spacing w:after="0" w:line="240" w:lineRule="auto"/>
      </w:pPr>
      <w:r>
        <w:separator/>
      </w:r>
    </w:p>
  </w:endnote>
  <w:endnote w:type="continuationSeparator" w:id="0">
    <w:p w14:paraId="510B0690" w14:textId="77777777" w:rsidR="00527A68" w:rsidRDefault="00527A68" w:rsidP="003A6EBD">
      <w:pPr>
        <w:spacing w:after="0" w:line="240" w:lineRule="auto"/>
      </w:pPr>
      <w:r>
        <w:continuationSeparator/>
      </w:r>
    </w:p>
  </w:endnote>
  <w:endnote w:type="continuationNotice" w:id="1">
    <w:p w14:paraId="5303EA12" w14:textId="77777777" w:rsidR="00527A68" w:rsidRDefault="00527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5882420A" w:rsidR="00620AF6" w:rsidRDefault="00B41937">
        <w:pPr>
          <w:pStyle w:val="Footer"/>
          <w:jc w:val="right"/>
        </w:pPr>
        <w:r>
          <w:t>22.05</w:t>
        </w:r>
        <w:r w:rsidR="00620AF6">
          <w:t xml:space="preserve">.2017    </w:t>
        </w:r>
        <w:r w:rsidR="00620AF6">
          <w:fldChar w:fldCharType="begin"/>
        </w:r>
        <w:r w:rsidR="00620AF6">
          <w:instrText xml:space="preserve"> PAGE   \* MERGEFORMAT </w:instrText>
        </w:r>
        <w:r w:rsidR="00620AF6">
          <w:fldChar w:fldCharType="separate"/>
        </w:r>
        <w:r w:rsidR="008A1899">
          <w:rPr>
            <w:noProof/>
          </w:rPr>
          <w:t>6</w:t>
        </w:r>
        <w:r w:rsidR="00620AF6">
          <w:rPr>
            <w:noProof/>
          </w:rPr>
          <w:fldChar w:fldCharType="end"/>
        </w:r>
      </w:p>
    </w:sdtContent>
  </w:sdt>
  <w:p w14:paraId="0CF8A77B" w14:textId="77777777" w:rsidR="00620AF6" w:rsidRDefault="00620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33A79" w14:textId="77777777" w:rsidR="00527A68" w:rsidRDefault="00527A68" w:rsidP="003A6EBD">
      <w:pPr>
        <w:spacing w:after="0" w:line="240" w:lineRule="auto"/>
      </w:pPr>
      <w:r>
        <w:separator/>
      </w:r>
    </w:p>
  </w:footnote>
  <w:footnote w:type="continuationSeparator" w:id="0">
    <w:p w14:paraId="3CD4ACD1" w14:textId="77777777" w:rsidR="00527A68" w:rsidRDefault="00527A68" w:rsidP="003A6EBD">
      <w:pPr>
        <w:spacing w:after="0" w:line="240" w:lineRule="auto"/>
      </w:pPr>
      <w:r>
        <w:continuationSeparator/>
      </w:r>
    </w:p>
  </w:footnote>
  <w:footnote w:type="continuationNotice" w:id="1">
    <w:p w14:paraId="245AC72F" w14:textId="77777777" w:rsidR="00527A68" w:rsidRDefault="00527A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707"/>
    <w:multiLevelType w:val="hybridMultilevel"/>
    <w:tmpl w:val="F5A437CA"/>
    <w:lvl w:ilvl="0" w:tplc="714C0D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3736D"/>
    <w:multiLevelType w:val="hybridMultilevel"/>
    <w:tmpl w:val="B8A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64C45"/>
    <w:multiLevelType w:val="hybridMultilevel"/>
    <w:tmpl w:val="55588BFC"/>
    <w:lvl w:ilvl="0" w:tplc="AAD42E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9" w15:restartNumberingAfterBreak="0">
    <w:nsid w:val="36953EEF"/>
    <w:multiLevelType w:val="hybridMultilevel"/>
    <w:tmpl w:val="9F5AD63C"/>
    <w:lvl w:ilvl="0" w:tplc="BC8A6E2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8F7CD0"/>
    <w:multiLevelType w:val="hybridMultilevel"/>
    <w:tmpl w:val="DA42B7BC"/>
    <w:lvl w:ilvl="0" w:tplc="7BE46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3D1768"/>
    <w:multiLevelType w:val="hybridMultilevel"/>
    <w:tmpl w:val="509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1"/>
  </w:num>
  <w:num w:numId="5">
    <w:abstractNumId w:val="4"/>
  </w:num>
  <w:num w:numId="6">
    <w:abstractNumId w:val="10"/>
  </w:num>
  <w:num w:numId="7">
    <w:abstractNumId w:val="13"/>
  </w:num>
  <w:num w:numId="8">
    <w:abstractNumId w:val="15"/>
  </w:num>
  <w:num w:numId="9">
    <w:abstractNumId w:val="3"/>
  </w:num>
  <w:num w:numId="10">
    <w:abstractNumId w:val="2"/>
  </w:num>
  <w:num w:numId="11">
    <w:abstractNumId w:val="9"/>
  </w:num>
  <w:num w:numId="12">
    <w:abstractNumId w:val="0"/>
  </w:num>
  <w:num w:numId="13">
    <w:abstractNumId w:val="14"/>
  </w:num>
  <w:num w:numId="14">
    <w:abstractNumId w:val="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0"/>
    <w:rsid w:val="000048CA"/>
    <w:rsid w:val="0000654A"/>
    <w:rsid w:val="000113A4"/>
    <w:rsid w:val="000120DD"/>
    <w:rsid w:val="000204FD"/>
    <w:rsid w:val="00027FCB"/>
    <w:rsid w:val="000344E6"/>
    <w:rsid w:val="00036D45"/>
    <w:rsid w:val="00047ECD"/>
    <w:rsid w:val="0005204A"/>
    <w:rsid w:val="00063623"/>
    <w:rsid w:val="0006378A"/>
    <w:rsid w:val="0007094B"/>
    <w:rsid w:val="00071215"/>
    <w:rsid w:val="00071810"/>
    <w:rsid w:val="000728BB"/>
    <w:rsid w:val="00074A16"/>
    <w:rsid w:val="00077041"/>
    <w:rsid w:val="000771D3"/>
    <w:rsid w:val="0008413D"/>
    <w:rsid w:val="00084502"/>
    <w:rsid w:val="0008463C"/>
    <w:rsid w:val="0009195C"/>
    <w:rsid w:val="000A0CDC"/>
    <w:rsid w:val="000A51EF"/>
    <w:rsid w:val="000A75D5"/>
    <w:rsid w:val="000B2C3A"/>
    <w:rsid w:val="000B4814"/>
    <w:rsid w:val="000C3EDB"/>
    <w:rsid w:val="000C7CB4"/>
    <w:rsid w:val="000D15AD"/>
    <w:rsid w:val="000D4498"/>
    <w:rsid w:val="000E05AB"/>
    <w:rsid w:val="000E1653"/>
    <w:rsid w:val="000E33FD"/>
    <w:rsid w:val="000F5FF8"/>
    <w:rsid w:val="00103871"/>
    <w:rsid w:val="00113401"/>
    <w:rsid w:val="00121221"/>
    <w:rsid w:val="00122DE4"/>
    <w:rsid w:val="00123325"/>
    <w:rsid w:val="00123618"/>
    <w:rsid w:val="00123C95"/>
    <w:rsid w:val="00125523"/>
    <w:rsid w:val="001255DD"/>
    <w:rsid w:val="0013384D"/>
    <w:rsid w:val="0014181F"/>
    <w:rsid w:val="0014306D"/>
    <w:rsid w:val="001444D5"/>
    <w:rsid w:val="00144BD2"/>
    <w:rsid w:val="001463D7"/>
    <w:rsid w:val="00147971"/>
    <w:rsid w:val="0015031A"/>
    <w:rsid w:val="00152976"/>
    <w:rsid w:val="00152984"/>
    <w:rsid w:val="00156942"/>
    <w:rsid w:val="0016045F"/>
    <w:rsid w:val="00160607"/>
    <w:rsid w:val="001617BD"/>
    <w:rsid w:val="00164F8C"/>
    <w:rsid w:val="00167E44"/>
    <w:rsid w:val="00176476"/>
    <w:rsid w:val="00185EBF"/>
    <w:rsid w:val="00187C8D"/>
    <w:rsid w:val="00191947"/>
    <w:rsid w:val="00194780"/>
    <w:rsid w:val="0019492A"/>
    <w:rsid w:val="001949CD"/>
    <w:rsid w:val="00195657"/>
    <w:rsid w:val="00195EA6"/>
    <w:rsid w:val="00196875"/>
    <w:rsid w:val="001A6E73"/>
    <w:rsid w:val="001B3662"/>
    <w:rsid w:val="001B3A76"/>
    <w:rsid w:val="001C0B38"/>
    <w:rsid w:val="001C311D"/>
    <w:rsid w:val="001D56D7"/>
    <w:rsid w:val="001E243C"/>
    <w:rsid w:val="001E56E4"/>
    <w:rsid w:val="001E72EC"/>
    <w:rsid w:val="001E738A"/>
    <w:rsid w:val="001E7B10"/>
    <w:rsid w:val="001F13CF"/>
    <w:rsid w:val="001F175D"/>
    <w:rsid w:val="001F1E5E"/>
    <w:rsid w:val="0020220E"/>
    <w:rsid w:val="00203FF4"/>
    <w:rsid w:val="00205172"/>
    <w:rsid w:val="002108E5"/>
    <w:rsid w:val="00212427"/>
    <w:rsid w:val="002163AD"/>
    <w:rsid w:val="00222CE8"/>
    <w:rsid w:val="00224B24"/>
    <w:rsid w:val="00234ACD"/>
    <w:rsid w:val="002361B0"/>
    <w:rsid w:val="002440E2"/>
    <w:rsid w:val="0025523F"/>
    <w:rsid w:val="0025577D"/>
    <w:rsid w:val="00267D86"/>
    <w:rsid w:val="002703F3"/>
    <w:rsid w:val="002848FF"/>
    <w:rsid w:val="00290776"/>
    <w:rsid w:val="00292782"/>
    <w:rsid w:val="00295B88"/>
    <w:rsid w:val="00295D92"/>
    <w:rsid w:val="002A4F4F"/>
    <w:rsid w:val="002A74E8"/>
    <w:rsid w:val="002A7B4F"/>
    <w:rsid w:val="002B45DB"/>
    <w:rsid w:val="002C051A"/>
    <w:rsid w:val="002C0996"/>
    <w:rsid w:val="002C33AC"/>
    <w:rsid w:val="002D0A50"/>
    <w:rsid w:val="002D6C99"/>
    <w:rsid w:val="002F3D63"/>
    <w:rsid w:val="002F5198"/>
    <w:rsid w:val="0030472E"/>
    <w:rsid w:val="00306201"/>
    <w:rsid w:val="0030764F"/>
    <w:rsid w:val="003104F5"/>
    <w:rsid w:val="00312350"/>
    <w:rsid w:val="00314ABF"/>
    <w:rsid w:val="00323553"/>
    <w:rsid w:val="003262D5"/>
    <w:rsid w:val="0032792F"/>
    <w:rsid w:val="00330295"/>
    <w:rsid w:val="0033177B"/>
    <w:rsid w:val="00333434"/>
    <w:rsid w:val="003334D8"/>
    <w:rsid w:val="00342005"/>
    <w:rsid w:val="0034361C"/>
    <w:rsid w:val="00344266"/>
    <w:rsid w:val="003454F6"/>
    <w:rsid w:val="00346D44"/>
    <w:rsid w:val="00355E5C"/>
    <w:rsid w:val="003566FD"/>
    <w:rsid w:val="00362D6A"/>
    <w:rsid w:val="003744E5"/>
    <w:rsid w:val="00385322"/>
    <w:rsid w:val="00391729"/>
    <w:rsid w:val="00394338"/>
    <w:rsid w:val="00394B45"/>
    <w:rsid w:val="003A6EBD"/>
    <w:rsid w:val="003B1185"/>
    <w:rsid w:val="003C4D5D"/>
    <w:rsid w:val="003E2E41"/>
    <w:rsid w:val="003E38B2"/>
    <w:rsid w:val="003E5B68"/>
    <w:rsid w:val="003E6E8A"/>
    <w:rsid w:val="0041430A"/>
    <w:rsid w:val="00423E35"/>
    <w:rsid w:val="004260F3"/>
    <w:rsid w:val="00430222"/>
    <w:rsid w:val="004349EF"/>
    <w:rsid w:val="00440AA0"/>
    <w:rsid w:val="004431DE"/>
    <w:rsid w:val="004509DA"/>
    <w:rsid w:val="00454BC8"/>
    <w:rsid w:val="00456ECC"/>
    <w:rsid w:val="00471E8C"/>
    <w:rsid w:val="00474271"/>
    <w:rsid w:val="00477F7C"/>
    <w:rsid w:val="00484443"/>
    <w:rsid w:val="004923F5"/>
    <w:rsid w:val="004A02A5"/>
    <w:rsid w:val="004A0D16"/>
    <w:rsid w:val="004A4A94"/>
    <w:rsid w:val="004A4E5C"/>
    <w:rsid w:val="004A5999"/>
    <w:rsid w:val="004B7715"/>
    <w:rsid w:val="004C07CD"/>
    <w:rsid w:val="004D00E6"/>
    <w:rsid w:val="004D74F1"/>
    <w:rsid w:val="004E1CAC"/>
    <w:rsid w:val="004E3600"/>
    <w:rsid w:val="004E48F2"/>
    <w:rsid w:val="004F1FB2"/>
    <w:rsid w:val="004F4C34"/>
    <w:rsid w:val="004F72DC"/>
    <w:rsid w:val="00501B08"/>
    <w:rsid w:val="00503A32"/>
    <w:rsid w:val="00504D71"/>
    <w:rsid w:val="005072BC"/>
    <w:rsid w:val="00514F28"/>
    <w:rsid w:val="00517ADA"/>
    <w:rsid w:val="0052106D"/>
    <w:rsid w:val="00527A68"/>
    <w:rsid w:val="0053684A"/>
    <w:rsid w:val="005444D2"/>
    <w:rsid w:val="005523B9"/>
    <w:rsid w:val="00553E39"/>
    <w:rsid w:val="00556581"/>
    <w:rsid w:val="0055670D"/>
    <w:rsid w:val="00563D89"/>
    <w:rsid w:val="0058030B"/>
    <w:rsid w:val="00584564"/>
    <w:rsid w:val="0058616C"/>
    <w:rsid w:val="00592217"/>
    <w:rsid w:val="00592264"/>
    <w:rsid w:val="00592A98"/>
    <w:rsid w:val="00593159"/>
    <w:rsid w:val="005A11D6"/>
    <w:rsid w:val="005A7782"/>
    <w:rsid w:val="005A7CBA"/>
    <w:rsid w:val="005B599B"/>
    <w:rsid w:val="005B5B93"/>
    <w:rsid w:val="005D4877"/>
    <w:rsid w:val="005E5171"/>
    <w:rsid w:val="005E583B"/>
    <w:rsid w:val="00612770"/>
    <w:rsid w:val="00620AF6"/>
    <w:rsid w:val="006224BE"/>
    <w:rsid w:val="00623EA1"/>
    <w:rsid w:val="00623F8B"/>
    <w:rsid w:val="00630BC5"/>
    <w:rsid w:val="00634174"/>
    <w:rsid w:val="00634F3D"/>
    <w:rsid w:val="00642CAD"/>
    <w:rsid w:val="00643491"/>
    <w:rsid w:val="00655F2C"/>
    <w:rsid w:val="00660950"/>
    <w:rsid w:val="00666B08"/>
    <w:rsid w:val="00676C18"/>
    <w:rsid w:val="00680ABD"/>
    <w:rsid w:val="0068457B"/>
    <w:rsid w:val="00684E64"/>
    <w:rsid w:val="00687762"/>
    <w:rsid w:val="00692D59"/>
    <w:rsid w:val="00696CBC"/>
    <w:rsid w:val="006A299E"/>
    <w:rsid w:val="006A3C9B"/>
    <w:rsid w:val="006B4841"/>
    <w:rsid w:val="006B57AD"/>
    <w:rsid w:val="006B6DC0"/>
    <w:rsid w:val="006B6E8B"/>
    <w:rsid w:val="006C4A7C"/>
    <w:rsid w:val="006C50BA"/>
    <w:rsid w:val="006C76A5"/>
    <w:rsid w:val="006D3F51"/>
    <w:rsid w:val="006D6615"/>
    <w:rsid w:val="006E2376"/>
    <w:rsid w:val="006F1F6D"/>
    <w:rsid w:val="006F62DA"/>
    <w:rsid w:val="007026BF"/>
    <w:rsid w:val="00714F29"/>
    <w:rsid w:val="00720D01"/>
    <w:rsid w:val="007342D2"/>
    <w:rsid w:val="0073755A"/>
    <w:rsid w:val="00744C45"/>
    <w:rsid w:val="007603A6"/>
    <w:rsid w:val="007753D8"/>
    <w:rsid w:val="0078744E"/>
    <w:rsid w:val="00791215"/>
    <w:rsid w:val="00794A71"/>
    <w:rsid w:val="00794D10"/>
    <w:rsid w:val="007966EC"/>
    <w:rsid w:val="007A15A2"/>
    <w:rsid w:val="007A5DFE"/>
    <w:rsid w:val="007A6F30"/>
    <w:rsid w:val="007A6F54"/>
    <w:rsid w:val="007A76D3"/>
    <w:rsid w:val="007B1250"/>
    <w:rsid w:val="007B2FCA"/>
    <w:rsid w:val="007C424F"/>
    <w:rsid w:val="007C4B30"/>
    <w:rsid w:val="007D30E0"/>
    <w:rsid w:val="007D6603"/>
    <w:rsid w:val="007E2DF0"/>
    <w:rsid w:val="007E3448"/>
    <w:rsid w:val="007E55C0"/>
    <w:rsid w:val="007E6FF0"/>
    <w:rsid w:val="007F0350"/>
    <w:rsid w:val="008002A9"/>
    <w:rsid w:val="00804356"/>
    <w:rsid w:val="00805A44"/>
    <w:rsid w:val="00811DD0"/>
    <w:rsid w:val="00812859"/>
    <w:rsid w:val="00813B09"/>
    <w:rsid w:val="0081413C"/>
    <w:rsid w:val="00815673"/>
    <w:rsid w:val="00822B5F"/>
    <w:rsid w:val="00830824"/>
    <w:rsid w:val="008320BE"/>
    <w:rsid w:val="00833F0A"/>
    <w:rsid w:val="00840D5B"/>
    <w:rsid w:val="00841786"/>
    <w:rsid w:val="00841DC6"/>
    <w:rsid w:val="00843FF6"/>
    <w:rsid w:val="008509EC"/>
    <w:rsid w:val="00851D2C"/>
    <w:rsid w:val="00856ACD"/>
    <w:rsid w:val="00870D7D"/>
    <w:rsid w:val="00871F77"/>
    <w:rsid w:val="0087741C"/>
    <w:rsid w:val="00882F55"/>
    <w:rsid w:val="0088362B"/>
    <w:rsid w:val="00884F82"/>
    <w:rsid w:val="008A0B4B"/>
    <w:rsid w:val="008A1899"/>
    <w:rsid w:val="008A313B"/>
    <w:rsid w:val="008B0AF9"/>
    <w:rsid w:val="008B38BF"/>
    <w:rsid w:val="008B3C8C"/>
    <w:rsid w:val="008B5986"/>
    <w:rsid w:val="008C1171"/>
    <w:rsid w:val="008D193D"/>
    <w:rsid w:val="008D3DBC"/>
    <w:rsid w:val="008D5CF8"/>
    <w:rsid w:val="008D639B"/>
    <w:rsid w:val="008E216F"/>
    <w:rsid w:val="008F2E0B"/>
    <w:rsid w:val="008F5CE4"/>
    <w:rsid w:val="008F6DC0"/>
    <w:rsid w:val="00900D6C"/>
    <w:rsid w:val="009020BB"/>
    <w:rsid w:val="00912FBE"/>
    <w:rsid w:val="00920BA2"/>
    <w:rsid w:val="0092300C"/>
    <w:rsid w:val="00942126"/>
    <w:rsid w:val="00945358"/>
    <w:rsid w:val="00945952"/>
    <w:rsid w:val="009476D1"/>
    <w:rsid w:val="00960E5F"/>
    <w:rsid w:val="009645B8"/>
    <w:rsid w:val="00965577"/>
    <w:rsid w:val="009666C1"/>
    <w:rsid w:val="009677B3"/>
    <w:rsid w:val="009748F2"/>
    <w:rsid w:val="00992207"/>
    <w:rsid w:val="00992DB0"/>
    <w:rsid w:val="009A037F"/>
    <w:rsid w:val="009A22BA"/>
    <w:rsid w:val="009A2AA4"/>
    <w:rsid w:val="009A5968"/>
    <w:rsid w:val="009A6FAC"/>
    <w:rsid w:val="009A7A65"/>
    <w:rsid w:val="009C16D6"/>
    <w:rsid w:val="009C24E5"/>
    <w:rsid w:val="009C5548"/>
    <w:rsid w:val="009E2824"/>
    <w:rsid w:val="009E30CF"/>
    <w:rsid w:val="009F14D5"/>
    <w:rsid w:val="009F14E3"/>
    <w:rsid w:val="009F6732"/>
    <w:rsid w:val="009F735E"/>
    <w:rsid w:val="00A01C84"/>
    <w:rsid w:val="00A07596"/>
    <w:rsid w:val="00A2523D"/>
    <w:rsid w:val="00A3580E"/>
    <w:rsid w:val="00A4105D"/>
    <w:rsid w:val="00A42176"/>
    <w:rsid w:val="00A47A28"/>
    <w:rsid w:val="00A7589E"/>
    <w:rsid w:val="00A7614B"/>
    <w:rsid w:val="00A843E3"/>
    <w:rsid w:val="00AA05C6"/>
    <w:rsid w:val="00AA6D2D"/>
    <w:rsid w:val="00AA7047"/>
    <w:rsid w:val="00AB1A07"/>
    <w:rsid w:val="00AB246E"/>
    <w:rsid w:val="00AC0422"/>
    <w:rsid w:val="00AC15A9"/>
    <w:rsid w:val="00AD3FFC"/>
    <w:rsid w:val="00AD7AD9"/>
    <w:rsid w:val="00AE3CA1"/>
    <w:rsid w:val="00AE4273"/>
    <w:rsid w:val="00AF6AFA"/>
    <w:rsid w:val="00B12D19"/>
    <w:rsid w:val="00B22C8D"/>
    <w:rsid w:val="00B246D2"/>
    <w:rsid w:val="00B27D88"/>
    <w:rsid w:val="00B30448"/>
    <w:rsid w:val="00B33845"/>
    <w:rsid w:val="00B41937"/>
    <w:rsid w:val="00B51D4D"/>
    <w:rsid w:val="00B54D11"/>
    <w:rsid w:val="00B615E1"/>
    <w:rsid w:val="00B726FB"/>
    <w:rsid w:val="00B74BB0"/>
    <w:rsid w:val="00B84143"/>
    <w:rsid w:val="00B84C9F"/>
    <w:rsid w:val="00B91621"/>
    <w:rsid w:val="00B934AB"/>
    <w:rsid w:val="00BC2841"/>
    <w:rsid w:val="00BC2BC1"/>
    <w:rsid w:val="00BD068C"/>
    <w:rsid w:val="00BD2FC1"/>
    <w:rsid w:val="00BF1559"/>
    <w:rsid w:val="00BF21B1"/>
    <w:rsid w:val="00BF26BC"/>
    <w:rsid w:val="00BF4128"/>
    <w:rsid w:val="00BF449A"/>
    <w:rsid w:val="00BF678D"/>
    <w:rsid w:val="00BF7C77"/>
    <w:rsid w:val="00C04FC7"/>
    <w:rsid w:val="00C104B3"/>
    <w:rsid w:val="00C21576"/>
    <w:rsid w:val="00C25D74"/>
    <w:rsid w:val="00C4016A"/>
    <w:rsid w:val="00C5762B"/>
    <w:rsid w:val="00C661B1"/>
    <w:rsid w:val="00C716B7"/>
    <w:rsid w:val="00C723D1"/>
    <w:rsid w:val="00C72962"/>
    <w:rsid w:val="00C737C1"/>
    <w:rsid w:val="00C738F7"/>
    <w:rsid w:val="00C742E9"/>
    <w:rsid w:val="00C7758A"/>
    <w:rsid w:val="00C80476"/>
    <w:rsid w:val="00C8049E"/>
    <w:rsid w:val="00C819B9"/>
    <w:rsid w:val="00C873D7"/>
    <w:rsid w:val="00C928A0"/>
    <w:rsid w:val="00C94DBC"/>
    <w:rsid w:val="00C96CA2"/>
    <w:rsid w:val="00C972AB"/>
    <w:rsid w:val="00C97D28"/>
    <w:rsid w:val="00CA09CD"/>
    <w:rsid w:val="00CA19A7"/>
    <w:rsid w:val="00CA27DA"/>
    <w:rsid w:val="00CB08BF"/>
    <w:rsid w:val="00CB1A77"/>
    <w:rsid w:val="00CB2E38"/>
    <w:rsid w:val="00CB502E"/>
    <w:rsid w:val="00CC0816"/>
    <w:rsid w:val="00CC2ABD"/>
    <w:rsid w:val="00CC4A36"/>
    <w:rsid w:val="00CC7EBB"/>
    <w:rsid w:val="00CD4979"/>
    <w:rsid w:val="00CE5DA9"/>
    <w:rsid w:val="00CE6215"/>
    <w:rsid w:val="00CF1A98"/>
    <w:rsid w:val="00CF2701"/>
    <w:rsid w:val="00CF461F"/>
    <w:rsid w:val="00D03016"/>
    <w:rsid w:val="00D10477"/>
    <w:rsid w:val="00D22FBA"/>
    <w:rsid w:val="00D255FF"/>
    <w:rsid w:val="00D2735D"/>
    <w:rsid w:val="00D27C40"/>
    <w:rsid w:val="00D319B0"/>
    <w:rsid w:val="00D32C48"/>
    <w:rsid w:val="00D33DD6"/>
    <w:rsid w:val="00D37881"/>
    <w:rsid w:val="00D42AD6"/>
    <w:rsid w:val="00D434FD"/>
    <w:rsid w:val="00D47B30"/>
    <w:rsid w:val="00D55A40"/>
    <w:rsid w:val="00D56E98"/>
    <w:rsid w:val="00D5761C"/>
    <w:rsid w:val="00D608A6"/>
    <w:rsid w:val="00D65B37"/>
    <w:rsid w:val="00D77AED"/>
    <w:rsid w:val="00D832CB"/>
    <w:rsid w:val="00D84879"/>
    <w:rsid w:val="00D93EBF"/>
    <w:rsid w:val="00D95569"/>
    <w:rsid w:val="00DA04BC"/>
    <w:rsid w:val="00DA1E0A"/>
    <w:rsid w:val="00DA1EE1"/>
    <w:rsid w:val="00DA39CA"/>
    <w:rsid w:val="00DA3C4F"/>
    <w:rsid w:val="00DA63DA"/>
    <w:rsid w:val="00DB6012"/>
    <w:rsid w:val="00DB762D"/>
    <w:rsid w:val="00DC14DC"/>
    <w:rsid w:val="00DC3CC0"/>
    <w:rsid w:val="00DD04BB"/>
    <w:rsid w:val="00DD2EFC"/>
    <w:rsid w:val="00DD5724"/>
    <w:rsid w:val="00DE2F6B"/>
    <w:rsid w:val="00DE60D8"/>
    <w:rsid w:val="00DF0056"/>
    <w:rsid w:val="00DF298A"/>
    <w:rsid w:val="00DF661F"/>
    <w:rsid w:val="00E00361"/>
    <w:rsid w:val="00E01171"/>
    <w:rsid w:val="00E023CC"/>
    <w:rsid w:val="00E07A19"/>
    <w:rsid w:val="00E07ACA"/>
    <w:rsid w:val="00E144EB"/>
    <w:rsid w:val="00E21F6D"/>
    <w:rsid w:val="00E27DDC"/>
    <w:rsid w:val="00E27F1C"/>
    <w:rsid w:val="00E32F58"/>
    <w:rsid w:val="00E4325F"/>
    <w:rsid w:val="00E64CFF"/>
    <w:rsid w:val="00E64ED6"/>
    <w:rsid w:val="00E6697B"/>
    <w:rsid w:val="00E66E33"/>
    <w:rsid w:val="00E6776C"/>
    <w:rsid w:val="00E7051A"/>
    <w:rsid w:val="00E7104F"/>
    <w:rsid w:val="00E727F9"/>
    <w:rsid w:val="00E72F78"/>
    <w:rsid w:val="00E757F3"/>
    <w:rsid w:val="00E853BA"/>
    <w:rsid w:val="00E942F8"/>
    <w:rsid w:val="00EA2D20"/>
    <w:rsid w:val="00EA6B76"/>
    <w:rsid w:val="00EB14B3"/>
    <w:rsid w:val="00EB618E"/>
    <w:rsid w:val="00EC30EC"/>
    <w:rsid w:val="00EC704A"/>
    <w:rsid w:val="00EC7A3F"/>
    <w:rsid w:val="00ED0514"/>
    <w:rsid w:val="00ED1341"/>
    <w:rsid w:val="00EE25B0"/>
    <w:rsid w:val="00EE4088"/>
    <w:rsid w:val="00F00041"/>
    <w:rsid w:val="00F056F5"/>
    <w:rsid w:val="00F12526"/>
    <w:rsid w:val="00F13B2D"/>
    <w:rsid w:val="00F158E0"/>
    <w:rsid w:val="00F1686B"/>
    <w:rsid w:val="00F34077"/>
    <w:rsid w:val="00F3721C"/>
    <w:rsid w:val="00F50B82"/>
    <w:rsid w:val="00F5561E"/>
    <w:rsid w:val="00F55F36"/>
    <w:rsid w:val="00F56846"/>
    <w:rsid w:val="00F57DFF"/>
    <w:rsid w:val="00F61571"/>
    <w:rsid w:val="00F61D7F"/>
    <w:rsid w:val="00F622D0"/>
    <w:rsid w:val="00F65A67"/>
    <w:rsid w:val="00F67FBF"/>
    <w:rsid w:val="00F77C8F"/>
    <w:rsid w:val="00F877DE"/>
    <w:rsid w:val="00F911E6"/>
    <w:rsid w:val="00F94C8F"/>
    <w:rsid w:val="00F95C42"/>
    <w:rsid w:val="00FA23D4"/>
    <w:rsid w:val="00FA53A9"/>
    <w:rsid w:val="00FA6D3A"/>
    <w:rsid w:val="00FB08A1"/>
    <w:rsid w:val="00FB274E"/>
    <w:rsid w:val="00FB2989"/>
    <w:rsid w:val="00FC0D8C"/>
    <w:rsid w:val="00FC3585"/>
    <w:rsid w:val="00FD274E"/>
    <w:rsid w:val="00FD54B2"/>
    <w:rsid w:val="00FD70F2"/>
    <w:rsid w:val="00FE19AE"/>
    <w:rsid w:val="00FE3159"/>
    <w:rsid w:val="00FF0ECC"/>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C06E0-5ADE-4AE3-8DFA-28DBE410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2017-06-07T15:04:00Z</cp:lastPrinted>
  <dcterms:created xsi:type="dcterms:W3CDTF">2017-06-07T15:04:00Z</dcterms:created>
  <dcterms:modified xsi:type="dcterms:W3CDTF">2017-06-21T06:34:00Z</dcterms:modified>
</cp:coreProperties>
</file>