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25" w:rsidRDefault="004628E6" w:rsidP="004628E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:rsidR="004628E6" w:rsidRDefault="00FD3D18" w:rsidP="004628E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Extraordinary </w:t>
      </w:r>
      <w:r w:rsidR="00675360">
        <w:rPr>
          <w:rFonts w:cs="Times New Roman"/>
          <w:szCs w:val="24"/>
        </w:rPr>
        <w:t>Mee</w:t>
      </w:r>
      <w:r>
        <w:rPr>
          <w:rFonts w:cs="Times New Roman"/>
          <w:szCs w:val="24"/>
        </w:rPr>
        <w:t>ting Date: Monday, 13th May</w:t>
      </w:r>
      <w:r w:rsidR="00B348E2">
        <w:rPr>
          <w:rFonts w:cs="Times New Roman"/>
          <w:szCs w:val="24"/>
        </w:rPr>
        <w:t xml:space="preserve"> 2016</w:t>
      </w:r>
      <w:r w:rsidR="004628E6">
        <w:rPr>
          <w:rFonts w:cs="Times New Roman"/>
          <w:szCs w:val="24"/>
        </w:rPr>
        <w:br/>
        <w:t>Venue: Methodist Church,</w:t>
      </w:r>
      <w:r>
        <w:rPr>
          <w:rFonts w:cs="Times New Roman"/>
          <w:szCs w:val="24"/>
        </w:rPr>
        <w:t xml:space="preserve"> Bridewell Lane, Acle</w:t>
      </w:r>
      <w:r>
        <w:rPr>
          <w:rFonts w:cs="Times New Roman"/>
          <w:szCs w:val="24"/>
        </w:rPr>
        <w:br/>
        <w:t>Time: 6.00</w:t>
      </w:r>
      <w:r w:rsidR="004628E6">
        <w:rPr>
          <w:rFonts w:cs="Times New Roman"/>
          <w:szCs w:val="24"/>
        </w:rPr>
        <w:t xml:space="preserve"> p.m.</w:t>
      </w:r>
    </w:p>
    <w:p w:rsidR="00897E2D" w:rsidRDefault="00897E2D" w:rsidP="00897E2D">
      <w:pPr>
        <w:ind w:left="-567" w:right="-330"/>
        <w:rPr>
          <w:rFonts w:cs="Times New Roman"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:rsidR="00765FFB" w:rsidRDefault="00662CFB" w:rsidP="00427E7A">
      <w:pPr>
        <w:ind w:left="-567" w:right="-330"/>
        <w:rPr>
          <w:rFonts w:eastAsia="Times New Roman" w:cs="Times New Roman"/>
          <w:color w:val="000000"/>
          <w:szCs w:val="24"/>
          <w:lang w:eastAsia="en-GB"/>
        </w:rPr>
      </w:pPr>
      <w:r>
        <w:rPr>
          <w:rFonts w:cs="Times New Roman"/>
          <w:szCs w:val="24"/>
        </w:rPr>
        <w:t xml:space="preserve">There were </w:t>
      </w:r>
      <w:r w:rsidR="00FD3D18">
        <w:rPr>
          <w:rFonts w:cs="Times New Roman"/>
          <w:szCs w:val="24"/>
        </w:rPr>
        <w:t xml:space="preserve">two </w:t>
      </w:r>
      <w:r w:rsidR="00B85588">
        <w:rPr>
          <w:rFonts w:cs="Times New Roman"/>
          <w:szCs w:val="24"/>
        </w:rPr>
        <w:t xml:space="preserve">members of the public present. </w:t>
      </w:r>
      <w:r w:rsidR="00FD3D18">
        <w:rPr>
          <w:rFonts w:cs="Times New Roman"/>
          <w:szCs w:val="24"/>
        </w:rPr>
        <w:t>Support was expressed for the proposed purchase of the Barclays Bank building.</w:t>
      </w:r>
    </w:p>
    <w:p w:rsidR="002F3ED5" w:rsidRPr="00427E7A" w:rsidRDefault="007A0297" w:rsidP="00427E7A">
      <w:pPr>
        <w:ind w:left="-567" w:right="-330"/>
        <w:rPr>
          <w:rFonts w:eastAsia="Times New Roman" w:cs="Times New Roman"/>
          <w:color w:val="000000"/>
          <w:szCs w:val="24"/>
          <w:lang w:eastAsia="en-GB"/>
        </w:rPr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 w:rsidR="004628E6">
        <w:rPr>
          <w:rFonts w:cs="Times New Roman"/>
          <w:szCs w:val="24"/>
        </w:rPr>
        <w:br/>
      </w:r>
      <w:r w:rsidR="00E81D99">
        <w:rPr>
          <w:rFonts w:cs="Times New Roman"/>
          <w:szCs w:val="24"/>
        </w:rPr>
        <w:t>Tony Hemmingway – C</w:t>
      </w:r>
      <w:r w:rsidR="004628E6">
        <w:rPr>
          <w:rFonts w:cs="Times New Roman"/>
          <w:szCs w:val="24"/>
        </w:rPr>
        <w:t>hairman</w:t>
      </w:r>
      <w:r w:rsidR="00E81D99">
        <w:rPr>
          <w:rFonts w:cs="Times New Roman"/>
          <w:szCs w:val="24"/>
        </w:rPr>
        <w:br/>
      </w:r>
      <w:r w:rsidR="00E81D99" w:rsidRPr="00E81D99">
        <w:rPr>
          <w:rFonts w:cs="Times New Roman"/>
          <w:szCs w:val="24"/>
        </w:rPr>
        <w:t>Barry Coveley</w:t>
      </w:r>
      <w:r w:rsidR="00E81D99">
        <w:rPr>
          <w:rFonts w:cs="Times New Roman"/>
          <w:b/>
          <w:szCs w:val="24"/>
        </w:rPr>
        <w:t xml:space="preserve"> </w:t>
      </w:r>
      <w:r w:rsidR="00E81D99">
        <w:rPr>
          <w:rFonts w:cs="Times New Roman"/>
          <w:szCs w:val="24"/>
        </w:rPr>
        <w:t>– Vice-chairman</w:t>
      </w:r>
      <w:r w:rsidR="00E81D99">
        <w:rPr>
          <w:rFonts w:cs="Times New Roman"/>
          <w:szCs w:val="24"/>
        </w:rPr>
        <w:br/>
      </w:r>
      <w:r w:rsidR="00A669A8">
        <w:rPr>
          <w:rFonts w:cs="Times New Roman"/>
          <w:szCs w:val="24"/>
        </w:rPr>
        <w:t xml:space="preserve">Sally Aldridge, </w:t>
      </w:r>
      <w:r w:rsidR="00675360">
        <w:rPr>
          <w:rFonts w:cs="Times New Roman"/>
          <w:szCs w:val="24"/>
        </w:rPr>
        <w:t xml:space="preserve">Annie Bassham, </w:t>
      </w:r>
      <w:r w:rsidR="00FD3D18">
        <w:rPr>
          <w:rFonts w:cs="Times New Roman"/>
          <w:szCs w:val="24"/>
        </w:rPr>
        <w:t>Angela Bishop</w:t>
      </w:r>
      <w:r w:rsidR="00FD3D18">
        <w:rPr>
          <w:rFonts w:cs="Times New Roman"/>
          <w:szCs w:val="24"/>
        </w:rPr>
        <w:t xml:space="preserve">, </w:t>
      </w:r>
      <w:r w:rsidR="00390865">
        <w:rPr>
          <w:rFonts w:cs="Times New Roman"/>
          <w:szCs w:val="24"/>
        </w:rPr>
        <w:t>David Burnett</w:t>
      </w:r>
      <w:r w:rsidR="00FD3D18">
        <w:rPr>
          <w:rFonts w:cs="Times New Roman"/>
          <w:szCs w:val="24"/>
        </w:rPr>
        <w:t>,</w:t>
      </w:r>
      <w:r w:rsidR="00390865">
        <w:rPr>
          <w:rFonts w:cs="Times New Roman"/>
          <w:szCs w:val="24"/>
        </w:rPr>
        <w:t xml:space="preserve"> </w:t>
      </w:r>
      <w:r w:rsidR="00E81D99">
        <w:rPr>
          <w:rFonts w:cs="Times New Roman"/>
          <w:szCs w:val="24"/>
        </w:rPr>
        <w:t xml:space="preserve">Jackie </w:t>
      </w:r>
      <w:r w:rsidR="004628E6">
        <w:rPr>
          <w:rFonts w:cs="Times New Roman"/>
          <w:szCs w:val="24"/>
        </w:rPr>
        <w:t xml:space="preserve">Clover, </w:t>
      </w:r>
      <w:r w:rsidR="00765FFB">
        <w:rPr>
          <w:rFonts w:cs="Times New Roman"/>
          <w:szCs w:val="24"/>
        </w:rPr>
        <w:t xml:space="preserve">Roger Jay, </w:t>
      </w:r>
      <w:r w:rsidR="00E81D99">
        <w:rPr>
          <w:rFonts w:cs="Times New Roman"/>
          <w:szCs w:val="24"/>
        </w:rPr>
        <w:t>Julia Line</w:t>
      </w:r>
      <w:r w:rsidR="00A669A8">
        <w:rPr>
          <w:rFonts w:cs="Times New Roman"/>
          <w:szCs w:val="24"/>
        </w:rPr>
        <w:t xml:space="preserve">, </w:t>
      </w:r>
      <w:r w:rsidR="00390865">
        <w:rPr>
          <w:rFonts w:cs="Times New Roman"/>
          <w:szCs w:val="24"/>
        </w:rPr>
        <w:t xml:space="preserve">Jamie Pizey </w:t>
      </w:r>
      <w:r w:rsidR="00B83F40">
        <w:rPr>
          <w:rFonts w:cs="Times New Roman"/>
          <w:szCs w:val="24"/>
        </w:rPr>
        <w:t>and</w:t>
      </w:r>
      <w:r w:rsidR="00FD3D18" w:rsidRPr="00FD3D18">
        <w:rPr>
          <w:rFonts w:cs="Times New Roman"/>
          <w:szCs w:val="24"/>
        </w:rPr>
        <w:t xml:space="preserve"> </w:t>
      </w:r>
      <w:r w:rsidR="00FD3D18">
        <w:rPr>
          <w:rFonts w:cs="Times New Roman"/>
          <w:szCs w:val="24"/>
        </w:rPr>
        <w:t>Ellen Thompson</w:t>
      </w:r>
      <w:r w:rsidR="00FD3D18">
        <w:rPr>
          <w:rFonts w:cs="Times New Roman"/>
          <w:szCs w:val="24"/>
        </w:rPr>
        <w:t xml:space="preserve"> and </w:t>
      </w:r>
      <w:r w:rsidR="00E81D99">
        <w:rPr>
          <w:rFonts w:cs="Times New Roman"/>
          <w:szCs w:val="24"/>
        </w:rPr>
        <w:t>Parish Clerk Pauline James</w:t>
      </w:r>
    </w:p>
    <w:p w:rsidR="00FD3D18" w:rsidRPr="00FD3D18" w:rsidRDefault="003D68A9" w:rsidP="00F351E5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APOLOGIES</w:t>
      </w:r>
      <w:r w:rsidR="00FD3D18">
        <w:rPr>
          <w:rFonts w:cs="Times New Roman"/>
          <w:szCs w:val="24"/>
        </w:rPr>
        <w:t xml:space="preserve"> </w:t>
      </w:r>
    </w:p>
    <w:p w:rsidR="003D68A9" w:rsidRDefault="00FD3D18" w:rsidP="00FD3D18">
      <w:pPr>
        <w:pStyle w:val="ListParagraph"/>
        <w:ind w:left="-142"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None</w:t>
      </w:r>
      <w:r w:rsidR="00897E2D">
        <w:rPr>
          <w:rFonts w:cs="Times New Roman"/>
          <w:b/>
          <w:szCs w:val="24"/>
        </w:rPr>
        <w:br/>
      </w:r>
    </w:p>
    <w:p w:rsidR="00C1367C" w:rsidRPr="00FD3D18" w:rsidRDefault="004628E6" w:rsidP="00F351E5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7A0297">
        <w:rPr>
          <w:rFonts w:cs="Times New Roman"/>
          <w:b/>
          <w:szCs w:val="24"/>
        </w:rPr>
        <w:t>DECLARATIONS OF INTEREST IN ITEMS ON THE AGENDA AND REQUESTS FOR DISPENSATIONS</w:t>
      </w:r>
      <w:r w:rsidR="00F351E5">
        <w:rPr>
          <w:rFonts w:cs="Times New Roman"/>
          <w:b/>
          <w:szCs w:val="24"/>
        </w:rPr>
        <w:br/>
      </w:r>
      <w:r w:rsidR="00FD3D18" w:rsidRPr="00FD3D18">
        <w:rPr>
          <w:rFonts w:cs="Times New Roman"/>
          <w:szCs w:val="24"/>
        </w:rPr>
        <w:t>None</w:t>
      </w:r>
      <w:r w:rsidR="00FD3D18">
        <w:rPr>
          <w:rFonts w:cs="Times New Roman"/>
          <w:szCs w:val="24"/>
        </w:rPr>
        <w:br/>
      </w:r>
    </w:p>
    <w:p w:rsidR="00FD3D18" w:rsidRPr="00FD3D18" w:rsidRDefault="00FD3D18" w:rsidP="00F351E5">
      <w:pPr>
        <w:pStyle w:val="ListParagraph"/>
        <w:numPr>
          <w:ilvl w:val="0"/>
          <w:numId w:val="1"/>
        </w:numPr>
        <w:ind w:left="-142" w:right="-330" w:hanging="425"/>
        <w:rPr>
          <w:rFonts w:cs="Times New Roman"/>
          <w:b/>
          <w:szCs w:val="24"/>
        </w:rPr>
      </w:pPr>
      <w:r w:rsidRPr="00FD3D18">
        <w:rPr>
          <w:rFonts w:cs="Times New Roman"/>
          <w:b/>
          <w:szCs w:val="24"/>
        </w:rPr>
        <w:t>PURCHASE OF THE FREEHOLD AND RESIDENTIAL GROUND RENT OF THE BARCLAYS BANK BUILDING IN THE STREET</w:t>
      </w:r>
      <w:r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 xml:space="preserve">Tony Hemmingway explained that he had noticed the auction notice on the bank </w:t>
      </w:r>
      <w:r w:rsidR="00241A75">
        <w:rPr>
          <w:rFonts w:cs="Times New Roman"/>
          <w:szCs w:val="24"/>
        </w:rPr>
        <w:t xml:space="preserve">building </w:t>
      </w:r>
      <w:r>
        <w:rPr>
          <w:rFonts w:cs="Times New Roman"/>
          <w:szCs w:val="24"/>
        </w:rPr>
        <w:t>on Sunday</w:t>
      </w:r>
      <w:r w:rsidR="00B13985">
        <w:rPr>
          <w:rFonts w:cs="Times New Roman"/>
          <w:szCs w:val="24"/>
        </w:rPr>
        <w:t>, 8</w:t>
      </w:r>
      <w:r w:rsidR="00B13985" w:rsidRPr="00B13985">
        <w:rPr>
          <w:rFonts w:cs="Times New Roman"/>
          <w:szCs w:val="24"/>
          <w:vertAlign w:val="superscript"/>
        </w:rPr>
        <w:t>th</w:t>
      </w:r>
      <w:r w:rsidR="00B13985">
        <w:rPr>
          <w:rFonts w:cs="Times New Roman"/>
          <w:szCs w:val="24"/>
        </w:rPr>
        <w:t xml:space="preserve"> May</w:t>
      </w:r>
      <w:r>
        <w:rPr>
          <w:rFonts w:cs="Times New Roman"/>
          <w:szCs w:val="24"/>
        </w:rPr>
        <w:t>. The clerk was away for the weekend but had found out on Monday</w:t>
      </w:r>
      <w:r w:rsidR="00B13985">
        <w:rPr>
          <w:rFonts w:cs="Times New Roman"/>
          <w:szCs w:val="24"/>
        </w:rPr>
        <w:t>, 9</w:t>
      </w:r>
      <w:r w:rsidR="00B13985" w:rsidRPr="00B13985">
        <w:rPr>
          <w:rFonts w:cs="Times New Roman"/>
          <w:szCs w:val="24"/>
          <w:vertAlign w:val="superscript"/>
        </w:rPr>
        <w:t>th</w:t>
      </w:r>
      <w:r w:rsidR="00B13985">
        <w:rPr>
          <w:rFonts w:cs="Times New Roman"/>
          <w:szCs w:val="24"/>
        </w:rPr>
        <w:t xml:space="preserve"> May</w:t>
      </w:r>
      <w:r>
        <w:rPr>
          <w:rFonts w:cs="Times New Roman"/>
          <w:szCs w:val="24"/>
        </w:rPr>
        <w:t xml:space="preserve"> that the auction was to take place on 16</w:t>
      </w:r>
      <w:r w:rsidRPr="00FD3D18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May, only a week away. G</w:t>
      </w:r>
      <w:r w:rsidR="00B13985">
        <w:rPr>
          <w:rFonts w:cs="Times New Roman"/>
          <w:szCs w:val="24"/>
        </w:rPr>
        <w:t>iven that the P</w:t>
      </w:r>
      <w:r>
        <w:rPr>
          <w:rFonts w:cs="Times New Roman"/>
          <w:szCs w:val="24"/>
        </w:rPr>
        <w:t xml:space="preserve">arish </w:t>
      </w:r>
      <w:r w:rsidR="00B13985">
        <w:rPr>
          <w:rFonts w:cs="Times New Roman"/>
          <w:szCs w:val="24"/>
        </w:rPr>
        <w:t>C</w:t>
      </w:r>
      <w:r>
        <w:rPr>
          <w:rFonts w:cs="Times New Roman"/>
          <w:szCs w:val="24"/>
        </w:rPr>
        <w:t>ouncil had, on several occasions, expressed an interest in buying the bank building and had, at the April meeting, expressed disappointment th</w:t>
      </w:r>
      <w:r w:rsidR="00241A75">
        <w:rPr>
          <w:rFonts w:cs="Times New Roman"/>
          <w:szCs w:val="24"/>
        </w:rPr>
        <w:t xml:space="preserve">at the building </w:t>
      </w:r>
      <w:r w:rsidR="00B13985">
        <w:rPr>
          <w:rFonts w:cs="Times New Roman"/>
          <w:szCs w:val="24"/>
        </w:rPr>
        <w:t>appeared to</w:t>
      </w:r>
      <w:r>
        <w:rPr>
          <w:rFonts w:cs="Times New Roman"/>
          <w:szCs w:val="24"/>
        </w:rPr>
        <w:t xml:space="preserve"> have been sold without notice, it was decided to call an extraordinary meeting for the first legally possible date, which was 13</w:t>
      </w:r>
      <w:r w:rsidRPr="00FD3D18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May. It was also decided to request that the building and the guide price be considered by a commercial surveyor and that the lease documents be considered by a so</w:t>
      </w:r>
      <w:r w:rsidR="00241A75">
        <w:rPr>
          <w:rFonts w:cs="Times New Roman"/>
          <w:szCs w:val="24"/>
        </w:rPr>
        <w:t xml:space="preserve">licitor in </w:t>
      </w:r>
      <w:r w:rsidR="0080286B">
        <w:rPr>
          <w:rFonts w:cs="Times New Roman"/>
          <w:szCs w:val="24"/>
        </w:rPr>
        <w:t>advance of this meeting in order to inform the Parish Council meeting.</w:t>
      </w:r>
    </w:p>
    <w:p w:rsidR="00FD3D18" w:rsidRDefault="00FD3D18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Andy Evans and Nick Dunn of Brown &amp; Co were appointed to consider the price for the building and would do telephone bidding for the auction if required. The report was circulated in the afternoon of 13</w:t>
      </w:r>
      <w:r w:rsidRPr="00FD3D18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and was available as a paper copy at the meeting.</w:t>
      </w:r>
    </w:p>
    <w:p w:rsidR="00FD3D18" w:rsidRDefault="00B13985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Carina Cobbold and Lynne Morris of Mills &amp; Reeve were appointed to review the title documents and the lease documents. The report was circulated in the afternoon of 13</w:t>
      </w:r>
      <w:r w:rsidRPr="00B1398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and was available as a paper copy at the meeting.</w:t>
      </w:r>
    </w:p>
    <w:p w:rsidR="00241A75" w:rsidRDefault="00241A75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copy of the current lease for Barclays Bank was circulated to the councillors prior to the meeting. The current rent is £25,500 per annum. </w:t>
      </w:r>
      <w:r w:rsidR="00D20D9C">
        <w:rPr>
          <w:rFonts w:cs="Times New Roman"/>
          <w:szCs w:val="24"/>
        </w:rPr>
        <w:t xml:space="preserve">The next rent review is June 2019. </w:t>
      </w:r>
      <w:r>
        <w:rPr>
          <w:rFonts w:cs="Times New Roman"/>
          <w:szCs w:val="24"/>
        </w:rPr>
        <w:t xml:space="preserve">The lease </w:t>
      </w:r>
      <w:r>
        <w:rPr>
          <w:rFonts w:cs="Times New Roman"/>
          <w:szCs w:val="24"/>
        </w:rPr>
        <w:lastRenderedPageBreak/>
        <w:t>expires in May 2027</w:t>
      </w:r>
      <w:r w:rsidR="00D20D9C">
        <w:rPr>
          <w:rFonts w:cs="Times New Roman"/>
          <w:szCs w:val="24"/>
        </w:rPr>
        <w:t xml:space="preserve"> although the tenant has a break clause in May 2022. The </w:t>
      </w:r>
      <w:r w:rsidR="00240B43">
        <w:rPr>
          <w:rFonts w:cs="Times New Roman"/>
          <w:szCs w:val="24"/>
        </w:rPr>
        <w:t xml:space="preserve">two </w:t>
      </w:r>
      <w:r w:rsidR="00D20D9C">
        <w:rPr>
          <w:rFonts w:cs="Times New Roman"/>
          <w:szCs w:val="24"/>
        </w:rPr>
        <w:t>flats on the first floor have been let on 125 year leases at a peppercorn rent, but are responsible for contributing towards the upkeep of the building and towards the insurance.</w:t>
      </w:r>
    </w:p>
    <w:p w:rsidR="00241A75" w:rsidRDefault="00241A75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guide price of £350,000 - £375,000 gives a return of 7.14% to 6.8%</w:t>
      </w:r>
      <w:r w:rsidR="00D20D9C">
        <w:rPr>
          <w:rFonts w:cs="Times New Roman"/>
          <w:szCs w:val="24"/>
        </w:rPr>
        <w:t xml:space="preserve"> before purchaser’s costs. </w:t>
      </w:r>
    </w:p>
    <w:p w:rsidR="00D20D9C" w:rsidRDefault="00D20D9C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Details have been provided from the vendor’s agents of other similar properties which have achieved sale prices during 2016 which have rents which give a return of 5.8% to 6.9%.</w:t>
      </w:r>
    </w:p>
    <w:p w:rsidR="00D20D9C" w:rsidRDefault="00D20D9C" w:rsidP="00FD3D18">
      <w:pPr>
        <w:ind w:left="-142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councillors agreed that the positives of the possible purchase were:</w:t>
      </w:r>
    </w:p>
    <w:p w:rsidR="00D20D9C" w:rsidRDefault="00D20D9C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Good return on capital compared with </w:t>
      </w:r>
      <w:r w:rsidR="00240B43">
        <w:rPr>
          <w:rFonts w:cs="Times New Roman"/>
          <w:szCs w:val="24"/>
        </w:rPr>
        <w:t xml:space="preserve">current </w:t>
      </w:r>
      <w:r>
        <w:rPr>
          <w:rFonts w:cs="Times New Roman"/>
          <w:szCs w:val="24"/>
        </w:rPr>
        <w:t>bank interest rates</w:t>
      </w:r>
    </w:p>
    <w:p w:rsidR="00D20D9C" w:rsidRDefault="00240B43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Importance </w:t>
      </w:r>
      <w:r w:rsidR="00D20D9C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 xml:space="preserve">the </w:t>
      </w:r>
      <w:r w:rsidR="00D20D9C">
        <w:rPr>
          <w:rFonts w:cs="Times New Roman"/>
          <w:szCs w:val="24"/>
        </w:rPr>
        <w:t>car park in the village</w:t>
      </w:r>
    </w:p>
    <w:p w:rsidR="00D20D9C" w:rsidRDefault="00D20D9C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Possible community use for the building if the tenants were to leave</w:t>
      </w:r>
    </w:p>
    <w:p w:rsidR="00D20D9C" w:rsidRDefault="00D20D9C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Use of the site </w:t>
      </w:r>
      <w:r w:rsidR="00761343">
        <w:rPr>
          <w:rFonts w:cs="Times New Roman"/>
          <w:szCs w:val="24"/>
        </w:rPr>
        <w:t xml:space="preserve">as a while </w:t>
      </w:r>
      <w:r>
        <w:rPr>
          <w:rFonts w:cs="Times New Roman"/>
          <w:szCs w:val="24"/>
        </w:rPr>
        <w:t>for community use</w:t>
      </w:r>
    </w:p>
    <w:p w:rsidR="00D20D9C" w:rsidRDefault="00D20D9C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Prime location</w:t>
      </w:r>
    </w:p>
    <w:p w:rsidR="00D20D9C" w:rsidRDefault="00D20D9C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Protection of the site from developers</w:t>
      </w:r>
    </w:p>
    <w:p w:rsidR="00D20D9C" w:rsidRDefault="00B64D39" w:rsidP="00D20D9C">
      <w:pPr>
        <w:pStyle w:val="ListParagraph"/>
        <w:numPr>
          <w:ilvl w:val="0"/>
          <w:numId w:val="24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Wide range of options in the future</w:t>
      </w:r>
    </w:p>
    <w:p w:rsidR="00B64D39" w:rsidRDefault="00B64D39" w:rsidP="00B64D39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disadvantages of the purchase were:</w:t>
      </w:r>
    </w:p>
    <w:p w:rsidR="00B64D39" w:rsidRDefault="00B64D39" w:rsidP="00B64D39">
      <w:pPr>
        <w:pStyle w:val="ListParagraph"/>
        <w:numPr>
          <w:ilvl w:val="0"/>
          <w:numId w:val="2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Risk of the </w:t>
      </w:r>
      <w:r w:rsidR="0080286B">
        <w:rPr>
          <w:rFonts w:cs="Times New Roman"/>
          <w:szCs w:val="24"/>
        </w:rPr>
        <w:t xml:space="preserve">various </w:t>
      </w:r>
      <w:r>
        <w:rPr>
          <w:rFonts w:cs="Times New Roman"/>
          <w:szCs w:val="24"/>
        </w:rPr>
        <w:t>long-term unknowns</w:t>
      </w:r>
      <w:r w:rsidR="00761343">
        <w:rPr>
          <w:rFonts w:cs="Times New Roman"/>
          <w:szCs w:val="24"/>
        </w:rPr>
        <w:t xml:space="preserve"> – tenants, property prices etc</w:t>
      </w:r>
    </w:p>
    <w:p w:rsidR="00B64D39" w:rsidRDefault="00B64D39" w:rsidP="00B64D39">
      <w:pPr>
        <w:pStyle w:val="ListParagraph"/>
        <w:numPr>
          <w:ilvl w:val="0"/>
          <w:numId w:val="2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Lack of a full structural survey</w:t>
      </w:r>
    </w:p>
    <w:p w:rsidR="00B64D39" w:rsidRDefault="00B64D39" w:rsidP="00B64D39">
      <w:pPr>
        <w:pStyle w:val="ListParagraph"/>
        <w:numPr>
          <w:ilvl w:val="0"/>
          <w:numId w:val="2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fact that the flats had been disposed of for 125 years</w:t>
      </w:r>
    </w:p>
    <w:p w:rsidR="00B64D39" w:rsidRDefault="00B64D39" w:rsidP="00B64D39">
      <w:pPr>
        <w:pStyle w:val="ListParagraph"/>
        <w:numPr>
          <w:ilvl w:val="0"/>
          <w:numId w:val="2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Unknown maintenance costs, including concerns about the parts with a flat roof</w:t>
      </w:r>
    </w:p>
    <w:p w:rsidR="00B64D39" w:rsidRDefault="00B64D39" w:rsidP="00B64D39">
      <w:pPr>
        <w:pStyle w:val="ListParagraph"/>
        <w:numPr>
          <w:ilvl w:val="0"/>
          <w:numId w:val="25"/>
        </w:num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is a charge on the property for the current owners which would need to be discharged</w:t>
      </w:r>
    </w:p>
    <w:p w:rsidR="00B64D39" w:rsidRDefault="00B64D39" w:rsidP="00B64D39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80286B">
        <w:rPr>
          <w:rFonts w:cs="Times New Roman"/>
          <w:szCs w:val="24"/>
        </w:rPr>
        <w:t>t this point the counc</w:t>
      </w:r>
      <w:r>
        <w:rPr>
          <w:rFonts w:cs="Times New Roman"/>
          <w:szCs w:val="24"/>
        </w:rPr>
        <w:t>illors agreed to vote on the purchase of the building in principle and it was agreed by 7 in favour</w:t>
      </w:r>
      <w:r w:rsidR="007613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with 4 abstentions</w:t>
      </w:r>
      <w:r w:rsidR="0076134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to proceed with making an offer in the auction.</w:t>
      </w:r>
      <w:r w:rsidR="0003143E">
        <w:rPr>
          <w:rFonts w:cs="Times New Roman"/>
          <w:szCs w:val="24"/>
        </w:rPr>
        <w:t xml:space="preserve"> David Burnett asked for it to be minuted that he felt it was inadvisable to p</w:t>
      </w:r>
      <w:r w:rsidR="0080286B">
        <w:rPr>
          <w:rFonts w:cs="Times New Roman"/>
          <w:szCs w:val="24"/>
        </w:rPr>
        <w:t>roceed with the purchase</w:t>
      </w:r>
      <w:r w:rsidR="0003143E">
        <w:rPr>
          <w:rFonts w:cs="Times New Roman"/>
          <w:szCs w:val="24"/>
        </w:rPr>
        <w:t xml:space="preserve"> because of the lack of information available and the short timescale to consider it properly.</w:t>
      </w:r>
    </w:p>
    <w:p w:rsidR="00B64D39" w:rsidRDefault="00B64D39" w:rsidP="00B64D39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The public was excluded at this point due to the sen</w:t>
      </w:r>
      <w:r w:rsidR="00761343">
        <w:rPr>
          <w:rFonts w:cs="Times New Roman"/>
          <w:szCs w:val="24"/>
        </w:rPr>
        <w:t>sitive nature of the price</w:t>
      </w:r>
      <w:bookmarkStart w:id="0" w:name="_GoBack"/>
      <w:bookmarkEnd w:id="0"/>
      <w:r>
        <w:rPr>
          <w:rFonts w:cs="Times New Roman"/>
          <w:szCs w:val="24"/>
        </w:rPr>
        <w:t xml:space="preserve"> to be decided.</w:t>
      </w:r>
    </w:p>
    <w:p w:rsidR="00B64D39" w:rsidRDefault="0003143E" w:rsidP="00B64D39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After some discussion it was agreed </w:t>
      </w:r>
      <w:r w:rsidR="0080286B">
        <w:rPr>
          <w:rFonts w:cs="Times New Roman"/>
          <w:szCs w:val="24"/>
        </w:rPr>
        <w:t xml:space="preserve">by 8 councillors </w:t>
      </w:r>
      <w:r>
        <w:rPr>
          <w:rFonts w:cs="Times New Roman"/>
          <w:szCs w:val="24"/>
        </w:rPr>
        <w:t>to set an upper limit of £431,250</w:t>
      </w:r>
      <w:r w:rsidR="0080286B">
        <w:rPr>
          <w:rFonts w:cs="Times New Roman"/>
          <w:szCs w:val="24"/>
        </w:rPr>
        <w:t>. An alternative proposal to set a limit of £500,000 in order to secure the purchase received the support of 2 councillors.</w:t>
      </w:r>
    </w:p>
    <w:p w:rsidR="00AB2119" w:rsidRDefault="0080286B" w:rsidP="0080286B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It was noted that if the Parish Council is successful in acquiring the building, it needs to be insured immediately. The clerk will contact the Council’s insurers.</w:t>
      </w:r>
    </w:p>
    <w:p w:rsidR="0080286B" w:rsidRPr="007A0297" w:rsidRDefault="0080286B" w:rsidP="0080286B">
      <w:pPr>
        <w:ind w:right="-33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There being no further business the meeting was closed at 7.05pm</w:t>
      </w:r>
    </w:p>
    <w:p w:rsidR="005C22C9" w:rsidRDefault="005C22C9" w:rsidP="00D609BD">
      <w:pPr>
        <w:pStyle w:val="ListParagraph"/>
        <w:ind w:left="-142" w:right="-330"/>
        <w:rPr>
          <w:rFonts w:cs="Times New Roman"/>
          <w:szCs w:val="24"/>
        </w:rPr>
      </w:pPr>
    </w:p>
    <w:p w:rsidR="002C28EA" w:rsidRPr="002C28EA" w:rsidRDefault="002C28EA" w:rsidP="002C28EA">
      <w:pPr>
        <w:ind w:right="-330"/>
        <w:rPr>
          <w:rFonts w:cs="Times New Roman"/>
          <w:szCs w:val="24"/>
        </w:rPr>
      </w:pPr>
      <w:r>
        <w:rPr>
          <w:rFonts w:cs="Times New Roman"/>
          <w:szCs w:val="24"/>
        </w:rPr>
        <w:t>Signed……</w:t>
      </w:r>
      <w:r w:rsidR="001E617A">
        <w:rPr>
          <w:rFonts w:cs="Times New Roman"/>
          <w:szCs w:val="24"/>
        </w:rPr>
        <w:t>………………………….</w:t>
      </w:r>
      <w:r w:rsidR="001E617A">
        <w:rPr>
          <w:rFonts w:cs="Times New Roman"/>
          <w:szCs w:val="24"/>
        </w:rPr>
        <w:tab/>
        <w:t>Dated: 23rd May</w:t>
      </w:r>
      <w:r w:rsidR="00604EA0">
        <w:rPr>
          <w:rFonts w:cs="Times New Roman"/>
          <w:szCs w:val="24"/>
        </w:rPr>
        <w:t xml:space="preserve"> 2016</w:t>
      </w:r>
      <w:r w:rsidR="00484089">
        <w:rPr>
          <w:rFonts w:cs="Times New Roman"/>
          <w:szCs w:val="24"/>
        </w:rPr>
        <w:br/>
        <w:t>Chairman</w:t>
      </w:r>
    </w:p>
    <w:sectPr w:rsidR="002C28EA" w:rsidRPr="002C28EA" w:rsidSect="002C7A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B6" w:rsidRDefault="005B5CB6" w:rsidP="00642A34">
      <w:pPr>
        <w:spacing w:after="0" w:line="240" w:lineRule="auto"/>
      </w:pPr>
      <w:r>
        <w:separator/>
      </w:r>
    </w:p>
  </w:endnote>
  <w:endnote w:type="continuationSeparator" w:id="0">
    <w:p w:rsidR="005B5CB6" w:rsidRDefault="005B5CB6" w:rsidP="0064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116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86B" w:rsidRDefault="0080286B">
        <w:pPr>
          <w:pStyle w:val="Footer"/>
          <w:jc w:val="right"/>
        </w:pPr>
        <w:r>
          <w:t xml:space="preserve">13.05.2016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D91" w:rsidRDefault="0021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B6" w:rsidRDefault="005B5CB6" w:rsidP="00642A34">
      <w:pPr>
        <w:spacing w:after="0" w:line="240" w:lineRule="auto"/>
      </w:pPr>
      <w:r>
        <w:separator/>
      </w:r>
    </w:p>
  </w:footnote>
  <w:footnote w:type="continuationSeparator" w:id="0">
    <w:p w:rsidR="005B5CB6" w:rsidRDefault="005B5CB6" w:rsidP="0064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A78"/>
    <w:multiLevelType w:val="hybridMultilevel"/>
    <w:tmpl w:val="C9D46B16"/>
    <w:lvl w:ilvl="0" w:tplc="809095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0B"/>
    <w:multiLevelType w:val="hybridMultilevel"/>
    <w:tmpl w:val="755E2EEC"/>
    <w:lvl w:ilvl="0" w:tplc="A222A214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2F2FAE"/>
    <w:multiLevelType w:val="hybridMultilevel"/>
    <w:tmpl w:val="8B084F06"/>
    <w:lvl w:ilvl="0" w:tplc="F7B0B6BA">
      <w:start w:val="1"/>
      <w:numFmt w:val="lowerRoman"/>
      <w:lvlText w:val="%1)"/>
      <w:lvlJc w:val="left"/>
      <w:pPr>
        <w:ind w:left="87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086420D4"/>
    <w:multiLevelType w:val="hybridMultilevel"/>
    <w:tmpl w:val="3BCA466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882E08"/>
    <w:multiLevelType w:val="hybridMultilevel"/>
    <w:tmpl w:val="1C74ED26"/>
    <w:lvl w:ilvl="0" w:tplc="4F34F22C">
      <w:start w:val="1"/>
      <w:numFmt w:val="lowerRoman"/>
      <w:lvlText w:val="%1)"/>
      <w:lvlJc w:val="left"/>
      <w:pPr>
        <w:ind w:left="578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409531F"/>
    <w:multiLevelType w:val="hybridMultilevel"/>
    <w:tmpl w:val="0734C8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136226"/>
    <w:multiLevelType w:val="hybridMultilevel"/>
    <w:tmpl w:val="4AB2F2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51B5E1B"/>
    <w:multiLevelType w:val="hybridMultilevel"/>
    <w:tmpl w:val="1C461A62"/>
    <w:lvl w:ilvl="0" w:tplc="7E982838">
      <w:start w:val="10"/>
      <w:numFmt w:val="decimal"/>
      <w:lvlText w:val="%1."/>
      <w:lvlJc w:val="left"/>
      <w:pPr>
        <w:ind w:left="19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8" w15:restartNumberingAfterBreak="0">
    <w:nsid w:val="165D20A3"/>
    <w:multiLevelType w:val="hybridMultilevel"/>
    <w:tmpl w:val="40709864"/>
    <w:lvl w:ilvl="0" w:tplc="D5860CB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C4C5F"/>
    <w:multiLevelType w:val="hybridMultilevel"/>
    <w:tmpl w:val="31E0E7A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1FF7093A"/>
    <w:multiLevelType w:val="hybridMultilevel"/>
    <w:tmpl w:val="FB6CF650"/>
    <w:lvl w:ilvl="0" w:tplc="F0FA3148">
      <w:start w:val="8"/>
      <w:numFmt w:val="decimal"/>
      <w:lvlText w:val="%1"/>
      <w:lvlJc w:val="left"/>
      <w:pPr>
        <w:ind w:left="6903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623" w:hanging="360"/>
      </w:pPr>
    </w:lvl>
    <w:lvl w:ilvl="2" w:tplc="0809001B" w:tentative="1">
      <w:start w:val="1"/>
      <w:numFmt w:val="lowerRoman"/>
      <w:lvlText w:val="%3."/>
      <w:lvlJc w:val="right"/>
      <w:pPr>
        <w:ind w:left="8343" w:hanging="180"/>
      </w:pPr>
    </w:lvl>
    <w:lvl w:ilvl="3" w:tplc="0809000F" w:tentative="1">
      <w:start w:val="1"/>
      <w:numFmt w:val="decimal"/>
      <w:lvlText w:val="%4."/>
      <w:lvlJc w:val="left"/>
      <w:pPr>
        <w:ind w:left="9063" w:hanging="360"/>
      </w:pPr>
    </w:lvl>
    <w:lvl w:ilvl="4" w:tplc="08090019" w:tentative="1">
      <w:start w:val="1"/>
      <w:numFmt w:val="lowerLetter"/>
      <w:lvlText w:val="%5."/>
      <w:lvlJc w:val="left"/>
      <w:pPr>
        <w:ind w:left="9783" w:hanging="360"/>
      </w:pPr>
    </w:lvl>
    <w:lvl w:ilvl="5" w:tplc="0809001B" w:tentative="1">
      <w:start w:val="1"/>
      <w:numFmt w:val="lowerRoman"/>
      <w:lvlText w:val="%6."/>
      <w:lvlJc w:val="right"/>
      <w:pPr>
        <w:ind w:left="10503" w:hanging="180"/>
      </w:pPr>
    </w:lvl>
    <w:lvl w:ilvl="6" w:tplc="0809000F" w:tentative="1">
      <w:start w:val="1"/>
      <w:numFmt w:val="decimal"/>
      <w:lvlText w:val="%7."/>
      <w:lvlJc w:val="left"/>
      <w:pPr>
        <w:ind w:left="11223" w:hanging="360"/>
      </w:pPr>
    </w:lvl>
    <w:lvl w:ilvl="7" w:tplc="08090019" w:tentative="1">
      <w:start w:val="1"/>
      <w:numFmt w:val="lowerLetter"/>
      <w:lvlText w:val="%8."/>
      <w:lvlJc w:val="left"/>
      <w:pPr>
        <w:ind w:left="11943" w:hanging="360"/>
      </w:pPr>
    </w:lvl>
    <w:lvl w:ilvl="8" w:tplc="0809001B" w:tentative="1">
      <w:start w:val="1"/>
      <w:numFmt w:val="lowerRoman"/>
      <w:lvlText w:val="%9."/>
      <w:lvlJc w:val="right"/>
      <w:pPr>
        <w:ind w:left="12663" w:hanging="180"/>
      </w:pPr>
    </w:lvl>
  </w:abstractNum>
  <w:abstractNum w:abstractNumId="11" w15:restartNumberingAfterBreak="0">
    <w:nsid w:val="22500DD0"/>
    <w:multiLevelType w:val="hybridMultilevel"/>
    <w:tmpl w:val="8DD480C2"/>
    <w:lvl w:ilvl="0" w:tplc="A20C4C56">
      <w:start w:val="1"/>
      <w:numFmt w:val="lowerRoman"/>
      <w:lvlText w:val="%1)"/>
      <w:lvlJc w:val="left"/>
      <w:pPr>
        <w:ind w:left="1004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F52878"/>
    <w:multiLevelType w:val="hybridMultilevel"/>
    <w:tmpl w:val="9838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27C8F"/>
    <w:multiLevelType w:val="hybridMultilevel"/>
    <w:tmpl w:val="D63A24B6"/>
    <w:lvl w:ilvl="0" w:tplc="0BEA6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42B54A49"/>
    <w:multiLevelType w:val="hybridMultilevel"/>
    <w:tmpl w:val="76923E98"/>
    <w:lvl w:ilvl="0" w:tplc="02443CA8">
      <w:start w:val="1"/>
      <w:numFmt w:val="lowerRoman"/>
      <w:lvlText w:val="%1)"/>
      <w:lvlJc w:val="left"/>
      <w:pPr>
        <w:ind w:left="23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3" w:hanging="360"/>
      </w:pPr>
    </w:lvl>
    <w:lvl w:ilvl="2" w:tplc="0809001B" w:tentative="1">
      <w:start w:val="1"/>
      <w:numFmt w:val="lowerRoman"/>
      <w:lvlText w:val="%3."/>
      <w:lvlJc w:val="right"/>
      <w:pPr>
        <w:ind w:left="3393" w:hanging="180"/>
      </w:pPr>
    </w:lvl>
    <w:lvl w:ilvl="3" w:tplc="0809000F" w:tentative="1">
      <w:start w:val="1"/>
      <w:numFmt w:val="decimal"/>
      <w:lvlText w:val="%4."/>
      <w:lvlJc w:val="left"/>
      <w:pPr>
        <w:ind w:left="4113" w:hanging="360"/>
      </w:pPr>
    </w:lvl>
    <w:lvl w:ilvl="4" w:tplc="08090019" w:tentative="1">
      <w:start w:val="1"/>
      <w:numFmt w:val="lowerLetter"/>
      <w:lvlText w:val="%5."/>
      <w:lvlJc w:val="left"/>
      <w:pPr>
        <w:ind w:left="4833" w:hanging="360"/>
      </w:pPr>
    </w:lvl>
    <w:lvl w:ilvl="5" w:tplc="0809001B" w:tentative="1">
      <w:start w:val="1"/>
      <w:numFmt w:val="lowerRoman"/>
      <w:lvlText w:val="%6."/>
      <w:lvlJc w:val="right"/>
      <w:pPr>
        <w:ind w:left="5553" w:hanging="180"/>
      </w:pPr>
    </w:lvl>
    <w:lvl w:ilvl="6" w:tplc="0809000F" w:tentative="1">
      <w:start w:val="1"/>
      <w:numFmt w:val="decimal"/>
      <w:lvlText w:val="%7."/>
      <w:lvlJc w:val="left"/>
      <w:pPr>
        <w:ind w:left="6273" w:hanging="360"/>
      </w:pPr>
    </w:lvl>
    <w:lvl w:ilvl="7" w:tplc="08090019" w:tentative="1">
      <w:start w:val="1"/>
      <w:numFmt w:val="lowerLetter"/>
      <w:lvlText w:val="%8."/>
      <w:lvlJc w:val="left"/>
      <w:pPr>
        <w:ind w:left="6993" w:hanging="360"/>
      </w:pPr>
    </w:lvl>
    <w:lvl w:ilvl="8" w:tplc="080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6" w15:restartNumberingAfterBreak="0">
    <w:nsid w:val="4FA8320C"/>
    <w:multiLevelType w:val="multilevel"/>
    <w:tmpl w:val="1F3CBCE0"/>
    <w:numStyleLink w:val="Style1"/>
  </w:abstractNum>
  <w:abstractNum w:abstractNumId="17" w15:restartNumberingAfterBreak="0">
    <w:nsid w:val="51347935"/>
    <w:multiLevelType w:val="hybridMultilevel"/>
    <w:tmpl w:val="8B7EDE7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1DD47AF"/>
    <w:multiLevelType w:val="multilevel"/>
    <w:tmpl w:val="FA02B8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9" w15:restartNumberingAfterBreak="0">
    <w:nsid w:val="52DF02B9"/>
    <w:multiLevelType w:val="hybridMultilevel"/>
    <w:tmpl w:val="97E47ACE"/>
    <w:lvl w:ilvl="0" w:tplc="573E76C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41E10A3"/>
    <w:multiLevelType w:val="multilevel"/>
    <w:tmpl w:val="E9E45B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F1038C"/>
    <w:multiLevelType w:val="hybridMultilevel"/>
    <w:tmpl w:val="9D4E5D0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83467F0"/>
    <w:multiLevelType w:val="hybridMultilevel"/>
    <w:tmpl w:val="20969EB2"/>
    <w:lvl w:ilvl="0" w:tplc="7FA44C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53D6B72"/>
    <w:multiLevelType w:val="hybridMultilevel"/>
    <w:tmpl w:val="3C445776"/>
    <w:lvl w:ilvl="0" w:tplc="36467852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76001E4B"/>
    <w:multiLevelType w:val="multilevel"/>
    <w:tmpl w:val="1F3CBCE0"/>
    <w:styleLink w:val="Style1"/>
    <w:lvl w:ilvl="0">
      <w:start w:val="5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21"/>
  </w:num>
  <w:num w:numId="10">
    <w:abstractNumId w:val="13"/>
  </w:num>
  <w:num w:numId="11">
    <w:abstractNumId w:val="22"/>
  </w:num>
  <w:num w:numId="12">
    <w:abstractNumId w:val="19"/>
  </w:num>
  <w:num w:numId="13">
    <w:abstractNumId w:val="2"/>
  </w:num>
  <w:num w:numId="14">
    <w:abstractNumId w:val="0"/>
  </w:num>
  <w:num w:numId="15">
    <w:abstractNumId w:val="8"/>
  </w:num>
  <w:num w:numId="16">
    <w:abstractNumId w:val="10"/>
  </w:num>
  <w:num w:numId="17">
    <w:abstractNumId w:val="15"/>
  </w:num>
  <w:num w:numId="18">
    <w:abstractNumId w:val="20"/>
  </w:num>
  <w:num w:numId="19">
    <w:abstractNumId w:val="7"/>
  </w:num>
  <w:num w:numId="20">
    <w:abstractNumId w:val="24"/>
  </w:num>
  <w:num w:numId="21">
    <w:abstractNumId w:val="16"/>
    <w:lvlOverride w:ilvl="0">
      <w:lvl w:ilvl="0">
        <w:start w:val="5"/>
        <w:numFmt w:val="decimal"/>
        <w:lvlText w:val="%1."/>
        <w:lvlJc w:val="left"/>
        <w:pPr>
          <w:ind w:left="153" w:hanging="360"/>
        </w:pPr>
        <w:rPr>
          <w:rFonts w:hint="default"/>
          <w:b/>
        </w:rPr>
      </w:lvl>
    </w:lvlOverride>
  </w:num>
  <w:num w:numId="22">
    <w:abstractNumId w:val="18"/>
  </w:num>
  <w:num w:numId="23">
    <w:abstractNumId w:val="4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E6"/>
    <w:rsid w:val="000114B5"/>
    <w:rsid w:val="00011AD9"/>
    <w:rsid w:val="00016550"/>
    <w:rsid w:val="00016CEA"/>
    <w:rsid w:val="00025049"/>
    <w:rsid w:val="00025AB9"/>
    <w:rsid w:val="00027711"/>
    <w:rsid w:val="00027888"/>
    <w:rsid w:val="0003143E"/>
    <w:rsid w:val="00033743"/>
    <w:rsid w:val="00036C4F"/>
    <w:rsid w:val="000379AA"/>
    <w:rsid w:val="000421FB"/>
    <w:rsid w:val="00054EBA"/>
    <w:rsid w:val="000637A0"/>
    <w:rsid w:val="00064FBA"/>
    <w:rsid w:val="00065CDC"/>
    <w:rsid w:val="000660AF"/>
    <w:rsid w:val="00073DE7"/>
    <w:rsid w:val="000760F2"/>
    <w:rsid w:val="000761C9"/>
    <w:rsid w:val="000805BF"/>
    <w:rsid w:val="000A2B2F"/>
    <w:rsid w:val="000B4804"/>
    <w:rsid w:val="000C083D"/>
    <w:rsid w:val="000C64E9"/>
    <w:rsid w:val="000D7F30"/>
    <w:rsid w:val="000E6AE2"/>
    <w:rsid w:val="000F17E6"/>
    <w:rsid w:val="00112CB7"/>
    <w:rsid w:val="00115739"/>
    <w:rsid w:val="001264A0"/>
    <w:rsid w:val="00131FCC"/>
    <w:rsid w:val="00160EC9"/>
    <w:rsid w:val="00170876"/>
    <w:rsid w:val="0017277F"/>
    <w:rsid w:val="00180A08"/>
    <w:rsid w:val="00184E03"/>
    <w:rsid w:val="00187F79"/>
    <w:rsid w:val="001939F9"/>
    <w:rsid w:val="0019489A"/>
    <w:rsid w:val="00196CBF"/>
    <w:rsid w:val="00196EBD"/>
    <w:rsid w:val="001B0FAA"/>
    <w:rsid w:val="001B2855"/>
    <w:rsid w:val="001B662C"/>
    <w:rsid w:val="001C7DFF"/>
    <w:rsid w:val="001D6B22"/>
    <w:rsid w:val="001D6CC1"/>
    <w:rsid w:val="001E4CC6"/>
    <w:rsid w:val="001E617A"/>
    <w:rsid w:val="001F2E09"/>
    <w:rsid w:val="00204F9F"/>
    <w:rsid w:val="00206851"/>
    <w:rsid w:val="00211D91"/>
    <w:rsid w:val="002139AB"/>
    <w:rsid w:val="00214A3E"/>
    <w:rsid w:val="00220037"/>
    <w:rsid w:val="002260A2"/>
    <w:rsid w:val="00226D05"/>
    <w:rsid w:val="00232CC0"/>
    <w:rsid w:val="0024046F"/>
    <w:rsid w:val="00240B43"/>
    <w:rsid w:val="00241A75"/>
    <w:rsid w:val="002515CD"/>
    <w:rsid w:val="002611A9"/>
    <w:rsid w:val="002766D6"/>
    <w:rsid w:val="00281C1C"/>
    <w:rsid w:val="00284A2F"/>
    <w:rsid w:val="00287284"/>
    <w:rsid w:val="00293DDC"/>
    <w:rsid w:val="002A1A44"/>
    <w:rsid w:val="002A2809"/>
    <w:rsid w:val="002C28EA"/>
    <w:rsid w:val="002C7A25"/>
    <w:rsid w:val="002C7FFE"/>
    <w:rsid w:val="002E1A14"/>
    <w:rsid w:val="002E3185"/>
    <w:rsid w:val="002E3E21"/>
    <w:rsid w:val="002F1B71"/>
    <w:rsid w:val="002F3ED5"/>
    <w:rsid w:val="002F44B5"/>
    <w:rsid w:val="002F44C6"/>
    <w:rsid w:val="002F44FA"/>
    <w:rsid w:val="002F60F9"/>
    <w:rsid w:val="0030449D"/>
    <w:rsid w:val="00304BFB"/>
    <w:rsid w:val="00305D8B"/>
    <w:rsid w:val="00306E6F"/>
    <w:rsid w:val="003159CB"/>
    <w:rsid w:val="00316480"/>
    <w:rsid w:val="00323652"/>
    <w:rsid w:val="0034152C"/>
    <w:rsid w:val="00343513"/>
    <w:rsid w:val="003535E6"/>
    <w:rsid w:val="00356485"/>
    <w:rsid w:val="0036547D"/>
    <w:rsid w:val="00376FC1"/>
    <w:rsid w:val="00377A79"/>
    <w:rsid w:val="00390865"/>
    <w:rsid w:val="003B20BB"/>
    <w:rsid w:val="003B3649"/>
    <w:rsid w:val="003B456E"/>
    <w:rsid w:val="003C359F"/>
    <w:rsid w:val="003C49E9"/>
    <w:rsid w:val="003C4DCE"/>
    <w:rsid w:val="003C6A9C"/>
    <w:rsid w:val="003C71D7"/>
    <w:rsid w:val="003D0A0C"/>
    <w:rsid w:val="003D68A9"/>
    <w:rsid w:val="003D6C3C"/>
    <w:rsid w:val="003E0B67"/>
    <w:rsid w:val="003E2472"/>
    <w:rsid w:val="003F40D7"/>
    <w:rsid w:val="00416FE5"/>
    <w:rsid w:val="00422087"/>
    <w:rsid w:val="00423852"/>
    <w:rsid w:val="00427E7A"/>
    <w:rsid w:val="00427EA8"/>
    <w:rsid w:val="004403A8"/>
    <w:rsid w:val="00442685"/>
    <w:rsid w:val="004467C2"/>
    <w:rsid w:val="004628E6"/>
    <w:rsid w:val="004647C2"/>
    <w:rsid w:val="00467DA0"/>
    <w:rsid w:val="00483DB7"/>
    <w:rsid w:val="00484089"/>
    <w:rsid w:val="00484466"/>
    <w:rsid w:val="00485400"/>
    <w:rsid w:val="00490EC5"/>
    <w:rsid w:val="004A0FEF"/>
    <w:rsid w:val="004C4DA8"/>
    <w:rsid w:val="004C5EB2"/>
    <w:rsid w:val="004D3346"/>
    <w:rsid w:val="004D545F"/>
    <w:rsid w:val="004E4843"/>
    <w:rsid w:val="004F08A5"/>
    <w:rsid w:val="004F6B1A"/>
    <w:rsid w:val="00505838"/>
    <w:rsid w:val="0051703F"/>
    <w:rsid w:val="00525A3A"/>
    <w:rsid w:val="00527A5D"/>
    <w:rsid w:val="00533BE1"/>
    <w:rsid w:val="00542EE4"/>
    <w:rsid w:val="00547530"/>
    <w:rsid w:val="00552CFC"/>
    <w:rsid w:val="005540C4"/>
    <w:rsid w:val="0056094B"/>
    <w:rsid w:val="005817D4"/>
    <w:rsid w:val="005844EC"/>
    <w:rsid w:val="005872BF"/>
    <w:rsid w:val="0059460B"/>
    <w:rsid w:val="005962AB"/>
    <w:rsid w:val="005A3816"/>
    <w:rsid w:val="005A3C7B"/>
    <w:rsid w:val="005B5CB6"/>
    <w:rsid w:val="005B61BD"/>
    <w:rsid w:val="005C22C9"/>
    <w:rsid w:val="005C69CB"/>
    <w:rsid w:val="005D19FD"/>
    <w:rsid w:val="005D38DC"/>
    <w:rsid w:val="005E020E"/>
    <w:rsid w:val="005E42AB"/>
    <w:rsid w:val="005E530B"/>
    <w:rsid w:val="005F123C"/>
    <w:rsid w:val="00604EA0"/>
    <w:rsid w:val="00605661"/>
    <w:rsid w:val="00621A49"/>
    <w:rsid w:val="00623FFA"/>
    <w:rsid w:val="00633354"/>
    <w:rsid w:val="00634240"/>
    <w:rsid w:val="00642A34"/>
    <w:rsid w:val="006574BB"/>
    <w:rsid w:val="00662B54"/>
    <w:rsid w:val="00662CFB"/>
    <w:rsid w:val="0067332D"/>
    <w:rsid w:val="00675360"/>
    <w:rsid w:val="00684216"/>
    <w:rsid w:val="00687B03"/>
    <w:rsid w:val="00687E0A"/>
    <w:rsid w:val="0069600E"/>
    <w:rsid w:val="006A1B2B"/>
    <w:rsid w:val="006A68CE"/>
    <w:rsid w:val="006A7857"/>
    <w:rsid w:val="006B6A38"/>
    <w:rsid w:val="006C2C72"/>
    <w:rsid w:val="006D7BFC"/>
    <w:rsid w:val="006E0A4E"/>
    <w:rsid w:val="006E0EA7"/>
    <w:rsid w:val="006E2BFB"/>
    <w:rsid w:val="006E4C81"/>
    <w:rsid w:val="006E56BC"/>
    <w:rsid w:val="007062EB"/>
    <w:rsid w:val="00714E77"/>
    <w:rsid w:val="00715F84"/>
    <w:rsid w:val="007161AF"/>
    <w:rsid w:val="00737334"/>
    <w:rsid w:val="00743290"/>
    <w:rsid w:val="00744095"/>
    <w:rsid w:val="00747BDC"/>
    <w:rsid w:val="0075266A"/>
    <w:rsid w:val="00757257"/>
    <w:rsid w:val="00761343"/>
    <w:rsid w:val="00761BC6"/>
    <w:rsid w:val="00765FFB"/>
    <w:rsid w:val="007745A8"/>
    <w:rsid w:val="00774AF8"/>
    <w:rsid w:val="00780445"/>
    <w:rsid w:val="00782FA0"/>
    <w:rsid w:val="00796B18"/>
    <w:rsid w:val="00797A04"/>
    <w:rsid w:val="007A0297"/>
    <w:rsid w:val="007A7258"/>
    <w:rsid w:val="007B2E57"/>
    <w:rsid w:val="007C1C5D"/>
    <w:rsid w:val="007C6246"/>
    <w:rsid w:val="007F30BB"/>
    <w:rsid w:val="007F6F51"/>
    <w:rsid w:val="0080286B"/>
    <w:rsid w:val="0080336F"/>
    <w:rsid w:val="0082440C"/>
    <w:rsid w:val="00831E1D"/>
    <w:rsid w:val="00855356"/>
    <w:rsid w:val="00856AB1"/>
    <w:rsid w:val="00866565"/>
    <w:rsid w:val="008774E0"/>
    <w:rsid w:val="00881C54"/>
    <w:rsid w:val="0088617C"/>
    <w:rsid w:val="008861D9"/>
    <w:rsid w:val="00893B9B"/>
    <w:rsid w:val="00897E0D"/>
    <w:rsid w:val="00897E2D"/>
    <w:rsid w:val="008B6092"/>
    <w:rsid w:val="008C3090"/>
    <w:rsid w:val="00916AE0"/>
    <w:rsid w:val="00920DF1"/>
    <w:rsid w:val="00943E5D"/>
    <w:rsid w:val="00973376"/>
    <w:rsid w:val="00980F67"/>
    <w:rsid w:val="00984AC5"/>
    <w:rsid w:val="009930F5"/>
    <w:rsid w:val="00996340"/>
    <w:rsid w:val="009A2B40"/>
    <w:rsid w:val="009C23C5"/>
    <w:rsid w:val="009C593E"/>
    <w:rsid w:val="009E63D7"/>
    <w:rsid w:val="009F76E5"/>
    <w:rsid w:val="00A21E78"/>
    <w:rsid w:val="00A24BD8"/>
    <w:rsid w:val="00A26ED6"/>
    <w:rsid w:val="00A31C20"/>
    <w:rsid w:val="00A4658F"/>
    <w:rsid w:val="00A46638"/>
    <w:rsid w:val="00A4713E"/>
    <w:rsid w:val="00A669A8"/>
    <w:rsid w:val="00A77E83"/>
    <w:rsid w:val="00A91419"/>
    <w:rsid w:val="00A961F1"/>
    <w:rsid w:val="00AA1A47"/>
    <w:rsid w:val="00AB2119"/>
    <w:rsid w:val="00AC4770"/>
    <w:rsid w:val="00AD55D8"/>
    <w:rsid w:val="00AE5134"/>
    <w:rsid w:val="00AF214B"/>
    <w:rsid w:val="00AF516D"/>
    <w:rsid w:val="00B03B6E"/>
    <w:rsid w:val="00B06F83"/>
    <w:rsid w:val="00B07B93"/>
    <w:rsid w:val="00B13985"/>
    <w:rsid w:val="00B16E41"/>
    <w:rsid w:val="00B17A44"/>
    <w:rsid w:val="00B17C79"/>
    <w:rsid w:val="00B261D5"/>
    <w:rsid w:val="00B31F7E"/>
    <w:rsid w:val="00B348E2"/>
    <w:rsid w:val="00B351FF"/>
    <w:rsid w:val="00B41F8B"/>
    <w:rsid w:val="00B52967"/>
    <w:rsid w:val="00B579F6"/>
    <w:rsid w:val="00B61FEA"/>
    <w:rsid w:val="00B64D39"/>
    <w:rsid w:val="00B77FFE"/>
    <w:rsid w:val="00B83F40"/>
    <w:rsid w:val="00B85588"/>
    <w:rsid w:val="00BA2121"/>
    <w:rsid w:val="00BA388B"/>
    <w:rsid w:val="00BB3640"/>
    <w:rsid w:val="00BB63CD"/>
    <w:rsid w:val="00BC35A1"/>
    <w:rsid w:val="00BC5481"/>
    <w:rsid w:val="00BD05CF"/>
    <w:rsid w:val="00BE34E0"/>
    <w:rsid w:val="00C02BB2"/>
    <w:rsid w:val="00C03195"/>
    <w:rsid w:val="00C12F7D"/>
    <w:rsid w:val="00C1333A"/>
    <w:rsid w:val="00C1367C"/>
    <w:rsid w:val="00C42BB6"/>
    <w:rsid w:val="00C52791"/>
    <w:rsid w:val="00C62757"/>
    <w:rsid w:val="00C65207"/>
    <w:rsid w:val="00C66ACB"/>
    <w:rsid w:val="00C80236"/>
    <w:rsid w:val="00C95E3B"/>
    <w:rsid w:val="00CC2FA5"/>
    <w:rsid w:val="00CC71FD"/>
    <w:rsid w:val="00CE24C3"/>
    <w:rsid w:val="00CE26CD"/>
    <w:rsid w:val="00CE6DC4"/>
    <w:rsid w:val="00CF54C4"/>
    <w:rsid w:val="00D00770"/>
    <w:rsid w:val="00D20D9C"/>
    <w:rsid w:val="00D216CC"/>
    <w:rsid w:val="00D5757D"/>
    <w:rsid w:val="00D609BD"/>
    <w:rsid w:val="00D65D75"/>
    <w:rsid w:val="00D6614A"/>
    <w:rsid w:val="00D6655B"/>
    <w:rsid w:val="00D6770F"/>
    <w:rsid w:val="00D862A6"/>
    <w:rsid w:val="00D94EAB"/>
    <w:rsid w:val="00D95979"/>
    <w:rsid w:val="00D97293"/>
    <w:rsid w:val="00DA036D"/>
    <w:rsid w:val="00DA6F90"/>
    <w:rsid w:val="00DB1B6E"/>
    <w:rsid w:val="00DB46D4"/>
    <w:rsid w:val="00DB57E8"/>
    <w:rsid w:val="00DB71E5"/>
    <w:rsid w:val="00DC16D6"/>
    <w:rsid w:val="00DC39AA"/>
    <w:rsid w:val="00DC617A"/>
    <w:rsid w:val="00DD3A51"/>
    <w:rsid w:val="00DE6DA5"/>
    <w:rsid w:val="00E06172"/>
    <w:rsid w:val="00E12671"/>
    <w:rsid w:val="00E20D57"/>
    <w:rsid w:val="00E23A91"/>
    <w:rsid w:val="00E34900"/>
    <w:rsid w:val="00E4078F"/>
    <w:rsid w:val="00E41152"/>
    <w:rsid w:val="00E81D99"/>
    <w:rsid w:val="00EA754F"/>
    <w:rsid w:val="00EB6453"/>
    <w:rsid w:val="00ED0076"/>
    <w:rsid w:val="00EF070F"/>
    <w:rsid w:val="00F164BB"/>
    <w:rsid w:val="00F218BB"/>
    <w:rsid w:val="00F257B1"/>
    <w:rsid w:val="00F27E7B"/>
    <w:rsid w:val="00F32497"/>
    <w:rsid w:val="00F3430D"/>
    <w:rsid w:val="00F351E5"/>
    <w:rsid w:val="00F42700"/>
    <w:rsid w:val="00F546DB"/>
    <w:rsid w:val="00F60198"/>
    <w:rsid w:val="00F60F09"/>
    <w:rsid w:val="00F63382"/>
    <w:rsid w:val="00F70E57"/>
    <w:rsid w:val="00F7456A"/>
    <w:rsid w:val="00F7522F"/>
    <w:rsid w:val="00F76594"/>
    <w:rsid w:val="00F857B0"/>
    <w:rsid w:val="00FA5F2E"/>
    <w:rsid w:val="00FC0104"/>
    <w:rsid w:val="00FC09AD"/>
    <w:rsid w:val="00FC5987"/>
    <w:rsid w:val="00FD3D18"/>
    <w:rsid w:val="00FD5678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2BB18-E5C4-4556-9D36-00C46338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28E6"/>
    <w:pPr>
      <w:ind w:left="720"/>
      <w:contextualSpacing/>
    </w:pPr>
  </w:style>
  <w:style w:type="table" w:styleId="TableGrid">
    <w:name w:val="Table Grid"/>
    <w:basedOn w:val="TableNormal"/>
    <w:uiPriority w:val="59"/>
    <w:rsid w:val="00B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34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D65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7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7DF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1C7DFF"/>
    <w:rPr>
      <w:rFonts w:ascii="Courier New" w:eastAsia="Times New Roman" w:hAnsi="Courier New" w:cs="Courier New"/>
      <w:sz w:val="20"/>
      <w:szCs w:val="20"/>
    </w:rPr>
  </w:style>
  <w:style w:type="numbering" w:customStyle="1" w:styleId="Style1">
    <w:name w:val="Style1"/>
    <w:uiPriority w:val="99"/>
    <w:rsid w:val="002E3185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1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A5CEE-1890-4B1D-8AFD-547D3051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5</cp:revision>
  <cp:lastPrinted>2016-04-25T15:26:00Z</cp:lastPrinted>
  <dcterms:created xsi:type="dcterms:W3CDTF">2016-05-14T08:35:00Z</dcterms:created>
  <dcterms:modified xsi:type="dcterms:W3CDTF">2016-05-14T09:16:00Z</dcterms:modified>
</cp:coreProperties>
</file>