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A25" w:rsidRDefault="004628E6" w:rsidP="004628E6">
      <w:pPr>
        <w:jc w:val="center"/>
        <w:rPr>
          <w:rFonts w:ascii="Brush Script" w:hAnsi="Brush Script"/>
          <w:sz w:val="44"/>
          <w:szCs w:val="44"/>
        </w:rPr>
      </w:pPr>
      <w:r w:rsidRPr="004628E6">
        <w:rPr>
          <w:rFonts w:ascii="Brush Script" w:hAnsi="Brush Script"/>
          <w:sz w:val="44"/>
          <w:szCs w:val="44"/>
        </w:rPr>
        <w:t>Acle Parish Council</w:t>
      </w:r>
    </w:p>
    <w:p w:rsidR="004628E6" w:rsidRDefault="00675360" w:rsidP="004628E6">
      <w:pPr>
        <w:ind w:left="-567" w:right="-330"/>
        <w:jc w:val="center"/>
        <w:rPr>
          <w:rFonts w:cs="Times New Roman"/>
          <w:szCs w:val="24"/>
        </w:rPr>
      </w:pPr>
      <w:r>
        <w:rPr>
          <w:rFonts w:cs="Times New Roman"/>
          <w:szCs w:val="24"/>
        </w:rPr>
        <w:t>Mee</w:t>
      </w:r>
      <w:r w:rsidR="00377A79">
        <w:rPr>
          <w:rFonts w:cs="Times New Roman"/>
          <w:szCs w:val="24"/>
        </w:rPr>
        <w:t>ting Date: Monday, 29th Febr</w:t>
      </w:r>
      <w:r w:rsidR="00B348E2">
        <w:rPr>
          <w:rFonts w:cs="Times New Roman"/>
          <w:szCs w:val="24"/>
        </w:rPr>
        <w:t>uary 2016</w:t>
      </w:r>
      <w:r w:rsidR="004628E6">
        <w:rPr>
          <w:rFonts w:cs="Times New Roman"/>
          <w:szCs w:val="24"/>
        </w:rPr>
        <w:br/>
        <w:t>Venue: Methodist Church, Bridewell Lane, Acle</w:t>
      </w:r>
      <w:r w:rsidR="004628E6">
        <w:rPr>
          <w:rFonts w:cs="Times New Roman"/>
          <w:szCs w:val="24"/>
        </w:rPr>
        <w:br/>
        <w:t>Time: 7.30 p.m.</w:t>
      </w:r>
    </w:p>
    <w:p w:rsidR="00897E2D" w:rsidRDefault="00897E2D" w:rsidP="00897E2D">
      <w:pPr>
        <w:ind w:left="-567" w:right="-330"/>
        <w:rPr>
          <w:rFonts w:cs="Times New Roman"/>
          <w:szCs w:val="24"/>
        </w:rPr>
      </w:pPr>
      <w:r w:rsidRPr="00897E2D">
        <w:rPr>
          <w:rFonts w:cs="Times New Roman"/>
          <w:b/>
          <w:szCs w:val="24"/>
        </w:rPr>
        <w:t>PUBLIC FORUM:</w:t>
      </w:r>
    </w:p>
    <w:p w:rsidR="00427E7A" w:rsidRDefault="00662CFB" w:rsidP="00427E7A">
      <w:pPr>
        <w:ind w:left="-567" w:right="-330"/>
        <w:rPr>
          <w:rFonts w:eastAsia="Times New Roman" w:cs="Times New Roman"/>
          <w:color w:val="000000"/>
          <w:szCs w:val="24"/>
          <w:lang w:eastAsia="en-GB"/>
        </w:rPr>
      </w:pPr>
      <w:r>
        <w:rPr>
          <w:rFonts w:cs="Times New Roman"/>
          <w:szCs w:val="24"/>
        </w:rPr>
        <w:t xml:space="preserve">There were seven </w:t>
      </w:r>
      <w:r w:rsidR="00B85588">
        <w:rPr>
          <w:rFonts w:cs="Times New Roman"/>
          <w:szCs w:val="24"/>
        </w:rPr>
        <w:t>members of the public present. Matters raised included</w:t>
      </w:r>
      <w:r>
        <w:rPr>
          <w:rFonts w:cs="Times New Roman"/>
          <w:szCs w:val="24"/>
        </w:rPr>
        <w:t xml:space="preserve"> some aggressive dogs in the village. Acle Lands Trust announced that they had been successful in obtaining grants from Tesco and from the EDP.</w:t>
      </w:r>
      <w:r w:rsidR="00427E7A">
        <w:rPr>
          <w:rFonts w:cs="Times New Roman"/>
          <w:szCs w:val="24"/>
        </w:rPr>
        <w:br/>
      </w:r>
      <w:r w:rsidR="00427E7A">
        <w:rPr>
          <w:rFonts w:cs="Times New Roman"/>
          <w:szCs w:val="24"/>
        </w:rPr>
        <w:br/>
      </w:r>
      <w:r w:rsidR="00897E2D">
        <w:rPr>
          <w:rFonts w:eastAsia="Times New Roman" w:cs="Times New Roman"/>
          <w:color w:val="000000"/>
          <w:szCs w:val="24"/>
          <w:lang w:eastAsia="en-GB"/>
        </w:rPr>
        <w:t xml:space="preserve">County Councillor </w:t>
      </w:r>
      <w:r w:rsidR="006B6A38">
        <w:rPr>
          <w:rFonts w:eastAsia="Times New Roman" w:cs="Times New Roman"/>
          <w:color w:val="000000"/>
          <w:szCs w:val="24"/>
          <w:lang w:eastAsia="en-GB"/>
        </w:rPr>
        <w:t>Brian Iles</w:t>
      </w:r>
      <w:r w:rsidR="00897E2D">
        <w:rPr>
          <w:rFonts w:eastAsia="Times New Roman" w:cs="Times New Roman"/>
          <w:color w:val="000000"/>
          <w:szCs w:val="24"/>
          <w:lang w:eastAsia="en-GB"/>
        </w:rPr>
        <w:t xml:space="preserve"> gave a report</w:t>
      </w:r>
      <w:r w:rsidR="006B6A38">
        <w:rPr>
          <w:rFonts w:eastAsia="Times New Roman" w:cs="Times New Roman"/>
          <w:color w:val="000000"/>
          <w:szCs w:val="24"/>
          <w:lang w:eastAsia="en-GB"/>
        </w:rPr>
        <w:t>:</w:t>
      </w:r>
      <w:r w:rsidR="00897E2D">
        <w:rPr>
          <w:rFonts w:eastAsia="Times New Roman" w:cs="Times New Roman"/>
          <w:color w:val="000000"/>
          <w:szCs w:val="24"/>
          <w:lang w:eastAsia="en-GB"/>
        </w:rPr>
        <w:t xml:space="preserve"> </w:t>
      </w:r>
      <w:r>
        <w:rPr>
          <w:rFonts w:eastAsia="Times New Roman" w:cs="Times New Roman"/>
          <w:color w:val="000000"/>
          <w:szCs w:val="24"/>
          <w:lang w:eastAsia="en-GB"/>
        </w:rPr>
        <w:t>NCC has agreed a 3.9</w:t>
      </w:r>
      <w:r w:rsidR="00427E7A">
        <w:rPr>
          <w:rFonts w:eastAsia="Times New Roman" w:cs="Times New Roman"/>
          <w:color w:val="000000"/>
          <w:szCs w:val="24"/>
          <w:lang w:eastAsia="en-GB"/>
        </w:rPr>
        <w:t>9</w:t>
      </w:r>
      <w:r>
        <w:rPr>
          <w:rFonts w:eastAsia="Times New Roman" w:cs="Times New Roman"/>
          <w:color w:val="000000"/>
          <w:szCs w:val="24"/>
          <w:lang w:eastAsia="en-GB"/>
        </w:rPr>
        <w:t xml:space="preserve">% increase in council tax. </w:t>
      </w:r>
      <w:r w:rsidR="00427E7A">
        <w:rPr>
          <w:rFonts w:eastAsia="Times New Roman" w:cs="Times New Roman"/>
          <w:color w:val="000000"/>
          <w:szCs w:val="24"/>
          <w:lang w:eastAsia="en-GB"/>
        </w:rPr>
        <w:t>An additional £1.5m has been earmarked for repairs to potholes.</w:t>
      </w:r>
      <w:r w:rsidR="00427E7A">
        <w:rPr>
          <w:rFonts w:eastAsia="Times New Roman" w:cs="Times New Roman"/>
          <w:color w:val="000000"/>
          <w:szCs w:val="24"/>
          <w:lang w:eastAsia="en-GB"/>
        </w:rPr>
        <w:br/>
      </w:r>
    </w:p>
    <w:p w:rsidR="002F3ED5" w:rsidRPr="00427E7A" w:rsidRDefault="007A0297" w:rsidP="00427E7A">
      <w:pPr>
        <w:ind w:left="-567" w:right="-330"/>
        <w:rPr>
          <w:rFonts w:eastAsia="Times New Roman" w:cs="Times New Roman"/>
          <w:color w:val="000000"/>
          <w:szCs w:val="24"/>
          <w:lang w:eastAsia="en-GB"/>
        </w:rPr>
      </w:pPr>
      <w:r w:rsidRPr="007A0297">
        <w:rPr>
          <w:rFonts w:cs="Times New Roman"/>
          <w:b/>
          <w:szCs w:val="24"/>
        </w:rPr>
        <w:t>PRESENT:</w:t>
      </w:r>
      <w:r>
        <w:rPr>
          <w:rFonts w:cs="Times New Roman"/>
          <w:szCs w:val="24"/>
        </w:rPr>
        <w:t xml:space="preserve"> </w:t>
      </w:r>
      <w:r w:rsidR="004628E6">
        <w:rPr>
          <w:rFonts w:cs="Times New Roman"/>
          <w:szCs w:val="24"/>
        </w:rPr>
        <w:br/>
      </w:r>
      <w:r w:rsidR="00E81D99">
        <w:rPr>
          <w:rFonts w:cs="Times New Roman"/>
          <w:szCs w:val="24"/>
        </w:rPr>
        <w:t>Tony Hemmingway – C</w:t>
      </w:r>
      <w:r w:rsidR="004628E6">
        <w:rPr>
          <w:rFonts w:cs="Times New Roman"/>
          <w:szCs w:val="24"/>
        </w:rPr>
        <w:t>hairman</w:t>
      </w:r>
      <w:r w:rsidR="00E81D99">
        <w:rPr>
          <w:rFonts w:cs="Times New Roman"/>
          <w:szCs w:val="24"/>
        </w:rPr>
        <w:br/>
      </w:r>
      <w:r w:rsidR="00E81D99" w:rsidRPr="00E81D99">
        <w:rPr>
          <w:rFonts w:cs="Times New Roman"/>
          <w:szCs w:val="24"/>
        </w:rPr>
        <w:t>Barry Coveley</w:t>
      </w:r>
      <w:r w:rsidR="00E81D99">
        <w:rPr>
          <w:rFonts w:cs="Times New Roman"/>
          <w:b/>
          <w:szCs w:val="24"/>
        </w:rPr>
        <w:t xml:space="preserve"> </w:t>
      </w:r>
      <w:r w:rsidR="00E81D99">
        <w:rPr>
          <w:rFonts w:cs="Times New Roman"/>
          <w:szCs w:val="24"/>
        </w:rPr>
        <w:t>– Vice-chairman</w:t>
      </w:r>
      <w:r w:rsidR="00E81D99">
        <w:rPr>
          <w:rFonts w:cs="Times New Roman"/>
          <w:szCs w:val="24"/>
        </w:rPr>
        <w:br/>
      </w:r>
      <w:r w:rsidR="00A669A8">
        <w:rPr>
          <w:rFonts w:cs="Times New Roman"/>
          <w:szCs w:val="24"/>
        </w:rPr>
        <w:t xml:space="preserve">Sally Aldridge, </w:t>
      </w:r>
      <w:r w:rsidR="00675360">
        <w:rPr>
          <w:rFonts w:cs="Times New Roman"/>
          <w:szCs w:val="24"/>
        </w:rPr>
        <w:t xml:space="preserve">Annie Bassham, </w:t>
      </w:r>
      <w:r w:rsidR="00E81D99">
        <w:rPr>
          <w:rFonts w:cs="Times New Roman"/>
          <w:szCs w:val="24"/>
        </w:rPr>
        <w:t>Angela Bishop</w:t>
      </w:r>
      <w:r w:rsidR="00F351E5">
        <w:rPr>
          <w:rFonts w:cs="Times New Roman"/>
          <w:szCs w:val="24"/>
        </w:rPr>
        <w:t xml:space="preserve">, </w:t>
      </w:r>
      <w:r w:rsidR="006B6A38">
        <w:rPr>
          <w:rFonts w:cs="Times New Roman"/>
          <w:szCs w:val="24"/>
        </w:rPr>
        <w:t xml:space="preserve">David Burnett, </w:t>
      </w:r>
      <w:r w:rsidR="00E81D99">
        <w:rPr>
          <w:rFonts w:cs="Times New Roman"/>
          <w:szCs w:val="24"/>
        </w:rPr>
        <w:t xml:space="preserve">Jackie </w:t>
      </w:r>
      <w:r w:rsidR="004628E6">
        <w:rPr>
          <w:rFonts w:cs="Times New Roman"/>
          <w:szCs w:val="24"/>
        </w:rPr>
        <w:t xml:space="preserve">Clover, </w:t>
      </w:r>
      <w:r w:rsidR="00E81D99">
        <w:rPr>
          <w:rFonts w:cs="Times New Roman"/>
          <w:szCs w:val="24"/>
        </w:rPr>
        <w:t>Julia Line</w:t>
      </w:r>
      <w:r w:rsidR="00A669A8">
        <w:rPr>
          <w:rFonts w:cs="Times New Roman"/>
          <w:szCs w:val="24"/>
        </w:rPr>
        <w:t xml:space="preserve">, Jamie Pizey, </w:t>
      </w:r>
      <w:r w:rsidR="00B85588">
        <w:rPr>
          <w:rFonts w:cs="Times New Roman"/>
          <w:szCs w:val="24"/>
        </w:rPr>
        <w:t xml:space="preserve">Ellen Thompson </w:t>
      </w:r>
      <w:r w:rsidR="00B83F40">
        <w:rPr>
          <w:rFonts w:cs="Times New Roman"/>
          <w:szCs w:val="24"/>
        </w:rPr>
        <w:t xml:space="preserve">and </w:t>
      </w:r>
      <w:r w:rsidR="00E81D99">
        <w:rPr>
          <w:rFonts w:cs="Times New Roman"/>
          <w:szCs w:val="24"/>
        </w:rPr>
        <w:t>Parish Clerk Pauline James</w:t>
      </w:r>
    </w:p>
    <w:p w:rsidR="003D68A9" w:rsidRDefault="003D68A9" w:rsidP="00F351E5">
      <w:pPr>
        <w:pStyle w:val="ListParagraph"/>
        <w:numPr>
          <w:ilvl w:val="0"/>
          <w:numId w:val="1"/>
        </w:numPr>
        <w:ind w:left="-142" w:right="-330" w:hanging="425"/>
        <w:rPr>
          <w:rFonts w:cs="Times New Roman"/>
          <w:b/>
          <w:szCs w:val="24"/>
        </w:rPr>
      </w:pPr>
      <w:r>
        <w:rPr>
          <w:rFonts w:cs="Times New Roman"/>
          <w:b/>
          <w:szCs w:val="24"/>
        </w:rPr>
        <w:t>APOLOGIES</w:t>
      </w:r>
      <w:r>
        <w:rPr>
          <w:rFonts w:cs="Times New Roman"/>
          <w:b/>
          <w:szCs w:val="24"/>
        </w:rPr>
        <w:br/>
      </w:r>
      <w:r w:rsidR="00427E7A">
        <w:rPr>
          <w:rFonts w:cs="Times New Roman"/>
          <w:szCs w:val="24"/>
        </w:rPr>
        <w:t xml:space="preserve">Jack Horner-Glister, </w:t>
      </w:r>
      <w:r w:rsidR="0051703F">
        <w:rPr>
          <w:rFonts w:cs="Times New Roman"/>
          <w:szCs w:val="24"/>
        </w:rPr>
        <w:t>Roger Jay</w:t>
      </w:r>
      <w:r w:rsidR="002F1B71">
        <w:rPr>
          <w:rFonts w:cs="Times New Roman"/>
          <w:szCs w:val="24"/>
        </w:rPr>
        <w:t>,</w:t>
      </w:r>
      <w:r w:rsidR="0051703F">
        <w:rPr>
          <w:rFonts w:cs="Times New Roman"/>
          <w:szCs w:val="24"/>
        </w:rPr>
        <w:t xml:space="preserve"> </w:t>
      </w:r>
      <w:r>
        <w:rPr>
          <w:rFonts w:cs="Times New Roman"/>
          <w:szCs w:val="24"/>
        </w:rPr>
        <w:t>PCSO Paul McAllister</w:t>
      </w:r>
      <w:r w:rsidR="002F1B71">
        <w:rPr>
          <w:rFonts w:cs="Times New Roman"/>
          <w:szCs w:val="24"/>
        </w:rPr>
        <w:t xml:space="preserve"> and District Councillor Lana Hempsall</w:t>
      </w:r>
      <w:r w:rsidR="00897E2D">
        <w:rPr>
          <w:rFonts w:cs="Times New Roman"/>
          <w:b/>
          <w:szCs w:val="24"/>
        </w:rPr>
        <w:br/>
      </w:r>
    </w:p>
    <w:p w:rsidR="00C1367C" w:rsidRPr="00F351E5" w:rsidRDefault="004628E6" w:rsidP="00F351E5">
      <w:pPr>
        <w:pStyle w:val="ListParagraph"/>
        <w:numPr>
          <w:ilvl w:val="0"/>
          <w:numId w:val="1"/>
        </w:numPr>
        <w:ind w:left="-142" w:right="-330" w:hanging="425"/>
        <w:rPr>
          <w:rFonts w:cs="Times New Roman"/>
          <w:b/>
          <w:szCs w:val="24"/>
        </w:rPr>
      </w:pPr>
      <w:r w:rsidRPr="007A0297">
        <w:rPr>
          <w:rFonts w:cs="Times New Roman"/>
          <w:b/>
          <w:szCs w:val="24"/>
        </w:rPr>
        <w:t>DECLARATIONS OF INTEREST IN ITEMS ON THE AGENDA AND REQUESTS FOR DISPENSATIONS</w:t>
      </w:r>
      <w:r w:rsidR="00F351E5">
        <w:rPr>
          <w:rFonts w:cs="Times New Roman"/>
          <w:b/>
          <w:szCs w:val="24"/>
        </w:rPr>
        <w:br/>
      </w:r>
      <w:r w:rsidR="00DB71E5">
        <w:rPr>
          <w:rFonts w:cs="Times New Roman"/>
          <w:szCs w:val="24"/>
        </w:rPr>
        <w:t xml:space="preserve">David Burnett, </w:t>
      </w:r>
      <w:r w:rsidR="002F1B71">
        <w:rPr>
          <w:rFonts w:cs="Times New Roman"/>
          <w:szCs w:val="24"/>
        </w:rPr>
        <w:t xml:space="preserve">Barry Coveley and </w:t>
      </w:r>
      <w:r w:rsidR="00C1367C" w:rsidRPr="00F351E5">
        <w:rPr>
          <w:rFonts w:cs="Times New Roman"/>
          <w:szCs w:val="24"/>
        </w:rPr>
        <w:t xml:space="preserve">Jackie Clover </w:t>
      </w:r>
      <w:r w:rsidR="00287284" w:rsidRPr="00F351E5">
        <w:rPr>
          <w:rFonts w:cs="Times New Roman"/>
          <w:szCs w:val="24"/>
        </w:rPr>
        <w:t>declared a disclosable pecuniary interest in any financial tr</w:t>
      </w:r>
      <w:r w:rsidR="005A3816">
        <w:rPr>
          <w:rFonts w:cs="Times New Roman"/>
          <w:szCs w:val="24"/>
        </w:rPr>
        <w:t>ansactions with the Recreation C</w:t>
      </w:r>
      <w:r w:rsidR="00287284" w:rsidRPr="00F351E5">
        <w:rPr>
          <w:rFonts w:cs="Times New Roman"/>
          <w:szCs w:val="24"/>
        </w:rPr>
        <w:t xml:space="preserve">entre, </w:t>
      </w:r>
      <w:r w:rsidR="00C1367C" w:rsidRPr="00F351E5">
        <w:rPr>
          <w:rFonts w:cs="Times New Roman"/>
          <w:szCs w:val="24"/>
        </w:rPr>
        <w:t xml:space="preserve">as </w:t>
      </w:r>
      <w:r w:rsidR="00287284" w:rsidRPr="00F351E5">
        <w:rPr>
          <w:rFonts w:cs="Times New Roman"/>
          <w:szCs w:val="24"/>
        </w:rPr>
        <w:t>T</w:t>
      </w:r>
      <w:r w:rsidR="00C1367C" w:rsidRPr="00F351E5">
        <w:rPr>
          <w:rFonts w:cs="Times New Roman"/>
          <w:szCs w:val="24"/>
        </w:rPr>
        <w:t>rustees</w:t>
      </w:r>
      <w:r w:rsidR="00634240">
        <w:rPr>
          <w:rFonts w:cs="Times New Roman"/>
          <w:szCs w:val="24"/>
        </w:rPr>
        <w:t xml:space="preserve">. </w:t>
      </w:r>
      <w:r w:rsidR="002F1B71">
        <w:rPr>
          <w:rFonts w:cs="Times New Roman"/>
          <w:szCs w:val="24"/>
        </w:rPr>
        <w:t>Jackie Clover</w:t>
      </w:r>
      <w:r w:rsidR="00B85588">
        <w:rPr>
          <w:rFonts w:cs="Times New Roman"/>
          <w:szCs w:val="24"/>
        </w:rPr>
        <w:t xml:space="preserve"> and Jamie Pizey</w:t>
      </w:r>
      <w:r w:rsidR="00DB71E5">
        <w:rPr>
          <w:rFonts w:cs="Times New Roman"/>
          <w:szCs w:val="24"/>
        </w:rPr>
        <w:t xml:space="preserve"> </w:t>
      </w:r>
      <w:r w:rsidR="002F1B71">
        <w:rPr>
          <w:rFonts w:cs="Times New Roman"/>
          <w:szCs w:val="24"/>
        </w:rPr>
        <w:t xml:space="preserve">each </w:t>
      </w:r>
      <w:r w:rsidR="00DB71E5">
        <w:rPr>
          <w:rFonts w:cs="Times New Roman"/>
          <w:szCs w:val="24"/>
        </w:rPr>
        <w:t xml:space="preserve">had an interest in </w:t>
      </w:r>
      <w:r w:rsidR="00B85588">
        <w:rPr>
          <w:rFonts w:cs="Times New Roman"/>
          <w:szCs w:val="24"/>
        </w:rPr>
        <w:t>a payment.</w:t>
      </w:r>
      <w:r w:rsidR="0030449D">
        <w:rPr>
          <w:rFonts w:cs="Times New Roman"/>
          <w:szCs w:val="24"/>
        </w:rPr>
        <w:t xml:space="preserve"> Julia Line declared a non-pecuniary interest as an allotment holder.</w:t>
      </w:r>
    </w:p>
    <w:p w:rsidR="00AB2119" w:rsidRPr="007A0297" w:rsidRDefault="00AB2119" w:rsidP="00C1367C">
      <w:pPr>
        <w:pStyle w:val="ListParagraph"/>
        <w:ind w:left="-142" w:right="-330"/>
        <w:rPr>
          <w:rFonts w:cs="Times New Roman"/>
          <w:b/>
          <w:szCs w:val="24"/>
        </w:rPr>
      </w:pPr>
    </w:p>
    <w:p w:rsidR="004628E6" w:rsidRDefault="004628E6" w:rsidP="00065CDC">
      <w:pPr>
        <w:pStyle w:val="ListParagraph"/>
        <w:numPr>
          <w:ilvl w:val="0"/>
          <w:numId w:val="1"/>
        </w:numPr>
        <w:ind w:left="-142" w:right="-330" w:hanging="425"/>
        <w:rPr>
          <w:rFonts w:cs="Times New Roman"/>
          <w:b/>
          <w:szCs w:val="24"/>
        </w:rPr>
      </w:pPr>
      <w:r w:rsidRPr="007A0297">
        <w:rPr>
          <w:rFonts w:cs="Times New Roman"/>
          <w:b/>
          <w:szCs w:val="24"/>
        </w:rPr>
        <w:t>MINUTES</w:t>
      </w:r>
    </w:p>
    <w:p w:rsidR="002F44FA" w:rsidRPr="00634240" w:rsidRDefault="005A3816" w:rsidP="00634240">
      <w:pPr>
        <w:pStyle w:val="ListParagraph"/>
        <w:ind w:left="-142" w:right="-330"/>
        <w:rPr>
          <w:rFonts w:cs="Times New Roman"/>
          <w:szCs w:val="24"/>
        </w:rPr>
      </w:pPr>
      <w:r>
        <w:rPr>
          <w:rFonts w:cs="Times New Roman"/>
          <w:szCs w:val="24"/>
        </w:rPr>
        <w:t>The minutes of the meeting</w:t>
      </w:r>
      <w:r w:rsidR="002F1B71">
        <w:rPr>
          <w:rFonts w:cs="Times New Roman"/>
          <w:szCs w:val="24"/>
        </w:rPr>
        <w:t xml:space="preserve"> held on 25</w:t>
      </w:r>
      <w:r w:rsidR="00893B9B" w:rsidRPr="00893B9B">
        <w:rPr>
          <w:rFonts w:cs="Times New Roman"/>
          <w:szCs w:val="24"/>
          <w:vertAlign w:val="superscript"/>
        </w:rPr>
        <w:t>th</w:t>
      </w:r>
      <w:r w:rsidR="00893B9B">
        <w:rPr>
          <w:rFonts w:cs="Times New Roman"/>
          <w:szCs w:val="24"/>
        </w:rPr>
        <w:t xml:space="preserve"> </w:t>
      </w:r>
      <w:r w:rsidR="002F1B71">
        <w:rPr>
          <w:rFonts w:cs="Times New Roman"/>
          <w:szCs w:val="24"/>
        </w:rPr>
        <w:t xml:space="preserve">January </w:t>
      </w:r>
      <w:r>
        <w:rPr>
          <w:rFonts w:cs="Times New Roman"/>
          <w:szCs w:val="24"/>
        </w:rPr>
        <w:t>201</w:t>
      </w:r>
      <w:r w:rsidR="002F1B71">
        <w:rPr>
          <w:rFonts w:cs="Times New Roman"/>
          <w:szCs w:val="24"/>
        </w:rPr>
        <w:t>6</w:t>
      </w:r>
      <w:r>
        <w:rPr>
          <w:rFonts w:cs="Times New Roman"/>
          <w:szCs w:val="24"/>
        </w:rPr>
        <w:t xml:space="preserve"> were agreed</w:t>
      </w:r>
      <w:r w:rsidR="0069600E">
        <w:rPr>
          <w:rFonts w:cs="Times New Roman"/>
          <w:szCs w:val="24"/>
        </w:rPr>
        <w:t xml:space="preserve"> to be correct and were signed by Tony Hemmingway as Chairman of the Parish Council.</w:t>
      </w:r>
      <w:r w:rsidR="0069600E" w:rsidRPr="00634240">
        <w:rPr>
          <w:rFonts w:cs="Times New Roman"/>
          <w:szCs w:val="24"/>
        </w:rPr>
        <w:br/>
      </w:r>
    </w:p>
    <w:p w:rsidR="004628E6" w:rsidRDefault="004628E6" w:rsidP="0069600E">
      <w:pPr>
        <w:pStyle w:val="ListParagraph"/>
        <w:numPr>
          <w:ilvl w:val="0"/>
          <w:numId w:val="1"/>
        </w:numPr>
        <w:ind w:left="-142" w:right="-330" w:hanging="425"/>
        <w:rPr>
          <w:rFonts w:cs="Times New Roman"/>
          <w:b/>
          <w:szCs w:val="24"/>
        </w:rPr>
      </w:pPr>
      <w:r w:rsidRPr="0069600E">
        <w:rPr>
          <w:rFonts w:cs="Times New Roman"/>
          <w:b/>
          <w:szCs w:val="24"/>
        </w:rPr>
        <w:t>MATTERS ARISING</w:t>
      </w:r>
    </w:p>
    <w:p w:rsidR="002515CD" w:rsidRDefault="002515CD" w:rsidP="0088617C">
      <w:pPr>
        <w:pStyle w:val="ListParagraph"/>
        <w:numPr>
          <w:ilvl w:val="1"/>
          <w:numId w:val="1"/>
        </w:numPr>
        <w:ind w:left="-142" w:right="-330" w:hanging="425"/>
        <w:rPr>
          <w:rFonts w:cs="Times New Roman"/>
          <w:szCs w:val="24"/>
        </w:rPr>
      </w:pPr>
      <w:r>
        <w:rPr>
          <w:rFonts w:cs="Times New Roman"/>
          <w:szCs w:val="24"/>
        </w:rPr>
        <w:t xml:space="preserve">The new LED lanterns in Damgate Lane and Habgood Close have been installed. They give a much more focused beam down onto the street and footway. There is </w:t>
      </w:r>
      <w:r w:rsidR="0030449D">
        <w:rPr>
          <w:rFonts w:cs="Times New Roman"/>
          <w:szCs w:val="24"/>
        </w:rPr>
        <w:t>therefore less light spillage but there are also darker areas between lights. This was noted.</w:t>
      </w:r>
      <w:r>
        <w:rPr>
          <w:rFonts w:cs="Times New Roman"/>
          <w:szCs w:val="24"/>
        </w:rPr>
        <w:br/>
      </w:r>
    </w:p>
    <w:p w:rsidR="002515CD" w:rsidRDefault="0030449D" w:rsidP="0088617C">
      <w:pPr>
        <w:pStyle w:val="ListParagraph"/>
        <w:numPr>
          <w:ilvl w:val="1"/>
          <w:numId w:val="1"/>
        </w:numPr>
        <w:ind w:left="-142" w:right="-330" w:hanging="425"/>
        <w:rPr>
          <w:rFonts w:cs="Times New Roman"/>
          <w:szCs w:val="24"/>
        </w:rPr>
      </w:pPr>
      <w:r>
        <w:rPr>
          <w:rFonts w:cs="Times New Roman"/>
          <w:szCs w:val="24"/>
        </w:rPr>
        <w:t xml:space="preserve">Rector Martin Greenland sent a letter of </w:t>
      </w:r>
      <w:r w:rsidR="002515CD">
        <w:rPr>
          <w:rFonts w:cs="Times New Roman"/>
          <w:szCs w:val="24"/>
        </w:rPr>
        <w:t>thanks from the Parochial Church Council for the Parish Council’s grant of £1</w:t>
      </w:r>
      <w:r>
        <w:rPr>
          <w:rFonts w:cs="Times New Roman"/>
          <w:szCs w:val="24"/>
        </w:rPr>
        <w:t>,</w:t>
      </w:r>
      <w:r w:rsidR="002515CD">
        <w:rPr>
          <w:rFonts w:cs="Times New Roman"/>
          <w:szCs w:val="24"/>
        </w:rPr>
        <w:t>250 towards the grasscutting at the churchyard. The Church pays the remaining £633 for the work done.</w:t>
      </w:r>
      <w:r w:rsidR="002515CD">
        <w:rPr>
          <w:rFonts w:cs="Times New Roman"/>
          <w:szCs w:val="24"/>
        </w:rPr>
        <w:br/>
      </w:r>
    </w:p>
    <w:p w:rsidR="005E020E" w:rsidRPr="0030449D" w:rsidRDefault="000B4804" w:rsidP="0030449D">
      <w:pPr>
        <w:ind w:left="-567" w:right="-330"/>
        <w:rPr>
          <w:rFonts w:cs="Times New Roman"/>
          <w:szCs w:val="24"/>
        </w:rPr>
      </w:pPr>
      <w:r w:rsidRPr="0030449D">
        <w:rPr>
          <w:rFonts w:cs="Times New Roman"/>
          <w:szCs w:val="24"/>
        </w:rPr>
        <w:lastRenderedPageBreak/>
        <w:t xml:space="preserve">   </w:t>
      </w:r>
    </w:p>
    <w:p w:rsidR="00E20D57" w:rsidRPr="00E20D57" w:rsidRDefault="00893B9B" w:rsidP="00E20D57">
      <w:pPr>
        <w:pStyle w:val="ListParagraph"/>
        <w:numPr>
          <w:ilvl w:val="0"/>
          <w:numId w:val="1"/>
        </w:numPr>
        <w:ind w:left="-142" w:right="-330" w:hanging="425"/>
        <w:rPr>
          <w:rFonts w:cs="Times New Roman"/>
          <w:b/>
          <w:szCs w:val="24"/>
        </w:rPr>
      </w:pPr>
      <w:r w:rsidRPr="00DB71E5">
        <w:rPr>
          <w:rFonts w:cs="Times New Roman"/>
          <w:b/>
          <w:szCs w:val="24"/>
        </w:rPr>
        <w:t>YOUTH ENGAGEMENT GROUP</w:t>
      </w:r>
      <w:r w:rsidR="0069600E" w:rsidRPr="00DB71E5">
        <w:rPr>
          <w:rFonts w:cs="Times New Roman"/>
          <w:b/>
          <w:szCs w:val="24"/>
        </w:rPr>
        <w:br/>
      </w:r>
      <w:r w:rsidR="0030449D">
        <w:rPr>
          <w:rFonts w:cs="Times New Roman"/>
          <w:szCs w:val="24"/>
        </w:rPr>
        <w:t>The new h</w:t>
      </w:r>
      <w:r w:rsidR="002515CD">
        <w:rPr>
          <w:rFonts w:cs="Times New Roman"/>
          <w:szCs w:val="24"/>
        </w:rPr>
        <w:t>eadteach</w:t>
      </w:r>
      <w:r w:rsidR="0030449D">
        <w:rPr>
          <w:rFonts w:cs="Times New Roman"/>
          <w:szCs w:val="24"/>
        </w:rPr>
        <w:t>er offered to attend PC meeting but the consensus was that he should focus on the school and could perhaps attend a meeting later in the year.</w:t>
      </w:r>
    </w:p>
    <w:p w:rsidR="00E20D57" w:rsidRPr="00E20D57" w:rsidRDefault="00E20D57" w:rsidP="00E20D57">
      <w:pPr>
        <w:pStyle w:val="ListParagraph"/>
        <w:ind w:left="-142" w:right="-330"/>
        <w:rPr>
          <w:rFonts w:cs="Times New Roman"/>
          <w:b/>
          <w:szCs w:val="24"/>
        </w:rPr>
      </w:pPr>
    </w:p>
    <w:p w:rsidR="002515CD" w:rsidRPr="0030449D" w:rsidRDefault="00897E0D" w:rsidP="0030449D">
      <w:pPr>
        <w:pStyle w:val="ListParagraph"/>
        <w:numPr>
          <w:ilvl w:val="0"/>
          <w:numId w:val="1"/>
        </w:numPr>
        <w:ind w:left="-142" w:right="-330" w:hanging="425"/>
        <w:rPr>
          <w:rFonts w:cs="Times New Roman"/>
          <w:b/>
          <w:szCs w:val="24"/>
        </w:rPr>
      </w:pPr>
      <w:r w:rsidRPr="00E20D57">
        <w:rPr>
          <w:rFonts w:cs="Times New Roman"/>
          <w:b/>
          <w:szCs w:val="24"/>
        </w:rPr>
        <w:t>CORRESPONDENCE</w:t>
      </w:r>
    </w:p>
    <w:p w:rsidR="002515CD" w:rsidRDefault="002515CD" w:rsidP="002515CD">
      <w:pPr>
        <w:pStyle w:val="ListParagraph"/>
        <w:ind w:left="-142" w:right="-330" w:hanging="425"/>
        <w:rPr>
          <w:rFonts w:cs="Times New Roman"/>
          <w:szCs w:val="24"/>
        </w:rPr>
      </w:pPr>
      <w:r w:rsidRPr="002515CD">
        <w:rPr>
          <w:rFonts w:cs="Times New Roman"/>
          <w:szCs w:val="24"/>
        </w:rPr>
        <w:t>6.1</w:t>
      </w:r>
      <w:r w:rsidRPr="002515CD">
        <w:rPr>
          <w:rFonts w:cs="Times New Roman"/>
          <w:szCs w:val="24"/>
        </w:rPr>
        <w:tab/>
      </w:r>
      <w:r w:rsidR="00C12F7D">
        <w:rPr>
          <w:rFonts w:cs="Times New Roman"/>
          <w:szCs w:val="24"/>
        </w:rPr>
        <w:t>Norfolk AgeUk sent a letter to say that the Broadland Day Support Club at the Recreation Centre was closing from 23</w:t>
      </w:r>
      <w:r w:rsidR="00C12F7D" w:rsidRPr="00C12F7D">
        <w:rPr>
          <w:rFonts w:cs="Times New Roman"/>
          <w:szCs w:val="24"/>
          <w:vertAlign w:val="superscript"/>
        </w:rPr>
        <w:t>rd</w:t>
      </w:r>
      <w:r w:rsidR="00C12F7D">
        <w:rPr>
          <w:rFonts w:cs="Times New Roman"/>
          <w:szCs w:val="24"/>
        </w:rPr>
        <w:t xml:space="preserve"> May.</w:t>
      </w:r>
      <w:r w:rsidR="0030449D">
        <w:rPr>
          <w:rFonts w:cs="Times New Roman"/>
          <w:szCs w:val="24"/>
        </w:rPr>
        <w:t xml:space="preserve">  It was noted that the </w:t>
      </w:r>
      <w:r w:rsidR="00343513">
        <w:rPr>
          <w:rFonts w:cs="Times New Roman"/>
          <w:szCs w:val="24"/>
        </w:rPr>
        <w:t>lunch-club</w:t>
      </w:r>
      <w:r w:rsidR="0030449D">
        <w:rPr>
          <w:rFonts w:cs="Times New Roman"/>
          <w:szCs w:val="24"/>
        </w:rPr>
        <w:t xml:space="preserve"> was moving to another premises.</w:t>
      </w:r>
      <w:r w:rsidR="00C12F7D">
        <w:rPr>
          <w:rFonts w:cs="Times New Roman"/>
          <w:szCs w:val="24"/>
        </w:rPr>
        <w:br/>
      </w:r>
    </w:p>
    <w:p w:rsidR="004F6B1A" w:rsidRDefault="004F6B1A" w:rsidP="002515CD">
      <w:pPr>
        <w:pStyle w:val="ListParagraph"/>
        <w:ind w:left="-142" w:right="-330" w:hanging="425"/>
        <w:rPr>
          <w:rFonts w:cs="Times New Roman"/>
          <w:szCs w:val="24"/>
        </w:rPr>
      </w:pPr>
      <w:r>
        <w:rPr>
          <w:rFonts w:cs="Times New Roman"/>
          <w:szCs w:val="24"/>
        </w:rPr>
        <w:t>6.2</w:t>
      </w:r>
      <w:r>
        <w:rPr>
          <w:rFonts w:cs="Times New Roman"/>
          <w:szCs w:val="24"/>
        </w:rPr>
        <w:tab/>
        <w:t>Gt Yarmouth Borough Counc</w:t>
      </w:r>
      <w:r w:rsidR="00C12F7D">
        <w:rPr>
          <w:rFonts w:cs="Times New Roman"/>
          <w:szCs w:val="24"/>
        </w:rPr>
        <w:t>i</w:t>
      </w:r>
      <w:r>
        <w:rPr>
          <w:rFonts w:cs="Times New Roman"/>
          <w:szCs w:val="24"/>
        </w:rPr>
        <w:t>l sent information on its Local Plan</w:t>
      </w:r>
      <w:r w:rsidR="0030449D">
        <w:rPr>
          <w:rFonts w:cs="Times New Roman"/>
          <w:szCs w:val="24"/>
        </w:rPr>
        <w:t>. This was noted.</w:t>
      </w:r>
      <w:r w:rsidR="00C12F7D">
        <w:rPr>
          <w:rFonts w:cs="Times New Roman"/>
          <w:szCs w:val="24"/>
        </w:rPr>
        <w:br/>
      </w:r>
    </w:p>
    <w:p w:rsidR="004F6B1A" w:rsidRDefault="004F6B1A" w:rsidP="002515CD">
      <w:pPr>
        <w:pStyle w:val="ListParagraph"/>
        <w:ind w:left="-142" w:right="-330" w:hanging="425"/>
        <w:rPr>
          <w:rFonts w:cs="Times New Roman"/>
          <w:szCs w:val="24"/>
        </w:rPr>
      </w:pPr>
      <w:r>
        <w:rPr>
          <w:rFonts w:cs="Times New Roman"/>
          <w:szCs w:val="24"/>
        </w:rPr>
        <w:t>6.3</w:t>
      </w:r>
      <w:r>
        <w:rPr>
          <w:rFonts w:cs="Times New Roman"/>
          <w:szCs w:val="24"/>
        </w:rPr>
        <w:tab/>
        <w:t>The Norfolk Constabulary sent notice that local police officers would no longer send information on local crimes</w:t>
      </w:r>
      <w:r w:rsidR="00C12F7D">
        <w:rPr>
          <w:rFonts w:cs="Times New Roman"/>
          <w:szCs w:val="24"/>
        </w:rPr>
        <w:t>; the information is available on the website so it was decided that it would be better for officers to spend their time on policing matters. The clerk reported</w:t>
      </w:r>
      <w:r w:rsidR="0030449D">
        <w:rPr>
          <w:rFonts w:cs="Times New Roman"/>
          <w:szCs w:val="24"/>
        </w:rPr>
        <w:t xml:space="preserve"> that there are 15 crimes record</w:t>
      </w:r>
      <w:r w:rsidR="00C12F7D">
        <w:rPr>
          <w:rFonts w:cs="Times New Roman"/>
          <w:szCs w:val="24"/>
        </w:rPr>
        <w:t>ed for Acle for December.</w:t>
      </w:r>
    </w:p>
    <w:p w:rsidR="00C12F7D" w:rsidRDefault="00C12F7D" w:rsidP="002515CD">
      <w:pPr>
        <w:pStyle w:val="ListParagraph"/>
        <w:ind w:left="-142" w:right="-330" w:hanging="425"/>
        <w:rPr>
          <w:rFonts w:cs="Times New Roman"/>
          <w:szCs w:val="24"/>
        </w:rPr>
      </w:pPr>
    </w:p>
    <w:p w:rsidR="0082440C" w:rsidRDefault="00C12F7D" w:rsidP="002515CD">
      <w:pPr>
        <w:pStyle w:val="ListParagraph"/>
        <w:ind w:left="-142" w:right="-330" w:hanging="425"/>
        <w:rPr>
          <w:rFonts w:cs="Times New Roman"/>
          <w:szCs w:val="24"/>
        </w:rPr>
      </w:pPr>
      <w:r>
        <w:rPr>
          <w:rFonts w:cs="Times New Roman"/>
          <w:szCs w:val="24"/>
        </w:rPr>
        <w:t>6.4</w:t>
      </w:r>
      <w:r>
        <w:rPr>
          <w:rFonts w:cs="Times New Roman"/>
          <w:szCs w:val="24"/>
        </w:rPr>
        <w:tab/>
      </w:r>
      <w:r w:rsidR="0082440C">
        <w:rPr>
          <w:rFonts w:cs="Times New Roman"/>
          <w:szCs w:val="24"/>
        </w:rPr>
        <w:t xml:space="preserve">The Norfolk Association of Local Councils sent the details of a petition asking for limited third party right of appeal by giving parish councils a right to appeal planning decisions to the Planning Inspectorate. </w:t>
      </w:r>
    </w:p>
    <w:p w:rsidR="0030449D" w:rsidRDefault="0030449D" w:rsidP="002515CD">
      <w:pPr>
        <w:pStyle w:val="ListParagraph"/>
        <w:ind w:left="-142" w:right="-330" w:hanging="425"/>
        <w:rPr>
          <w:rFonts w:cs="Times New Roman"/>
          <w:szCs w:val="24"/>
        </w:rPr>
      </w:pPr>
    </w:p>
    <w:p w:rsidR="0082440C" w:rsidRDefault="0082440C" w:rsidP="002515CD">
      <w:pPr>
        <w:pStyle w:val="ListParagraph"/>
        <w:ind w:left="-142" w:right="-330" w:hanging="425"/>
        <w:rPr>
          <w:rFonts w:cs="Times New Roman"/>
          <w:szCs w:val="24"/>
        </w:rPr>
      </w:pPr>
      <w:r>
        <w:rPr>
          <w:rFonts w:cs="Times New Roman"/>
          <w:szCs w:val="24"/>
        </w:rPr>
        <w:t>6.5</w:t>
      </w:r>
      <w:r>
        <w:rPr>
          <w:rFonts w:cs="Times New Roman"/>
          <w:szCs w:val="24"/>
        </w:rPr>
        <w:tab/>
        <w:t xml:space="preserve">A resident asked if 4G </w:t>
      </w:r>
      <w:r w:rsidR="00025049">
        <w:rPr>
          <w:rFonts w:cs="Times New Roman"/>
          <w:szCs w:val="24"/>
        </w:rPr>
        <w:t xml:space="preserve">phone signal </w:t>
      </w:r>
      <w:r>
        <w:rPr>
          <w:rFonts w:cs="Times New Roman"/>
          <w:szCs w:val="24"/>
        </w:rPr>
        <w:t>could be extended to Acle</w:t>
      </w:r>
      <w:r w:rsidR="0030449D">
        <w:rPr>
          <w:rFonts w:cs="Times New Roman"/>
          <w:szCs w:val="24"/>
        </w:rPr>
        <w:t>. This was felt to be outside the remit of the Council.</w:t>
      </w:r>
    </w:p>
    <w:p w:rsidR="0082440C" w:rsidRDefault="0082440C" w:rsidP="002515CD">
      <w:pPr>
        <w:pStyle w:val="ListParagraph"/>
        <w:ind w:left="-142" w:right="-330" w:hanging="425"/>
        <w:rPr>
          <w:rFonts w:cs="Times New Roman"/>
          <w:szCs w:val="24"/>
        </w:rPr>
      </w:pPr>
    </w:p>
    <w:p w:rsidR="0082440C" w:rsidRDefault="0030449D" w:rsidP="002515CD">
      <w:pPr>
        <w:pStyle w:val="ListParagraph"/>
        <w:ind w:left="-142" w:right="-330" w:hanging="425"/>
        <w:rPr>
          <w:rFonts w:cs="Times New Roman"/>
          <w:szCs w:val="24"/>
        </w:rPr>
      </w:pPr>
      <w:r>
        <w:rPr>
          <w:rFonts w:cs="Times New Roman"/>
          <w:szCs w:val="24"/>
        </w:rPr>
        <w:t>6.6</w:t>
      </w:r>
      <w:r>
        <w:rPr>
          <w:rFonts w:cs="Times New Roman"/>
          <w:szCs w:val="24"/>
        </w:rPr>
        <w:tab/>
        <w:t>The clerk has replied to</w:t>
      </w:r>
      <w:r w:rsidR="0082440C">
        <w:rPr>
          <w:rFonts w:cs="Times New Roman"/>
          <w:szCs w:val="24"/>
        </w:rPr>
        <w:t xml:space="preserve"> a written complaint about the length of time taken for a street light to be repaired. </w:t>
      </w:r>
      <w:r>
        <w:rPr>
          <w:rFonts w:cs="Times New Roman"/>
          <w:szCs w:val="24"/>
        </w:rPr>
        <w:t>It was noted that s</w:t>
      </w:r>
      <w:r w:rsidR="0082440C">
        <w:rPr>
          <w:rFonts w:cs="Times New Roman"/>
          <w:szCs w:val="24"/>
        </w:rPr>
        <w:t>ome delays have occurred due to the high winds since Christmas.</w:t>
      </w:r>
    </w:p>
    <w:p w:rsidR="004E4843" w:rsidRDefault="004E4843" w:rsidP="002515CD">
      <w:pPr>
        <w:pStyle w:val="ListParagraph"/>
        <w:ind w:left="-142" w:right="-330" w:hanging="425"/>
        <w:rPr>
          <w:rFonts w:cs="Times New Roman"/>
          <w:szCs w:val="24"/>
        </w:rPr>
      </w:pPr>
    </w:p>
    <w:p w:rsidR="004E4843" w:rsidRPr="002515CD" w:rsidRDefault="004E4843" w:rsidP="002515CD">
      <w:pPr>
        <w:pStyle w:val="ListParagraph"/>
        <w:ind w:left="-142" w:right="-330" w:hanging="425"/>
        <w:rPr>
          <w:rFonts w:cs="Times New Roman"/>
          <w:szCs w:val="24"/>
        </w:rPr>
      </w:pPr>
      <w:r>
        <w:rPr>
          <w:rFonts w:cs="Times New Roman"/>
          <w:szCs w:val="24"/>
        </w:rPr>
        <w:t xml:space="preserve">6.7  </w:t>
      </w:r>
      <w:r w:rsidR="0030449D">
        <w:rPr>
          <w:rFonts w:cs="Times New Roman"/>
          <w:szCs w:val="24"/>
        </w:rPr>
        <w:t>The clerk has also replied to a question on F</w:t>
      </w:r>
      <w:r>
        <w:rPr>
          <w:rFonts w:cs="Times New Roman"/>
          <w:szCs w:val="24"/>
        </w:rPr>
        <w:t xml:space="preserve">acebook about </w:t>
      </w:r>
      <w:r w:rsidR="0030449D">
        <w:rPr>
          <w:rFonts w:cs="Times New Roman"/>
          <w:szCs w:val="24"/>
        </w:rPr>
        <w:t>the level of precept set for 16/17.</w:t>
      </w:r>
    </w:p>
    <w:p w:rsidR="001C7DFF" w:rsidRDefault="001C7DFF" w:rsidP="001C7DFF">
      <w:pPr>
        <w:pStyle w:val="ListParagraph"/>
        <w:ind w:left="0" w:right="-330" w:hanging="567"/>
        <w:rPr>
          <w:rFonts w:cs="Times New Roman"/>
          <w:szCs w:val="24"/>
        </w:rPr>
      </w:pPr>
    </w:p>
    <w:p w:rsidR="007A7258" w:rsidRPr="007A7258" w:rsidRDefault="00897E0D" w:rsidP="00BC35A1">
      <w:pPr>
        <w:pStyle w:val="ListParagraph"/>
        <w:numPr>
          <w:ilvl w:val="0"/>
          <w:numId w:val="1"/>
        </w:numPr>
        <w:ind w:left="-426" w:right="-330" w:hanging="141"/>
        <w:rPr>
          <w:rFonts w:cs="Times New Roman"/>
          <w:szCs w:val="24"/>
        </w:rPr>
      </w:pPr>
      <w:r w:rsidRPr="007A7258">
        <w:rPr>
          <w:rFonts w:cs="Times New Roman"/>
          <w:b/>
          <w:szCs w:val="24"/>
        </w:rPr>
        <w:t>PLANNING MATTER</w:t>
      </w:r>
      <w:r w:rsidR="007A7258" w:rsidRPr="007A7258">
        <w:rPr>
          <w:rFonts w:cs="Times New Roman"/>
          <w:b/>
          <w:szCs w:val="24"/>
        </w:rPr>
        <w:t>S</w:t>
      </w:r>
    </w:p>
    <w:p w:rsidR="00C62757" w:rsidRDefault="00C62757" w:rsidP="0088617C">
      <w:pPr>
        <w:pStyle w:val="ListParagraph"/>
        <w:numPr>
          <w:ilvl w:val="1"/>
          <w:numId w:val="1"/>
        </w:numPr>
        <w:ind w:left="0" w:right="-330" w:hanging="567"/>
        <w:rPr>
          <w:rFonts w:cs="Times New Roman"/>
          <w:szCs w:val="24"/>
        </w:rPr>
      </w:pPr>
      <w:r>
        <w:rPr>
          <w:rFonts w:cs="Times New Roman"/>
          <w:szCs w:val="24"/>
        </w:rPr>
        <w:t>Acle Planning Committee met on 10</w:t>
      </w:r>
      <w:r w:rsidRPr="00C62757">
        <w:rPr>
          <w:rFonts w:cs="Times New Roman"/>
          <w:szCs w:val="24"/>
          <w:vertAlign w:val="superscript"/>
        </w:rPr>
        <w:t>th</w:t>
      </w:r>
      <w:r>
        <w:rPr>
          <w:rFonts w:cs="Times New Roman"/>
          <w:szCs w:val="24"/>
        </w:rPr>
        <w:t xml:space="preserve"> February to consider two plans:</w:t>
      </w:r>
    </w:p>
    <w:p w:rsidR="00C62757" w:rsidRDefault="00C62757" w:rsidP="0030449D">
      <w:pPr>
        <w:pStyle w:val="ListParagraph"/>
        <w:numPr>
          <w:ilvl w:val="0"/>
          <w:numId w:val="15"/>
        </w:numPr>
        <w:ind w:left="426" w:hanging="426"/>
        <w:rPr>
          <w:rFonts w:cs="Times New Roman"/>
          <w:szCs w:val="24"/>
        </w:rPr>
      </w:pPr>
      <w:r w:rsidRPr="006D40AE">
        <w:rPr>
          <w:rFonts w:cs="Times New Roman"/>
          <w:b/>
          <w:szCs w:val="24"/>
        </w:rPr>
        <w:t>Mr &amp; Mrs Mallett, 24 Market Manor</w:t>
      </w:r>
      <w:r>
        <w:rPr>
          <w:rFonts w:cs="Times New Roman"/>
          <w:szCs w:val="24"/>
        </w:rPr>
        <w:t xml:space="preserve"> – extension at first floor to form new bedroom and ensuite over existing garage (20160099). The councillors agreed, reluctantly, to object to the plans as they felt it would affect the streetscene and result in an overdevelopment of the site.</w:t>
      </w:r>
      <w:r>
        <w:rPr>
          <w:rFonts w:cs="Times New Roman"/>
          <w:szCs w:val="24"/>
        </w:rPr>
        <w:br/>
      </w:r>
    </w:p>
    <w:p w:rsidR="00C62757" w:rsidRPr="00505CA1" w:rsidRDefault="00C62757" w:rsidP="0030449D">
      <w:pPr>
        <w:pStyle w:val="ListParagraph"/>
        <w:numPr>
          <w:ilvl w:val="0"/>
          <w:numId w:val="15"/>
        </w:numPr>
        <w:ind w:left="426" w:hanging="426"/>
        <w:rPr>
          <w:rFonts w:cs="Times New Roman"/>
          <w:szCs w:val="24"/>
        </w:rPr>
      </w:pPr>
      <w:r w:rsidRPr="001F4935">
        <w:rPr>
          <w:rFonts w:cs="Times New Roman"/>
          <w:b/>
          <w:szCs w:val="24"/>
        </w:rPr>
        <w:t>Mr &amp; Mrs Tuddenham, 39 South Walsham Road</w:t>
      </w:r>
      <w:r>
        <w:rPr>
          <w:rFonts w:cs="Times New Roman"/>
          <w:szCs w:val="24"/>
        </w:rPr>
        <w:t xml:space="preserve"> – access improvements and new garage (20160178). The councillors had no objections to the plans.</w:t>
      </w:r>
      <w:r w:rsidRPr="00505CA1">
        <w:rPr>
          <w:rFonts w:cs="Times New Roman"/>
          <w:szCs w:val="24"/>
        </w:rPr>
        <w:br/>
      </w:r>
    </w:p>
    <w:p w:rsidR="007A7258" w:rsidRPr="00C62757" w:rsidRDefault="0082440C" w:rsidP="00C62757">
      <w:pPr>
        <w:pStyle w:val="ListParagraph"/>
        <w:numPr>
          <w:ilvl w:val="1"/>
          <w:numId w:val="1"/>
        </w:numPr>
        <w:ind w:right="-330" w:hanging="709"/>
        <w:rPr>
          <w:rFonts w:cs="Times New Roman"/>
          <w:szCs w:val="24"/>
        </w:rPr>
      </w:pPr>
      <w:r w:rsidRPr="00C62757">
        <w:rPr>
          <w:rFonts w:cs="Times New Roman"/>
          <w:b/>
          <w:szCs w:val="24"/>
        </w:rPr>
        <w:t>Planning results from B</w:t>
      </w:r>
      <w:r w:rsidR="000637A0" w:rsidRPr="00C62757">
        <w:rPr>
          <w:rFonts w:cs="Times New Roman"/>
          <w:b/>
          <w:szCs w:val="24"/>
        </w:rPr>
        <w:t>r</w:t>
      </w:r>
      <w:r w:rsidRPr="00C62757">
        <w:rPr>
          <w:rFonts w:cs="Times New Roman"/>
          <w:b/>
          <w:szCs w:val="24"/>
        </w:rPr>
        <w:t>o</w:t>
      </w:r>
      <w:r w:rsidR="000637A0" w:rsidRPr="00C62757">
        <w:rPr>
          <w:rFonts w:cs="Times New Roman"/>
          <w:b/>
          <w:szCs w:val="24"/>
        </w:rPr>
        <w:t>adland District Council</w:t>
      </w:r>
      <w:r w:rsidR="007A7258" w:rsidRPr="00C62757">
        <w:rPr>
          <w:rFonts w:cs="Times New Roman"/>
          <w:b/>
          <w:szCs w:val="24"/>
        </w:rPr>
        <w:t>:</w:t>
      </w:r>
    </w:p>
    <w:p w:rsidR="00036C4F" w:rsidRDefault="00036C4F" w:rsidP="0030449D">
      <w:pPr>
        <w:pStyle w:val="ListParagraph"/>
        <w:numPr>
          <w:ilvl w:val="0"/>
          <w:numId w:val="13"/>
        </w:numPr>
        <w:ind w:left="426" w:hanging="426"/>
        <w:rPr>
          <w:rFonts w:cs="Times New Roman"/>
          <w:szCs w:val="24"/>
        </w:rPr>
      </w:pPr>
      <w:r w:rsidRPr="00036C4F">
        <w:rPr>
          <w:rFonts w:cs="Times New Roman"/>
          <w:b/>
          <w:szCs w:val="24"/>
        </w:rPr>
        <w:t>Mr Shorten, Land adj.27 Mill Lane</w:t>
      </w:r>
      <w:r>
        <w:rPr>
          <w:rFonts w:cs="Times New Roman"/>
          <w:szCs w:val="24"/>
        </w:rPr>
        <w:t xml:space="preserve"> – bungalow (outline) (20160031)</w:t>
      </w:r>
      <w:r w:rsidR="000637A0">
        <w:rPr>
          <w:rFonts w:cs="Times New Roman"/>
          <w:szCs w:val="24"/>
        </w:rPr>
        <w:t xml:space="preserve"> – outline approval</w:t>
      </w:r>
      <w:r w:rsidR="0030449D">
        <w:rPr>
          <w:rFonts w:cs="Times New Roman"/>
          <w:szCs w:val="24"/>
        </w:rPr>
        <w:t>.</w:t>
      </w:r>
      <w:r w:rsidR="00BC35A1">
        <w:rPr>
          <w:rFonts w:cs="Times New Roman"/>
          <w:szCs w:val="24"/>
        </w:rPr>
        <w:br/>
      </w:r>
    </w:p>
    <w:p w:rsidR="00036C4F" w:rsidRPr="000637A0" w:rsidRDefault="00036C4F" w:rsidP="0030449D">
      <w:pPr>
        <w:pStyle w:val="ListParagraph"/>
        <w:numPr>
          <w:ilvl w:val="0"/>
          <w:numId w:val="13"/>
        </w:numPr>
        <w:ind w:left="426" w:hanging="426"/>
        <w:rPr>
          <w:rFonts w:cs="Times New Roman"/>
          <w:szCs w:val="24"/>
        </w:rPr>
      </w:pPr>
      <w:r w:rsidRPr="00036C4F">
        <w:rPr>
          <w:rFonts w:cs="Times New Roman"/>
          <w:b/>
          <w:szCs w:val="24"/>
        </w:rPr>
        <w:lastRenderedPageBreak/>
        <w:t>Ms Briley, Cripsey Cottage, The Street</w:t>
      </w:r>
      <w:r>
        <w:rPr>
          <w:rFonts w:cs="Times New Roman"/>
          <w:szCs w:val="24"/>
        </w:rPr>
        <w:t xml:space="preserve"> – change of use of part of property from residential (C3) to Retail (A1)</w:t>
      </w:r>
      <w:r w:rsidR="000637A0">
        <w:rPr>
          <w:rFonts w:cs="Times New Roman"/>
          <w:szCs w:val="24"/>
        </w:rPr>
        <w:t xml:space="preserve"> (20152010) – full approval</w:t>
      </w:r>
      <w:r w:rsidR="0030449D">
        <w:rPr>
          <w:rFonts w:cs="Times New Roman"/>
          <w:szCs w:val="24"/>
        </w:rPr>
        <w:t>.</w:t>
      </w:r>
      <w:r w:rsidR="00BC35A1" w:rsidRPr="000637A0">
        <w:rPr>
          <w:rFonts w:cs="Times New Roman"/>
          <w:szCs w:val="24"/>
        </w:rPr>
        <w:br/>
      </w:r>
    </w:p>
    <w:p w:rsidR="00036C4F" w:rsidRDefault="00036C4F" w:rsidP="0030449D">
      <w:pPr>
        <w:pStyle w:val="ListParagraph"/>
        <w:numPr>
          <w:ilvl w:val="0"/>
          <w:numId w:val="13"/>
        </w:numPr>
        <w:ind w:left="426" w:hanging="426"/>
        <w:rPr>
          <w:rFonts w:cs="Times New Roman"/>
          <w:szCs w:val="24"/>
        </w:rPr>
      </w:pPr>
      <w:r w:rsidRPr="00036C4F">
        <w:rPr>
          <w:rFonts w:cs="Times New Roman"/>
          <w:b/>
          <w:szCs w:val="24"/>
        </w:rPr>
        <w:t>Crocus Contactors, Land north of Springfield</w:t>
      </w:r>
      <w:r>
        <w:rPr>
          <w:rFonts w:cs="Times New Roman"/>
          <w:szCs w:val="24"/>
        </w:rPr>
        <w:t xml:space="preserve"> – variation of Condition 4 of PP 20140787 (small changes to design of 12 affordable dwellings)</w:t>
      </w:r>
      <w:r w:rsidR="000637A0">
        <w:rPr>
          <w:rFonts w:cs="Times New Roman"/>
          <w:szCs w:val="24"/>
        </w:rPr>
        <w:t xml:space="preserve"> (20152038) – full approval</w:t>
      </w:r>
      <w:r w:rsidR="0030449D">
        <w:rPr>
          <w:rFonts w:cs="Times New Roman"/>
          <w:szCs w:val="24"/>
        </w:rPr>
        <w:t>.</w:t>
      </w:r>
      <w:r w:rsidR="00BC35A1">
        <w:rPr>
          <w:rFonts w:cs="Times New Roman"/>
          <w:szCs w:val="24"/>
        </w:rPr>
        <w:br/>
      </w:r>
    </w:p>
    <w:p w:rsidR="000637A0" w:rsidRDefault="0019489A" w:rsidP="0030449D">
      <w:pPr>
        <w:pStyle w:val="ListParagraph"/>
        <w:numPr>
          <w:ilvl w:val="0"/>
          <w:numId w:val="13"/>
        </w:numPr>
        <w:ind w:left="426" w:hanging="426"/>
        <w:rPr>
          <w:rFonts w:cs="Times New Roman"/>
          <w:szCs w:val="24"/>
        </w:rPr>
      </w:pPr>
      <w:r w:rsidRPr="000637A0">
        <w:rPr>
          <w:rFonts w:cs="Times New Roman"/>
          <w:b/>
          <w:szCs w:val="24"/>
        </w:rPr>
        <w:t>Mr Holmes</w:t>
      </w:r>
      <w:r w:rsidR="007A7258" w:rsidRPr="000637A0">
        <w:rPr>
          <w:rFonts w:cs="Times New Roman"/>
          <w:b/>
          <w:szCs w:val="24"/>
        </w:rPr>
        <w:t>, 3 The Hill</w:t>
      </w:r>
      <w:r w:rsidR="007A7258" w:rsidRPr="000637A0">
        <w:rPr>
          <w:rFonts w:cs="Times New Roman"/>
          <w:szCs w:val="24"/>
        </w:rPr>
        <w:t xml:space="preserve"> – single storey front extension (20151949)</w:t>
      </w:r>
      <w:r w:rsidR="000637A0">
        <w:rPr>
          <w:rFonts w:cs="Times New Roman"/>
          <w:szCs w:val="24"/>
        </w:rPr>
        <w:t xml:space="preserve"> (amended plans) – full approval</w:t>
      </w:r>
      <w:r w:rsidR="0030449D">
        <w:rPr>
          <w:rFonts w:cs="Times New Roman"/>
          <w:szCs w:val="24"/>
        </w:rPr>
        <w:t>.</w:t>
      </w:r>
      <w:r w:rsidR="000637A0">
        <w:rPr>
          <w:rFonts w:cs="Times New Roman"/>
          <w:szCs w:val="24"/>
        </w:rPr>
        <w:br/>
      </w:r>
    </w:p>
    <w:p w:rsidR="00C62757" w:rsidRDefault="000637A0" w:rsidP="0030449D">
      <w:pPr>
        <w:pStyle w:val="ListParagraph"/>
        <w:numPr>
          <w:ilvl w:val="0"/>
          <w:numId w:val="13"/>
        </w:numPr>
        <w:ind w:left="426" w:right="-330" w:hanging="426"/>
        <w:rPr>
          <w:rFonts w:cs="Times New Roman"/>
          <w:szCs w:val="24"/>
        </w:rPr>
      </w:pPr>
      <w:r w:rsidRPr="00C62757">
        <w:rPr>
          <w:rFonts w:cs="Times New Roman"/>
          <w:b/>
          <w:szCs w:val="24"/>
        </w:rPr>
        <w:t>Mr &amp; Mrs Page, 4 Calthorpe Close</w:t>
      </w:r>
      <w:r w:rsidRPr="00C62757">
        <w:rPr>
          <w:rFonts w:cs="Times New Roman"/>
          <w:szCs w:val="24"/>
        </w:rPr>
        <w:t xml:space="preserve"> – single storey side extension (20151873) – full approval</w:t>
      </w:r>
      <w:r w:rsidR="0030449D">
        <w:rPr>
          <w:rFonts w:cs="Times New Roman"/>
          <w:szCs w:val="24"/>
        </w:rPr>
        <w:t>.</w:t>
      </w:r>
      <w:r w:rsidR="0030449D">
        <w:rPr>
          <w:rFonts w:cs="Times New Roman"/>
          <w:szCs w:val="24"/>
        </w:rPr>
        <w:br/>
      </w:r>
    </w:p>
    <w:p w:rsidR="00C62757" w:rsidRPr="00943E5D" w:rsidRDefault="00897E0D" w:rsidP="00943E5D">
      <w:pPr>
        <w:pStyle w:val="ListParagraph"/>
        <w:numPr>
          <w:ilvl w:val="0"/>
          <w:numId w:val="16"/>
        </w:numPr>
        <w:ind w:left="-567" w:right="-329" w:firstLine="0"/>
      </w:pPr>
      <w:r w:rsidRPr="00C62757">
        <w:rPr>
          <w:rFonts w:cs="Times New Roman"/>
          <w:b/>
          <w:szCs w:val="24"/>
        </w:rPr>
        <w:t>HIGHWAYS MATTERS</w:t>
      </w:r>
    </w:p>
    <w:p w:rsidR="00943E5D" w:rsidRPr="00ED0076" w:rsidRDefault="00943E5D" w:rsidP="00943E5D">
      <w:pPr>
        <w:pStyle w:val="ListParagraph"/>
        <w:ind w:left="0" w:right="-329" w:hanging="567"/>
      </w:pPr>
      <w:r w:rsidRPr="00943E5D">
        <w:rPr>
          <w:rFonts w:cs="Times New Roman"/>
          <w:szCs w:val="24"/>
        </w:rPr>
        <w:t>8.1</w:t>
      </w:r>
      <w:r>
        <w:rPr>
          <w:rFonts w:cs="Times New Roman"/>
          <w:b/>
          <w:szCs w:val="24"/>
        </w:rPr>
        <w:tab/>
      </w:r>
      <w:r w:rsidRPr="00ED0076">
        <w:t xml:space="preserve">The two new LED lanterns have been installed. It was agreed to proceed with a new LED lantern </w:t>
      </w:r>
      <w:r>
        <w:t xml:space="preserve">                             </w:t>
      </w:r>
      <w:r w:rsidRPr="00ED0076">
        <w:t>in Pyebush Lane (PYE6)</w:t>
      </w:r>
    </w:p>
    <w:p w:rsidR="00C62757" w:rsidRDefault="00C62757" w:rsidP="0030449D">
      <w:pPr>
        <w:ind w:right="-330" w:hanging="567"/>
        <w:rPr>
          <w:rFonts w:cs="Times New Roman"/>
          <w:szCs w:val="24"/>
        </w:rPr>
      </w:pPr>
      <w:r>
        <w:rPr>
          <w:rFonts w:cs="Times New Roman"/>
          <w:szCs w:val="24"/>
        </w:rPr>
        <w:t>8.2</w:t>
      </w:r>
      <w:r>
        <w:rPr>
          <w:rFonts w:cs="Times New Roman"/>
          <w:szCs w:val="24"/>
        </w:rPr>
        <w:tab/>
      </w:r>
      <w:r w:rsidR="006E0EA7">
        <w:rPr>
          <w:rFonts w:cs="Times New Roman"/>
          <w:szCs w:val="24"/>
        </w:rPr>
        <w:t>There was no further</w:t>
      </w:r>
      <w:r w:rsidR="00782FA0">
        <w:rPr>
          <w:rFonts w:cs="Times New Roman"/>
          <w:szCs w:val="24"/>
        </w:rPr>
        <w:t xml:space="preserve"> discussion</w:t>
      </w:r>
      <w:r w:rsidR="006E0EA7">
        <w:rPr>
          <w:rFonts w:cs="Times New Roman"/>
          <w:szCs w:val="24"/>
        </w:rPr>
        <w:t xml:space="preserve"> on s</w:t>
      </w:r>
      <w:r>
        <w:rPr>
          <w:rFonts w:cs="Times New Roman"/>
          <w:szCs w:val="24"/>
        </w:rPr>
        <w:t>ignage</w:t>
      </w:r>
      <w:r w:rsidR="006E0EA7">
        <w:rPr>
          <w:rFonts w:cs="Times New Roman"/>
          <w:szCs w:val="24"/>
        </w:rPr>
        <w:t xml:space="preserve"> around the village.</w:t>
      </w:r>
    </w:p>
    <w:p w:rsidR="006E0EA7" w:rsidRDefault="00C62757" w:rsidP="0030449D">
      <w:pPr>
        <w:ind w:right="-330" w:hanging="567"/>
        <w:rPr>
          <w:rFonts w:cs="Times New Roman"/>
          <w:szCs w:val="24"/>
        </w:rPr>
      </w:pPr>
      <w:r>
        <w:rPr>
          <w:rFonts w:cs="Times New Roman"/>
          <w:szCs w:val="24"/>
        </w:rPr>
        <w:t>8.3</w:t>
      </w:r>
      <w:r>
        <w:rPr>
          <w:rFonts w:cs="Times New Roman"/>
          <w:szCs w:val="24"/>
        </w:rPr>
        <w:tab/>
      </w:r>
      <w:r w:rsidR="006E0EA7">
        <w:rPr>
          <w:rFonts w:cs="Times New Roman"/>
          <w:szCs w:val="24"/>
        </w:rPr>
        <w:t xml:space="preserve">David Burnett reported on a meeting with John Cotton of NCC Highways. Mr Cotton had requested photographic evidence of the cars which are parking all day in various locations in the village, taken at various times during the day. </w:t>
      </w:r>
      <w:r w:rsidR="00B61FEA">
        <w:rPr>
          <w:rFonts w:cs="Times New Roman"/>
          <w:szCs w:val="24"/>
        </w:rPr>
        <w:t>This should include New Road, Mill Lane and Market Manor. Councillors volunteered to take the photos.</w:t>
      </w:r>
    </w:p>
    <w:p w:rsidR="00782FA0" w:rsidRDefault="006E0EA7" w:rsidP="00782FA0">
      <w:pPr>
        <w:ind w:right="-330" w:hanging="567"/>
        <w:rPr>
          <w:rFonts w:cs="Times New Roman"/>
          <w:szCs w:val="24"/>
        </w:rPr>
      </w:pPr>
      <w:r>
        <w:rPr>
          <w:rFonts w:cs="Times New Roman"/>
          <w:szCs w:val="24"/>
        </w:rPr>
        <w:t>8.4</w:t>
      </w:r>
      <w:r>
        <w:rPr>
          <w:rFonts w:cs="Times New Roman"/>
          <w:szCs w:val="24"/>
        </w:rPr>
        <w:tab/>
        <w:t>The clerk reported that Highways England had been asked to clarify the end of the Clearway on New Road.</w:t>
      </w:r>
    </w:p>
    <w:p w:rsidR="00B61FEA" w:rsidRDefault="00782FA0" w:rsidP="00B61FEA">
      <w:pPr>
        <w:ind w:right="-330" w:hanging="567"/>
        <w:rPr>
          <w:rFonts w:cs="Times New Roman"/>
          <w:szCs w:val="24"/>
        </w:rPr>
      </w:pPr>
      <w:r>
        <w:rPr>
          <w:rFonts w:cs="Times New Roman"/>
          <w:szCs w:val="24"/>
        </w:rPr>
        <w:t>8.5</w:t>
      </w:r>
      <w:r w:rsidR="00C62757">
        <w:rPr>
          <w:rFonts w:cs="Times New Roman"/>
          <w:szCs w:val="24"/>
        </w:rPr>
        <w:tab/>
        <w:t>Cro</w:t>
      </w:r>
      <w:r>
        <w:rPr>
          <w:rFonts w:cs="Times New Roman"/>
          <w:szCs w:val="24"/>
        </w:rPr>
        <w:t xml:space="preserve">ssing on A1064; </w:t>
      </w:r>
      <w:r w:rsidR="00C62757">
        <w:rPr>
          <w:rFonts w:cs="Times New Roman"/>
          <w:szCs w:val="24"/>
        </w:rPr>
        <w:t>Councillors met with Andrew Wadsworth of NCC. He explained that the road cannot be widened as had been hoped, because of the number of utilities in the area.</w:t>
      </w:r>
      <w:r w:rsidR="00B61FEA">
        <w:rPr>
          <w:rFonts w:cs="Times New Roman"/>
          <w:szCs w:val="24"/>
        </w:rPr>
        <w:t xml:space="preserve"> </w:t>
      </w:r>
      <w:r w:rsidR="00C62757">
        <w:rPr>
          <w:rFonts w:cs="Times New Roman"/>
          <w:szCs w:val="24"/>
        </w:rPr>
        <w:t>Work on the crossing is planned for October 2016, following work to improve drainage in New Road. It is expected that the A1064 will only be closed completely on 3 occasions, overnight, and then shut with traffic controls. The drainage on A1064 will also be improved at the same time as the construction of the crossin</w:t>
      </w:r>
      <w:r w:rsidR="00B61FEA">
        <w:rPr>
          <w:rFonts w:cs="Times New Roman"/>
          <w:szCs w:val="24"/>
        </w:rPr>
        <w:t>g.</w:t>
      </w:r>
    </w:p>
    <w:p w:rsidR="00B61FEA" w:rsidRDefault="00B61FEA" w:rsidP="00B61FEA">
      <w:pPr>
        <w:ind w:right="-330" w:hanging="567"/>
        <w:rPr>
          <w:rFonts w:cs="Times New Roman"/>
          <w:szCs w:val="24"/>
        </w:rPr>
      </w:pPr>
      <w:r>
        <w:rPr>
          <w:rFonts w:cs="Times New Roman"/>
          <w:szCs w:val="24"/>
        </w:rPr>
        <w:t>8.6</w:t>
      </w:r>
      <w:r>
        <w:rPr>
          <w:rFonts w:cs="Times New Roman"/>
          <w:szCs w:val="24"/>
        </w:rPr>
        <w:tab/>
      </w:r>
      <w:r w:rsidR="00BC5481">
        <w:rPr>
          <w:rFonts w:cs="Times New Roman"/>
          <w:szCs w:val="24"/>
        </w:rPr>
        <w:t xml:space="preserve">Damage to </w:t>
      </w:r>
      <w:r>
        <w:rPr>
          <w:rFonts w:cs="Times New Roman"/>
          <w:szCs w:val="24"/>
        </w:rPr>
        <w:t xml:space="preserve">the </w:t>
      </w:r>
      <w:r w:rsidR="00BC5481">
        <w:rPr>
          <w:rFonts w:cs="Times New Roman"/>
          <w:szCs w:val="24"/>
        </w:rPr>
        <w:t>verge in New Road has been reported to NCC Highways</w:t>
      </w:r>
    </w:p>
    <w:p w:rsidR="008C3090" w:rsidRPr="00C62757" w:rsidRDefault="00B61FEA" w:rsidP="00B31F7E">
      <w:pPr>
        <w:ind w:right="-330" w:hanging="567"/>
        <w:rPr>
          <w:rFonts w:cs="Times New Roman"/>
          <w:szCs w:val="24"/>
        </w:rPr>
      </w:pPr>
      <w:r>
        <w:rPr>
          <w:rFonts w:cs="Times New Roman"/>
          <w:szCs w:val="24"/>
        </w:rPr>
        <w:t>8.7</w:t>
      </w:r>
      <w:r>
        <w:rPr>
          <w:rFonts w:cs="Times New Roman"/>
          <w:szCs w:val="24"/>
        </w:rPr>
        <w:tab/>
      </w:r>
      <w:r w:rsidR="00C62757">
        <w:rPr>
          <w:rFonts w:cs="Times New Roman"/>
          <w:szCs w:val="24"/>
        </w:rPr>
        <w:t>Ditches at the allotments</w:t>
      </w:r>
      <w:r w:rsidR="009E63D7">
        <w:rPr>
          <w:rFonts w:cs="Times New Roman"/>
          <w:szCs w:val="24"/>
        </w:rPr>
        <w:t xml:space="preserve"> – the meeting with NCC raised the issue that the ditch outside the allotments </w:t>
      </w:r>
      <w:r>
        <w:rPr>
          <w:rFonts w:cs="Times New Roman"/>
          <w:szCs w:val="24"/>
        </w:rPr>
        <w:t xml:space="preserve">should be cleared out regularly and also </w:t>
      </w:r>
      <w:r w:rsidR="009E63D7">
        <w:rPr>
          <w:rFonts w:cs="Times New Roman"/>
          <w:szCs w:val="24"/>
        </w:rPr>
        <w:t>that the ditch which is on the east side of the allotments needs clearing out.  The Bure Valley Conservation Group is interested</w:t>
      </w:r>
      <w:r>
        <w:rPr>
          <w:rFonts w:cs="Times New Roman"/>
          <w:szCs w:val="24"/>
        </w:rPr>
        <w:t xml:space="preserve"> in taking a look at the work. </w:t>
      </w:r>
      <w:r w:rsidR="00B31F7E">
        <w:rPr>
          <w:rFonts w:cs="Times New Roman"/>
          <w:szCs w:val="24"/>
        </w:rPr>
        <w:t>It was agreed that the Parish Council would pay for any equipment or skip hire costs.</w:t>
      </w:r>
    </w:p>
    <w:p w:rsidR="00897E0D" w:rsidRPr="00C62757" w:rsidRDefault="00897E0D" w:rsidP="00C62757">
      <w:pPr>
        <w:pStyle w:val="ListParagraph"/>
        <w:numPr>
          <w:ilvl w:val="0"/>
          <w:numId w:val="16"/>
        </w:numPr>
        <w:ind w:left="-142" w:right="-330" w:hanging="425"/>
        <w:rPr>
          <w:rFonts w:cs="Times New Roman"/>
          <w:b/>
          <w:szCs w:val="24"/>
        </w:rPr>
      </w:pPr>
      <w:r w:rsidRPr="00C62757">
        <w:rPr>
          <w:rFonts w:cs="Times New Roman"/>
          <w:b/>
          <w:szCs w:val="24"/>
        </w:rPr>
        <w:t>ACLE RECREATION CENTRE</w:t>
      </w:r>
    </w:p>
    <w:p w:rsidR="001D6CC1" w:rsidRDefault="001D6CC1" w:rsidP="00C62757">
      <w:pPr>
        <w:pStyle w:val="ListParagraph"/>
        <w:numPr>
          <w:ilvl w:val="1"/>
          <w:numId w:val="18"/>
        </w:numPr>
        <w:tabs>
          <w:tab w:val="left" w:pos="284"/>
        </w:tabs>
        <w:ind w:left="-142" w:right="-330" w:hanging="425"/>
        <w:rPr>
          <w:rFonts w:cs="Times New Roman"/>
          <w:szCs w:val="24"/>
        </w:rPr>
      </w:pPr>
      <w:r w:rsidRPr="00C62757">
        <w:rPr>
          <w:rFonts w:cs="Times New Roman"/>
          <w:szCs w:val="24"/>
        </w:rPr>
        <w:t>Trust</w:t>
      </w:r>
      <w:r>
        <w:rPr>
          <w:rFonts w:cs="Times New Roman"/>
          <w:szCs w:val="24"/>
        </w:rPr>
        <w:t>ee Barry Brooks</w:t>
      </w:r>
      <w:r w:rsidRPr="00C62757">
        <w:rPr>
          <w:rFonts w:cs="Times New Roman"/>
          <w:szCs w:val="24"/>
        </w:rPr>
        <w:t xml:space="preserve"> gave a report;</w:t>
      </w:r>
      <w:r>
        <w:rPr>
          <w:rFonts w:cs="Times New Roman"/>
          <w:szCs w:val="24"/>
        </w:rPr>
        <w:t xml:space="preserve"> since the new trustees were appointed income has increased and money has been moved to earmarked reserves. Costs are being reduced. The trustees are applying for grants for the roof. </w:t>
      </w:r>
    </w:p>
    <w:p w:rsidR="009E63D7" w:rsidRDefault="009E63D7" w:rsidP="00C62757">
      <w:pPr>
        <w:pStyle w:val="ListParagraph"/>
        <w:numPr>
          <w:ilvl w:val="1"/>
          <w:numId w:val="18"/>
        </w:numPr>
        <w:tabs>
          <w:tab w:val="left" w:pos="284"/>
        </w:tabs>
        <w:ind w:left="-142" w:right="-330" w:hanging="425"/>
        <w:rPr>
          <w:rFonts w:cs="Times New Roman"/>
          <w:szCs w:val="24"/>
        </w:rPr>
      </w:pPr>
      <w:r>
        <w:rPr>
          <w:rFonts w:cs="Times New Roman"/>
          <w:szCs w:val="24"/>
        </w:rPr>
        <w:lastRenderedPageBreak/>
        <w:t>Nine trustees</w:t>
      </w:r>
      <w:r w:rsidR="002139AB">
        <w:rPr>
          <w:rFonts w:cs="Times New Roman"/>
          <w:szCs w:val="24"/>
        </w:rPr>
        <w:t xml:space="preserve"> were nominated</w:t>
      </w:r>
      <w:r>
        <w:rPr>
          <w:rFonts w:cs="Times New Roman"/>
          <w:szCs w:val="24"/>
        </w:rPr>
        <w:t>:</w:t>
      </w:r>
      <w:r w:rsidR="002139AB">
        <w:rPr>
          <w:rFonts w:cs="Times New Roman"/>
          <w:szCs w:val="24"/>
        </w:rPr>
        <w:t xml:space="preserve"> Barry Brooks,</w:t>
      </w:r>
      <w:r>
        <w:rPr>
          <w:rFonts w:cs="Times New Roman"/>
          <w:szCs w:val="24"/>
        </w:rPr>
        <w:t xml:space="preserve"> David Burnett, Jackie Clover, Barry Coveley, Diane Fisher, Dennis</w:t>
      </w:r>
      <w:r w:rsidR="002139AB">
        <w:rPr>
          <w:rFonts w:cs="Times New Roman"/>
          <w:szCs w:val="24"/>
        </w:rPr>
        <w:t xml:space="preserve"> Fisher, Kenny Gale, Roger Jay </w:t>
      </w:r>
      <w:r>
        <w:rPr>
          <w:rFonts w:cs="Times New Roman"/>
          <w:szCs w:val="24"/>
        </w:rPr>
        <w:t>and John Pryke.</w:t>
      </w:r>
      <w:r w:rsidR="002139AB">
        <w:rPr>
          <w:rFonts w:cs="Times New Roman"/>
          <w:szCs w:val="24"/>
        </w:rPr>
        <w:t xml:space="preserve"> These nine people were appointed unanimously.</w:t>
      </w:r>
      <w:r w:rsidR="001D6CC1">
        <w:rPr>
          <w:rFonts w:cs="Times New Roman"/>
          <w:szCs w:val="24"/>
        </w:rPr>
        <w:br/>
      </w:r>
    </w:p>
    <w:p w:rsidR="00196EBD" w:rsidRPr="009E63D7" w:rsidRDefault="001D6CC1" w:rsidP="009E63D7">
      <w:pPr>
        <w:pStyle w:val="ListParagraph"/>
        <w:numPr>
          <w:ilvl w:val="1"/>
          <w:numId w:val="18"/>
        </w:numPr>
        <w:tabs>
          <w:tab w:val="left" w:pos="284"/>
        </w:tabs>
        <w:ind w:left="-142" w:right="-330" w:hanging="425"/>
        <w:rPr>
          <w:rFonts w:cs="Times New Roman"/>
          <w:szCs w:val="24"/>
        </w:rPr>
      </w:pPr>
      <w:r>
        <w:rPr>
          <w:rFonts w:cs="Times New Roman"/>
          <w:szCs w:val="24"/>
        </w:rPr>
        <w:t xml:space="preserve">The </w:t>
      </w:r>
      <w:r w:rsidR="009E63D7">
        <w:rPr>
          <w:rFonts w:cs="Times New Roman"/>
          <w:szCs w:val="24"/>
        </w:rPr>
        <w:t>AGM is Tuesday, 15</w:t>
      </w:r>
      <w:r w:rsidR="009E63D7" w:rsidRPr="009E63D7">
        <w:rPr>
          <w:rFonts w:cs="Times New Roman"/>
          <w:szCs w:val="24"/>
          <w:vertAlign w:val="superscript"/>
        </w:rPr>
        <w:t>th</w:t>
      </w:r>
      <w:r w:rsidR="009E63D7">
        <w:rPr>
          <w:rFonts w:cs="Times New Roman"/>
          <w:szCs w:val="24"/>
        </w:rPr>
        <w:t xml:space="preserve"> March at 7.30pm in the Bure Room/ Yare Room. </w:t>
      </w:r>
      <w:r w:rsidR="009E63D7" w:rsidRPr="009E63D7">
        <w:rPr>
          <w:rFonts w:cs="Times New Roman"/>
          <w:szCs w:val="24"/>
        </w:rPr>
        <w:br/>
      </w:r>
    </w:p>
    <w:p w:rsidR="001D6CC1" w:rsidRDefault="00897E0D" w:rsidP="00EA754F">
      <w:pPr>
        <w:pStyle w:val="ListParagraph"/>
        <w:numPr>
          <w:ilvl w:val="0"/>
          <w:numId w:val="19"/>
        </w:numPr>
        <w:ind w:left="-142" w:right="-330" w:hanging="425"/>
        <w:rPr>
          <w:rFonts w:cs="Times New Roman"/>
          <w:szCs w:val="24"/>
        </w:rPr>
      </w:pPr>
      <w:r w:rsidRPr="001D6CC1">
        <w:rPr>
          <w:rFonts w:cs="Times New Roman"/>
          <w:b/>
          <w:szCs w:val="24"/>
        </w:rPr>
        <w:t>SPRINGFIELD LAND</w:t>
      </w:r>
      <w:r w:rsidR="00036C4F" w:rsidRPr="001D6CC1">
        <w:rPr>
          <w:rFonts w:cs="Times New Roman"/>
          <w:b/>
          <w:szCs w:val="24"/>
        </w:rPr>
        <w:br/>
      </w:r>
      <w:r w:rsidR="00EA754F" w:rsidRPr="001D6CC1">
        <w:rPr>
          <w:rFonts w:cs="Times New Roman"/>
          <w:szCs w:val="24"/>
        </w:rPr>
        <w:t>Crocus Homes have published a video of a “fly through” the site on their website CrocusHomes.co.uk.</w:t>
      </w:r>
      <w:r w:rsidR="001D6CC1" w:rsidRPr="001D6CC1">
        <w:rPr>
          <w:rFonts w:cs="Times New Roman"/>
          <w:szCs w:val="24"/>
        </w:rPr>
        <w:t xml:space="preserve"> </w:t>
      </w:r>
    </w:p>
    <w:p w:rsidR="005E530B" w:rsidRPr="001D6CC1" w:rsidRDefault="00EA754F" w:rsidP="001D6CC1">
      <w:pPr>
        <w:pStyle w:val="ListParagraph"/>
        <w:ind w:left="-142" w:right="-330"/>
        <w:rPr>
          <w:rFonts w:cs="Times New Roman"/>
          <w:szCs w:val="24"/>
        </w:rPr>
      </w:pPr>
      <w:r w:rsidRPr="001D6CC1">
        <w:rPr>
          <w:rFonts w:cs="Times New Roman"/>
          <w:szCs w:val="24"/>
        </w:rPr>
        <w:t>The application for the 24 market homes is going to BDC Planning Committee on Wednesday 9</w:t>
      </w:r>
      <w:r w:rsidRPr="001D6CC1">
        <w:rPr>
          <w:rFonts w:cs="Times New Roman"/>
          <w:szCs w:val="24"/>
          <w:vertAlign w:val="superscript"/>
        </w:rPr>
        <w:t>th</w:t>
      </w:r>
      <w:r w:rsidRPr="001D6CC1">
        <w:rPr>
          <w:rFonts w:cs="Times New Roman"/>
          <w:szCs w:val="24"/>
        </w:rPr>
        <w:t xml:space="preserve"> March. </w:t>
      </w:r>
      <w:r w:rsidR="001D6CC1">
        <w:rPr>
          <w:rFonts w:cs="Times New Roman"/>
          <w:szCs w:val="24"/>
        </w:rPr>
        <w:t>Annie Bassham agreed to speak at the meeting to express the Council’s support for the plans.</w:t>
      </w:r>
    </w:p>
    <w:p w:rsidR="005E530B" w:rsidRDefault="001D6CC1" w:rsidP="00EA754F">
      <w:pPr>
        <w:pStyle w:val="ListParagraph"/>
        <w:ind w:left="-142" w:right="-330"/>
        <w:rPr>
          <w:rFonts w:cs="Times New Roman"/>
          <w:szCs w:val="24"/>
        </w:rPr>
      </w:pPr>
      <w:r>
        <w:rPr>
          <w:rFonts w:cs="Times New Roman"/>
          <w:szCs w:val="24"/>
        </w:rPr>
        <w:t>There have been so</w:t>
      </w:r>
      <w:r w:rsidR="005E530B">
        <w:rPr>
          <w:rFonts w:cs="Times New Roman"/>
          <w:szCs w:val="24"/>
        </w:rPr>
        <w:t xml:space="preserve">me issues with the actual location of the electricity cable which affects the location of the flood attenuation lagoon. </w:t>
      </w:r>
      <w:r>
        <w:rPr>
          <w:rFonts w:cs="Times New Roman"/>
          <w:szCs w:val="24"/>
        </w:rPr>
        <w:t xml:space="preserve">The councillors agreed that they would prefer a larger, shallower lagoon, rather than a small, deeper one. </w:t>
      </w:r>
    </w:p>
    <w:p w:rsidR="000A2B2F" w:rsidRPr="00EA754F" w:rsidRDefault="001D6CC1" w:rsidP="00EA754F">
      <w:pPr>
        <w:pStyle w:val="ListParagraph"/>
        <w:ind w:left="-142" w:right="-330"/>
        <w:rPr>
          <w:rFonts w:cs="Times New Roman"/>
          <w:szCs w:val="24"/>
        </w:rPr>
      </w:pPr>
      <w:r>
        <w:rPr>
          <w:rFonts w:cs="Times New Roman"/>
          <w:szCs w:val="24"/>
        </w:rPr>
        <w:t>It was agreed to a</w:t>
      </w:r>
      <w:r w:rsidR="005E530B">
        <w:rPr>
          <w:rFonts w:cs="Times New Roman"/>
          <w:szCs w:val="24"/>
        </w:rPr>
        <w:t xml:space="preserve">dd Annie </w:t>
      </w:r>
      <w:r>
        <w:rPr>
          <w:rFonts w:cs="Times New Roman"/>
          <w:szCs w:val="24"/>
        </w:rPr>
        <w:t xml:space="preserve">Bassham and </w:t>
      </w:r>
      <w:r w:rsidR="005E530B">
        <w:rPr>
          <w:rFonts w:cs="Times New Roman"/>
          <w:szCs w:val="24"/>
        </w:rPr>
        <w:t xml:space="preserve">Julia </w:t>
      </w:r>
      <w:r>
        <w:rPr>
          <w:rFonts w:cs="Times New Roman"/>
          <w:szCs w:val="24"/>
        </w:rPr>
        <w:t>Line to the Springfield working party to ensure that several councillors are always available to meet with the constructors.</w:t>
      </w:r>
      <w:r w:rsidR="00305D8B" w:rsidRPr="00EA754F">
        <w:rPr>
          <w:rFonts w:cs="Times New Roman"/>
          <w:szCs w:val="24"/>
        </w:rPr>
        <w:br/>
      </w:r>
    </w:p>
    <w:p w:rsidR="00EA754F" w:rsidRDefault="00EA754F" w:rsidP="00C62757">
      <w:pPr>
        <w:pStyle w:val="ListParagraph"/>
        <w:numPr>
          <w:ilvl w:val="0"/>
          <w:numId w:val="19"/>
        </w:numPr>
        <w:ind w:left="-142" w:right="-330" w:hanging="425"/>
        <w:rPr>
          <w:rFonts w:cs="Times New Roman"/>
          <w:b/>
          <w:szCs w:val="24"/>
        </w:rPr>
      </w:pPr>
      <w:r>
        <w:rPr>
          <w:rFonts w:cs="Times New Roman"/>
          <w:b/>
          <w:szCs w:val="24"/>
        </w:rPr>
        <w:t>ACLE LANDS TRUST</w:t>
      </w:r>
      <w:r w:rsidR="00C02BB2">
        <w:rPr>
          <w:rFonts w:cs="Times New Roman"/>
          <w:b/>
          <w:szCs w:val="24"/>
        </w:rPr>
        <w:br/>
      </w:r>
      <w:r w:rsidR="001D6CC1">
        <w:rPr>
          <w:rFonts w:cs="Times New Roman"/>
          <w:szCs w:val="24"/>
        </w:rPr>
        <w:t xml:space="preserve">The </w:t>
      </w:r>
      <w:r w:rsidR="00C02BB2" w:rsidRPr="00C02BB2">
        <w:rPr>
          <w:rFonts w:cs="Times New Roman"/>
          <w:szCs w:val="24"/>
        </w:rPr>
        <w:t>AGM is on 10</w:t>
      </w:r>
      <w:r w:rsidR="00C02BB2" w:rsidRPr="00C02BB2">
        <w:rPr>
          <w:rFonts w:cs="Times New Roman"/>
          <w:szCs w:val="24"/>
          <w:vertAlign w:val="superscript"/>
        </w:rPr>
        <w:t>th</w:t>
      </w:r>
      <w:r w:rsidR="00C02BB2" w:rsidRPr="00C02BB2">
        <w:rPr>
          <w:rFonts w:cs="Times New Roman"/>
          <w:szCs w:val="24"/>
        </w:rPr>
        <w:t xml:space="preserve"> March at 7.30 in the Methodist Hall</w:t>
      </w:r>
      <w:r w:rsidR="001D6CC1">
        <w:rPr>
          <w:rFonts w:cs="Times New Roman"/>
          <w:szCs w:val="24"/>
        </w:rPr>
        <w:t>.  It was agreed to appoint</w:t>
      </w:r>
      <w:r w:rsidR="001D6CC1">
        <w:rPr>
          <w:rFonts w:cs="Times New Roman"/>
          <w:b/>
          <w:szCs w:val="24"/>
        </w:rPr>
        <w:t xml:space="preserve"> </w:t>
      </w:r>
      <w:r w:rsidR="00C02BB2">
        <w:t xml:space="preserve">Adam Fisher, Nigel Robson, </w:t>
      </w:r>
      <w:r w:rsidR="001D6CC1">
        <w:t>Jackie Clover, Kenny Gale and Dennis Fisher as the PC-appointed trustees. A report on the work of the Acle Lands Trust has been posted on the Council websites.</w:t>
      </w:r>
      <w:r w:rsidR="00C02BB2">
        <w:rPr>
          <w:rFonts w:cs="Times New Roman"/>
          <w:b/>
          <w:szCs w:val="24"/>
        </w:rPr>
        <w:br/>
      </w:r>
    </w:p>
    <w:p w:rsidR="00C02BB2" w:rsidRPr="00684216" w:rsidRDefault="00EA754F" w:rsidP="00C02BB2">
      <w:pPr>
        <w:pStyle w:val="ListParagraph"/>
        <w:numPr>
          <w:ilvl w:val="0"/>
          <w:numId w:val="19"/>
        </w:numPr>
        <w:ind w:left="-142" w:right="-330" w:hanging="425"/>
        <w:rPr>
          <w:rFonts w:cs="Times New Roman"/>
          <w:szCs w:val="24"/>
        </w:rPr>
      </w:pPr>
      <w:r w:rsidRPr="00684216">
        <w:rPr>
          <w:rFonts w:cs="Times New Roman"/>
          <w:b/>
          <w:szCs w:val="24"/>
        </w:rPr>
        <w:t>ACLE REGATTA</w:t>
      </w:r>
      <w:r w:rsidRPr="00684216">
        <w:rPr>
          <w:rFonts w:cs="Times New Roman"/>
          <w:b/>
          <w:szCs w:val="24"/>
        </w:rPr>
        <w:br/>
      </w:r>
      <w:r w:rsidR="003535E6" w:rsidRPr="00684216">
        <w:rPr>
          <w:rFonts w:cs="Times New Roman"/>
          <w:szCs w:val="24"/>
        </w:rPr>
        <w:t xml:space="preserve">It was agreed that Jackie Clover </w:t>
      </w:r>
      <w:r w:rsidR="00343513" w:rsidRPr="00684216">
        <w:rPr>
          <w:rFonts w:cs="Times New Roman"/>
          <w:szCs w:val="24"/>
        </w:rPr>
        <w:t>would liaise</w:t>
      </w:r>
      <w:r w:rsidR="00C02BB2" w:rsidRPr="00684216">
        <w:rPr>
          <w:rFonts w:cs="Times New Roman"/>
          <w:szCs w:val="24"/>
        </w:rPr>
        <w:t xml:space="preserve"> with the Regatta Committee. </w:t>
      </w:r>
      <w:r w:rsidR="00684216" w:rsidRPr="00684216">
        <w:rPr>
          <w:rFonts w:cs="Times New Roman"/>
          <w:szCs w:val="24"/>
        </w:rPr>
        <w:t xml:space="preserve">The </w:t>
      </w:r>
      <w:r w:rsidR="00C02BB2" w:rsidRPr="00684216">
        <w:rPr>
          <w:rFonts w:cs="Times New Roman"/>
          <w:szCs w:val="24"/>
        </w:rPr>
        <w:t xml:space="preserve">Risk Assessment </w:t>
      </w:r>
      <w:r w:rsidR="00684216" w:rsidRPr="00684216">
        <w:rPr>
          <w:rFonts w:cs="Times New Roman"/>
          <w:szCs w:val="24"/>
        </w:rPr>
        <w:t xml:space="preserve">was received and </w:t>
      </w:r>
      <w:r w:rsidR="00C02BB2" w:rsidRPr="00684216">
        <w:rPr>
          <w:rFonts w:cs="Times New Roman"/>
          <w:szCs w:val="24"/>
        </w:rPr>
        <w:t>circulated.</w:t>
      </w:r>
      <w:r w:rsidR="00684216" w:rsidRPr="00684216">
        <w:rPr>
          <w:rFonts w:cs="Times New Roman"/>
          <w:szCs w:val="24"/>
        </w:rPr>
        <w:br/>
      </w:r>
      <w:r w:rsidR="00684216">
        <w:rPr>
          <w:rFonts w:cs="Times New Roman"/>
          <w:szCs w:val="24"/>
        </w:rPr>
        <w:t xml:space="preserve">It was noted that the Acle History Walk will be on </w:t>
      </w:r>
      <w:r w:rsidR="00C02BB2" w:rsidRPr="00684216">
        <w:rPr>
          <w:rFonts w:cs="Times New Roman"/>
          <w:szCs w:val="24"/>
        </w:rPr>
        <w:t>15</w:t>
      </w:r>
      <w:r w:rsidR="00C02BB2" w:rsidRPr="00684216">
        <w:rPr>
          <w:rFonts w:cs="Times New Roman"/>
          <w:szCs w:val="24"/>
          <w:vertAlign w:val="superscript"/>
        </w:rPr>
        <w:t>th</w:t>
      </w:r>
      <w:r w:rsidR="00C02BB2" w:rsidRPr="00684216">
        <w:rPr>
          <w:rFonts w:cs="Times New Roman"/>
          <w:szCs w:val="24"/>
        </w:rPr>
        <w:t xml:space="preserve"> May at 2.00</w:t>
      </w:r>
      <w:r w:rsidR="00684216">
        <w:rPr>
          <w:rFonts w:cs="Times New Roman"/>
          <w:szCs w:val="24"/>
        </w:rPr>
        <w:t xml:space="preserve">pm. </w:t>
      </w:r>
      <w:r w:rsidR="00684216">
        <w:rPr>
          <w:rFonts w:cs="Times New Roman"/>
          <w:szCs w:val="24"/>
        </w:rPr>
        <w:br/>
      </w:r>
    </w:p>
    <w:p w:rsidR="00C02BB2" w:rsidRPr="00C02BB2" w:rsidRDefault="00916AE0" w:rsidP="00C02BB2">
      <w:pPr>
        <w:pStyle w:val="ListParagraph"/>
        <w:numPr>
          <w:ilvl w:val="0"/>
          <w:numId w:val="19"/>
        </w:numPr>
        <w:ind w:left="-142" w:right="-330" w:hanging="425"/>
        <w:rPr>
          <w:rFonts w:cs="Times New Roman"/>
          <w:b/>
          <w:szCs w:val="24"/>
        </w:rPr>
      </w:pPr>
      <w:r w:rsidRPr="00C62757">
        <w:rPr>
          <w:rFonts w:cs="Times New Roman"/>
          <w:b/>
          <w:szCs w:val="24"/>
        </w:rPr>
        <w:t>CEMETERY</w:t>
      </w:r>
      <w:r w:rsidR="00206851" w:rsidRPr="00C62757">
        <w:rPr>
          <w:rFonts w:cs="Times New Roman"/>
          <w:b/>
          <w:szCs w:val="24"/>
        </w:rPr>
        <w:br/>
      </w:r>
      <w:r w:rsidR="00C02BB2">
        <w:rPr>
          <w:rFonts w:cs="Times New Roman"/>
          <w:szCs w:val="24"/>
        </w:rPr>
        <w:t>The councillors met with MP Keith Simps</w:t>
      </w:r>
      <w:r w:rsidR="00684216">
        <w:rPr>
          <w:rFonts w:cs="Times New Roman"/>
          <w:szCs w:val="24"/>
        </w:rPr>
        <w:t>on to ask him to support the Pa</w:t>
      </w:r>
      <w:r w:rsidR="00C02BB2">
        <w:rPr>
          <w:rFonts w:cs="Times New Roman"/>
          <w:szCs w:val="24"/>
        </w:rPr>
        <w:t>r</w:t>
      </w:r>
      <w:r w:rsidR="00684216">
        <w:rPr>
          <w:rFonts w:cs="Times New Roman"/>
          <w:szCs w:val="24"/>
        </w:rPr>
        <w:t>i</w:t>
      </w:r>
      <w:r w:rsidR="00C02BB2">
        <w:rPr>
          <w:rFonts w:cs="Times New Roman"/>
          <w:szCs w:val="24"/>
        </w:rPr>
        <w:t>sh Council’s application to the Secretary of State for a Compulsory Purchase Order for one acre of land north of the current cemetery.</w:t>
      </w:r>
      <w:r w:rsidR="00343513">
        <w:rPr>
          <w:rFonts w:cs="Times New Roman"/>
          <w:szCs w:val="24"/>
        </w:rPr>
        <w:t xml:space="preserve"> The clerk will ask BDC for any correspondence to the Minister.</w:t>
      </w:r>
    </w:p>
    <w:p w:rsidR="00916AE0" w:rsidRPr="00D6655B" w:rsidRDefault="00284A2F" w:rsidP="00D6655B">
      <w:pPr>
        <w:pStyle w:val="ListParagraph"/>
        <w:ind w:left="-142" w:right="-330"/>
        <w:rPr>
          <w:rFonts w:cs="Times New Roman"/>
          <w:b/>
          <w:szCs w:val="24"/>
        </w:rPr>
      </w:pPr>
      <w:r w:rsidRPr="00284A2F">
        <w:rPr>
          <w:rFonts w:cs="Times New Roman"/>
          <w:szCs w:val="24"/>
        </w:rPr>
        <w:t>An appeal for residents to conf</w:t>
      </w:r>
      <w:r w:rsidR="00684216">
        <w:rPr>
          <w:rFonts w:cs="Times New Roman"/>
          <w:szCs w:val="24"/>
        </w:rPr>
        <w:t>irm whether they support the Pa</w:t>
      </w:r>
      <w:r w:rsidRPr="00284A2F">
        <w:rPr>
          <w:rFonts w:cs="Times New Roman"/>
          <w:szCs w:val="24"/>
        </w:rPr>
        <w:t>r</w:t>
      </w:r>
      <w:r w:rsidR="00684216">
        <w:rPr>
          <w:rFonts w:cs="Times New Roman"/>
          <w:szCs w:val="24"/>
        </w:rPr>
        <w:t>i</w:t>
      </w:r>
      <w:r w:rsidRPr="00284A2F">
        <w:rPr>
          <w:rFonts w:cs="Times New Roman"/>
          <w:szCs w:val="24"/>
        </w:rPr>
        <w:t>sh</w:t>
      </w:r>
      <w:r w:rsidR="00684216">
        <w:rPr>
          <w:rFonts w:cs="Times New Roman"/>
          <w:szCs w:val="24"/>
        </w:rPr>
        <w:t xml:space="preserve"> Council’s request for a CPO </w:t>
      </w:r>
      <w:r w:rsidRPr="00284A2F">
        <w:rPr>
          <w:rFonts w:cs="Times New Roman"/>
          <w:szCs w:val="24"/>
        </w:rPr>
        <w:t xml:space="preserve"> resulted in 240 (11.3%) who support the CPO  and 9 (0.42</w:t>
      </w:r>
      <w:r w:rsidR="00684216">
        <w:rPr>
          <w:rFonts w:cs="Times New Roman"/>
          <w:szCs w:val="24"/>
        </w:rPr>
        <w:t>%</w:t>
      </w:r>
      <w:r w:rsidRPr="00284A2F">
        <w:rPr>
          <w:rFonts w:cs="Times New Roman"/>
          <w:szCs w:val="24"/>
        </w:rPr>
        <w:t>) who oppose the action</w:t>
      </w:r>
      <w:r w:rsidR="00684216">
        <w:rPr>
          <w:rFonts w:cs="Times New Roman"/>
          <w:szCs w:val="24"/>
        </w:rPr>
        <w:t>. The clerk will write to the Secretary of State to update him on the final percentage of support/opposition.</w:t>
      </w:r>
      <w:r>
        <w:rPr>
          <w:rFonts w:cs="Times New Roman"/>
          <w:szCs w:val="24"/>
        </w:rPr>
        <w:br/>
      </w:r>
      <w:r>
        <w:rPr>
          <w:rFonts w:cs="Times New Roman"/>
          <w:szCs w:val="24"/>
        </w:rPr>
        <w:br/>
      </w:r>
      <w:r w:rsidR="00684216">
        <w:rPr>
          <w:rFonts w:cs="Times New Roman"/>
          <w:szCs w:val="24"/>
        </w:rPr>
        <w:t>The councillors agreed a r</w:t>
      </w:r>
      <w:r w:rsidR="000805BF">
        <w:rPr>
          <w:rFonts w:cs="Times New Roman"/>
          <w:szCs w:val="24"/>
        </w:rPr>
        <w:t xml:space="preserve">equest to </w:t>
      </w:r>
      <w:r w:rsidR="00684216">
        <w:rPr>
          <w:rFonts w:cs="Times New Roman"/>
          <w:szCs w:val="24"/>
        </w:rPr>
        <w:t xml:space="preserve">permit the </w:t>
      </w:r>
      <w:r w:rsidR="000805BF">
        <w:rPr>
          <w:rFonts w:cs="Times New Roman"/>
          <w:szCs w:val="24"/>
        </w:rPr>
        <w:t>scatter</w:t>
      </w:r>
      <w:r w:rsidR="00684216">
        <w:rPr>
          <w:rFonts w:cs="Times New Roman"/>
          <w:szCs w:val="24"/>
        </w:rPr>
        <w:t>ing of ashes in the cemetery and the planting of lily of the valley or similar along the base of the hedge.</w:t>
      </w:r>
      <w:r w:rsidR="00AB2119">
        <w:rPr>
          <w:rFonts w:cs="Times New Roman"/>
          <w:b/>
          <w:szCs w:val="24"/>
        </w:rPr>
        <w:br/>
      </w:r>
    </w:p>
    <w:p w:rsidR="00916AE0" w:rsidRDefault="00684216" w:rsidP="00C62757">
      <w:pPr>
        <w:pStyle w:val="ListParagraph"/>
        <w:numPr>
          <w:ilvl w:val="0"/>
          <w:numId w:val="19"/>
        </w:numPr>
        <w:ind w:left="-142" w:right="-330" w:hanging="425"/>
        <w:rPr>
          <w:rFonts w:cs="Times New Roman"/>
          <w:b/>
          <w:szCs w:val="24"/>
        </w:rPr>
      </w:pPr>
      <w:r>
        <w:rPr>
          <w:rFonts w:cs="Times New Roman"/>
          <w:b/>
          <w:szCs w:val="24"/>
        </w:rPr>
        <w:t xml:space="preserve">THE </w:t>
      </w:r>
      <w:r w:rsidR="00EA754F">
        <w:rPr>
          <w:rFonts w:cs="Times New Roman"/>
          <w:b/>
          <w:szCs w:val="24"/>
        </w:rPr>
        <w:t>QUEEN’S BIRTHDAY CELEBRATIONS</w:t>
      </w:r>
      <w:r w:rsidR="00AF516D">
        <w:rPr>
          <w:rFonts w:cs="Times New Roman"/>
          <w:b/>
          <w:szCs w:val="24"/>
        </w:rPr>
        <w:br/>
      </w:r>
      <w:r>
        <w:rPr>
          <w:rFonts w:cs="Times New Roman"/>
          <w:szCs w:val="24"/>
        </w:rPr>
        <w:t>Angela Bishop reported on tea-party to celebrate the Queen’s 90</w:t>
      </w:r>
      <w:r w:rsidRPr="00684216">
        <w:rPr>
          <w:rFonts w:cs="Times New Roman"/>
          <w:szCs w:val="24"/>
          <w:vertAlign w:val="superscript"/>
        </w:rPr>
        <w:t>th</w:t>
      </w:r>
      <w:r>
        <w:rPr>
          <w:rFonts w:cs="Times New Roman"/>
          <w:szCs w:val="24"/>
        </w:rPr>
        <w:t xml:space="preserve"> birthday and St George’s Day, on Saturday, 23</w:t>
      </w:r>
      <w:r w:rsidRPr="00684216">
        <w:rPr>
          <w:rFonts w:cs="Times New Roman"/>
          <w:szCs w:val="24"/>
          <w:vertAlign w:val="superscript"/>
        </w:rPr>
        <w:t>rd</w:t>
      </w:r>
      <w:r>
        <w:rPr>
          <w:rFonts w:cs="Times New Roman"/>
          <w:szCs w:val="24"/>
        </w:rPr>
        <w:t xml:space="preserve"> April. It was agreed to pay up to £300 for the room hire and other costs.</w:t>
      </w:r>
      <w:r w:rsidR="00284A2F">
        <w:rPr>
          <w:rFonts w:cs="Times New Roman"/>
          <w:szCs w:val="24"/>
        </w:rPr>
        <w:br/>
      </w:r>
      <w:r w:rsidR="00DC39AA">
        <w:rPr>
          <w:rFonts w:cs="Times New Roman"/>
          <w:szCs w:val="24"/>
        </w:rPr>
        <w:br/>
      </w:r>
    </w:p>
    <w:p w:rsidR="00916AE0" w:rsidRDefault="00EA754F" w:rsidP="00EA754F">
      <w:pPr>
        <w:pStyle w:val="ListParagraph"/>
        <w:numPr>
          <w:ilvl w:val="0"/>
          <w:numId w:val="19"/>
        </w:numPr>
        <w:ind w:left="-142" w:right="-330" w:hanging="425"/>
        <w:rPr>
          <w:rFonts w:cs="Times New Roman"/>
          <w:b/>
          <w:szCs w:val="24"/>
        </w:rPr>
      </w:pPr>
      <w:r>
        <w:rPr>
          <w:rFonts w:cs="Times New Roman"/>
          <w:b/>
          <w:szCs w:val="24"/>
        </w:rPr>
        <w:lastRenderedPageBreak/>
        <w:t>RESILIENCE PLANNING</w:t>
      </w:r>
      <w:r w:rsidR="00AF516D" w:rsidRPr="00DC39AA">
        <w:rPr>
          <w:rFonts w:cs="Times New Roman"/>
          <w:b/>
          <w:szCs w:val="24"/>
        </w:rPr>
        <w:br/>
      </w:r>
      <w:r w:rsidR="00684216">
        <w:rPr>
          <w:rFonts w:cs="Times New Roman"/>
          <w:szCs w:val="24"/>
        </w:rPr>
        <w:t>First aid training has been arranged for volunteers on 20</w:t>
      </w:r>
      <w:r w:rsidR="00684216" w:rsidRPr="00684216">
        <w:rPr>
          <w:rFonts w:cs="Times New Roman"/>
          <w:szCs w:val="24"/>
          <w:vertAlign w:val="superscript"/>
        </w:rPr>
        <w:t>th</w:t>
      </w:r>
      <w:r w:rsidR="00684216">
        <w:rPr>
          <w:rFonts w:cs="Times New Roman"/>
          <w:szCs w:val="24"/>
        </w:rPr>
        <w:t xml:space="preserve"> April.</w:t>
      </w:r>
      <w:r w:rsidR="00284A2F">
        <w:rPr>
          <w:rFonts w:cs="Times New Roman"/>
          <w:b/>
          <w:szCs w:val="24"/>
        </w:rPr>
        <w:br/>
      </w:r>
    </w:p>
    <w:p w:rsidR="00284A2F" w:rsidRDefault="00EA754F" w:rsidP="00C62757">
      <w:pPr>
        <w:pStyle w:val="ListParagraph"/>
        <w:numPr>
          <w:ilvl w:val="0"/>
          <w:numId w:val="19"/>
        </w:numPr>
        <w:ind w:left="-142" w:right="-330" w:hanging="425"/>
        <w:rPr>
          <w:rFonts w:cs="Times New Roman"/>
          <w:szCs w:val="24"/>
        </w:rPr>
      </w:pPr>
      <w:r>
        <w:rPr>
          <w:rFonts w:cs="Times New Roman"/>
          <w:b/>
          <w:szCs w:val="24"/>
        </w:rPr>
        <w:t>INVESTMENTS AND SIGNATORIES</w:t>
      </w:r>
      <w:r w:rsidR="00DC39AA">
        <w:rPr>
          <w:rFonts w:cs="Times New Roman"/>
          <w:b/>
          <w:szCs w:val="24"/>
        </w:rPr>
        <w:br/>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4"/>
        <w:gridCol w:w="3727"/>
        <w:gridCol w:w="2527"/>
        <w:gridCol w:w="2046"/>
      </w:tblGrid>
      <w:tr w:rsidR="00284A2F" w:rsidTr="00684216">
        <w:tc>
          <w:tcPr>
            <w:tcW w:w="1084" w:type="dxa"/>
          </w:tcPr>
          <w:p w:rsidR="00284A2F" w:rsidRPr="00284A2F" w:rsidRDefault="00284A2F" w:rsidP="00284A2F">
            <w:pPr>
              <w:pStyle w:val="ListParagraph"/>
              <w:ind w:left="0" w:right="-330"/>
              <w:rPr>
                <w:rFonts w:cs="Times New Roman"/>
                <w:b/>
                <w:szCs w:val="24"/>
              </w:rPr>
            </w:pPr>
            <w:r w:rsidRPr="00284A2F">
              <w:rPr>
                <w:rFonts w:cs="Times New Roman"/>
                <w:b/>
                <w:szCs w:val="24"/>
              </w:rPr>
              <w:t>Amount:</w:t>
            </w:r>
          </w:p>
        </w:tc>
        <w:tc>
          <w:tcPr>
            <w:tcW w:w="3727" w:type="dxa"/>
          </w:tcPr>
          <w:p w:rsidR="00284A2F" w:rsidRPr="00284A2F" w:rsidRDefault="00284A2F" w:rsidP="00284A2F">
            <w:pPr>
              <w:pStyle w:val="ListParagraph"/>
              <w:ind w:left="0" w:right="-330"/>
              <w:rPr>
                <w:rFonts w:cs="Times New Roman"/>
                <w:b/>
                <w:szCs w:val="24"/>
              </w:rPr>
            </w:pPr>
            <w:r w:rsidRPr="00284A2F">
              <w:rPr>
                <w:rFonts w:cs="Times New Roman"/>
                <w:b/>
                <w:szCs w:val="24"/>
              </w:rPr>
              <w:t>Institution:</w:t>
            </w:r>
          </w:p>
        </w:tc>
        <w:tc>
          <w:tcPr>
            <w:tcW w:w="2527" w:type="dxa"/>
          </w:tcPr>
          <w:p w:rsidR="00284A2F" w:rsidRPr="00284A2F" w:rsidRDefault="00284A2F" w:rsidP="00284A2F">
            <w:pPr>
              <w:pStyle w:val="ListParagraph"/>
              <w:ind w:left="0" w:right="-330"/>
              <w:rPr>
                <w:rFonts w:cs="Times New Roman"/>
                <w:b/>
                <w:szCs w:val="24"/>
              </w:rPr>
            </w:pPr>
            <w:r w:rsidRPr="00284A2F">
              <w:rPr>
                <w:rFonts w:cs="Times New Roman"/>
                <w:b/>
                <w:szCs w:val="24"/>
              </w:rPr>
              <w:t>Rate:</w:t>
            </w:r>
          </w:p>
        </w:tc>
        <w:tc>
          <w:tcPr>
            <w:tcW w:w="2046" w:type="dxa"/>
          </w:tcPr>
          <w:p w:rsidR="00284A2F" w:rsidRPr="00284A2F" w:rsidRDefault="00284A2F" w:rsidP="00284A2F">
            <w:pPr>
              <w:pStyle w:val="ListParagraph"/>
              <w:ind w:left="0" w:right="-330"/>
              <w:rPr>
                <w:rFonts w:cs="Times New Roman"/>
                <w:b/>
                <w:szCs w:val="24"/>
              </w:rPr>
            </w:pPr>
            <w:r w:rsidRPr="00284A2F">
              <w:rPr>
                <w:rFonts w:cs="Times New Roman"/>
                <w:b/>
                <w:szCs w:val="24"/>
              </w:rPr>
              <w:t>Signatories:</w:t>
            </w:r>
          </w:p>
        </w:tc>
      </w:tr>
      <w:tr w:rsidR="00284A2F" w:rsidTr="00684216">
        <w:tc>
          <w:tcPr>
            <w:tcW w:w="1084" w:type="dxa"/>
          </w:tcPr>
          <w:p w:rsidR="00284A2F" w:rsidRDefault="00284A2F" w:rsidP="00284A2F">
            <w:pPr>
              <w:pStyle w:val="ListParagraph"/>
              <w:ind w:left="0" w:right="-330"/>
              <w:rPr>
                <w:rFonts w:cs="Times New Roman"/>
                <w:szCs w:val="24"/>
              </w:rPr>
            </w:pPr>
            <w:r>
              <w:rPr>
                <w:rFonts w:cs="Times New Roman"/>
                <w:szCs w:val="24"/>
              </w:rPr>
              <w:t>£75,000</w:t>
            </w:r>
          </w:p>
        </w:tc>
        <w:tc>
          <w:tcPr>
            <w:tcW w:w="3727" w:type="dxa"/>
          </w:tcPr>
          <w:p w:rsidR="00284A2F" w:rsidRDefault="00284A2F" w:rsidP="00284A2F">
            <w:pPr>
              <w:pStyle w:val="ListParagraph"/>
              <w:ind w:left="0" w:right="-330"/>
              <w:rPr>
                <w:rFonts w:cs="Times New Roman"/>
                <w:szCs w:val="24"/>
              </w:rPr>
            </w:pPr>
            <w:r>
              <w:rPr>
                <w:rFonts w:cs="Times New Roman"/>
                <w:szCs w:val="24"/>
              </w:rPr>
              <w:t>Nationwide Building Society</w:t>
            </w:r>
          </w:p>
        </w:tc>
        <w:tc>
          <w:tcPr>
            <w:tcW w:w="2527" w:type="dxa"/>
          </w:tcPr>
          <w:p w:rsidR="00284A2F" w:rsidRDefault="00284A2F" w:rsidP="00284A2F">
            <w:pPr>
              <w:pStyle w:val="ListParagraph"/>
              <w:ind w:left="0" w:right="-330"/>
              <w:rPr>
                <w:rFonts w:cs="Times New Roman"/>
                <w:szCs w:val="24"/>
              </w:rPr>
            </w:pPr>
            <w:r>
              <w:rPr>
                <w:rFonts w:cs="Times New Roman"/>
                <w:szCs w:val="24"/>
              </w:rPr>
              <w:t>1.20% 1 yr fixed term</w:t>
            </w:r>
          </w:p>
        </w:tc>
        <w:tc>
          <w:tcPr>
            <w:tcW w:w="2046" w:type="dxa"/>
          </w:tcPr>
          <w:p w:rsidR="00284A2F" w:rsidRDefault="00284A2F" w:rsidP="00284A2F">
            <w:pPr>
              <w:pStyle w:val="ListParagraph"/>
              <w:ind w:left="0" w:right="-330"/>
              <w:rPr>
                <w:rFonts w:cs="Times New Roman"/>
                <w:szCs w:val="24"/>
              </w:rPr>
            </w:pPr>
            <w:r>
              <w:rPr>
                <w:rFonts w:cs="Times New Roman"/>
                <w:szCs w:val="24"/>
              </w:rPr>
              <w:t>Tony Hemmingway</w:t>
            </w:r>
          </w:p>
          <w:p w:rsidR="00284A2F" w:rsidRDefault="00284A2F" w:rsidP="00284A2F">
            <w:pPr>
              <w:pStyle w:val="ListParagraph"/>
              <w:ind w:left="0" w:right="-330"/>
              <w:rPr>
                <w:rFonts w:cs="Times New Roman"/>
                <w:szCs w:val="24"/>
              </w:rPr>
            </w:pPr>
            <w:r>
              <w:rPr>
                <w:rFonts w:cs="Times New Roman"/>
                <w:szCs w:val="24"/>
              </w:rPr>
              <w:t>Pauline James</w:t>
            </w:r>
          </w:p>
        </w:tc>
      </w:tr>
      <w:tr w:rsidR="00284A2F" w:rsidTr="00684216">
        <w:tc>
          <w:tcPr>
            <w:tcW w:w="1084" w:type="dxa"/>
          </w:tcPr>
          <w:p w:rsidR="00284A2F" w:rsidRDefault="00284A2F" w:rsidP="00284A2F">
            <w:pPr>
              <w:pStyle w:val="ListParagraph"/>
              <w:ind w:left="0" w:right="-330"/>
              <w:rPr>
                <w:rFonts w:cs="Times New Roman"/>
                <w:szCs w:val="24"/>
              </w:rPr>
            </w:pPr>
            <w:r>
              <w:rPr>
                <w:rFonts w:cs="Times New Roman"/>
                <w:szCs w:val="24"/>
              </w:rPr>
              <w:t>£175,000</w:t>
            </w:r>
          </w:p>
        </w:tc>
        <w:tc>
          <w:tcPr>
            <w:tcW w:w="3727" w:type="dxa"/>
          </w:tcPr>
          <w:p w:rsidR="00284A2F" w:rsidRDefault="00284A2F" w:rsidP="00284A2F">
            <w:pPr>
              <w:pStyle w:val="ListParagraph"/>
              <w:ind w:left="0" w:right="-330"/>
              <w:rPr>
                <w:rFonts w:cs="Times New Roman"/>
                <w:szCs w:val="24"/>
              </w:rPr>
            </w:pPr>
            <w:r>
              <w:rPr>
                <w:rFonts w:cs="Times New Roman"/>
                <w:szCs w:val="24"/>
              </w:rPr>
              <w:t xml:space="preserve">Lloyds Bank </w:t>
            </w:r>
          </w:p>
        </w:tc>
        <w:tc>
          <w:tcPr>
            <w:tcW w:w="2527" w:type="dxa"/>
          </w:tcPr>
          <w:p w:rsidR="00284A2F" w:rsidRDefault="00284A2F" w:rsidP="00284A2F">
            <w:pPr>
              <w:pStyle w:val="ListParagraph"/>
              <w:ind w:left="0" w:right="-330"/>
              <w:rPr>
                <w:rFonts w:cs="Times New Roman"/>
                <w:szCs w:val="24"/>
              </w:rPr>
            </w:pPr>
            <w:r>
              <w:rPr>
                <w:rFonts w:cs="Times New Roman"/>
                <w:szCs w:val="24"/>
              </w:rPr>
              <w:t>1.05% 1 yr fixed term</w:t>
            </w:r>
          </w:p>
        </w:tc>
        <w:tc>
          <w:tcPr>
            <w:tcW w:w="2046" w:type="dxa"/>
          </w:tcPr>
          <w:p w:rsidR="00284A2F" w:rsidRDefault="00284A2F" w:rsidP="00284A2F">
            <w:pPr>
              <w:pStyle w:val="ListParagraph"/>
              <w:ind w:left="0" w:right="-330"/>
              <w:rPr>
                <w:rFonts w:cs="Times New Roman"/>
                <w:szCs w:val="24"/>
              </w:rPr>
            </w:pPr>
            <w:r>
              <w:rPr>
                <w:rFonts w:cs="Times New Roman"/>
                <w:szCs w:val="24"/>
              </w:rPr>
              <w:t>Tony Hemmingway</w:t>
            </w:r>
          </w:p>
          <w:p w:rsidR="00284A2F" w:rsidRDefault="00284A2F" w:rsidP="00284A2F">
            <w:pPr>
              <w:pStyle w:val="ListParagraph"/>
              <w:ind w:left="0" w:right="-330"/>
              <w:rPr>
                <w:rFonts w:cs="Times New Roman"/>
                <w:szCs w:val="24"/>
              </w:rPr>
            </w:pPr>
            <w:r>
              <w:rPr>
                <w:rFonts w:cs="Times New Roman"/>
                <w:szCs w:val="24"/>
              </w:rPr>
              <w:t>Barry Coveley</w:t>
            </w:r>
          </w:p>
          <w:p w:rsidR="00284A2F" w:rsidRDefault="00284A2F" w:rsidP="00284A2F">
            <w:pPr>
              <w:pStyle w:val="ListParagraph"/>
              <w:ind w:left="0" w:right="-330"/>
              <w:rPr>
                <w:rFonts w:cs="Times New Roman"/>
                <w:szCs w:val="24"/>
              </w:rPr>
            </w:pPr>
            <w:r>
              <w:rPr>
                <w:rFonts w:cs="Times New Roman"/>
                <w:szCs w:val="24"/>
              </w:rPr>
              <w:t>Angela Bishop</w:t>
            </w:r>
          </w:p>
          <w:p w:rsidR="00DB57E8" w:rsidRDefault="00DB57E8" w:rsidP="00284A2F">
            <w:pPr>
              <w:pStyle w:val="ListParagraph"/>
              <w:ind w:left="0" w:right="-330"/>
              <w:rPr>
                <w:rFonts w:cs="Times New Roman"/>
                <w:szCs w:val="24"/>
              </w:rPr>
            </w:pPr>
            <w:r>
              <w:rPr>
                <w:rFonts w:cs="Times New Roman"/>
                <w:szCs w:val="24"/>
              </w:rPr>
              <w:t>Pauline James</w:t>
            </w:r>
          </w:p>
        </w:tc>
      </w:tr>
      <w:tr w:rsidR="00284A2F" w:rsidTr="00684216">
        <w:tc>
          <w:tcPr>
            <w:tcW w:w="1084" w:type="dxa"/>
          </w:tcPr>
          <w:p w:rsidR="00284A2F" w:rsidRDefault="00284A2F" w:rsidP="00284A2F">
            <w:pPr>
              <w:pStyle w:val="ListParagraph"/>
              <w:ind w:left="0" w:right="-330"/>
              <w:rPr>
                <w:rFonts w:cs="Times New Roman"/>
                <w:szCs w:val="24"/>
              </w:rPr>
            </w:pPr>
            <w:r>
              <w:rPr>
                <w:rFonts w:cs="Times New Roman"/>
                <w:szCs w:val="24"/>
              </w:rPr>
              <w:t>£75,000</w:t>
            </w:r>
          </w:p>
        </w:tc>
        <w:tc>
          <w:tcPr>
            <w:tcW w:w="3727" w:type="dxa"/>
          </w:tcPr>
          <w:p w:rsidR="00284A2F" w:rsidRDefault="00284A2F" w:rsidP="00284A2F">
            <w:pPr>
              <w:pStyle w:val="ListParagraph"/>
              <w:ind w:left="0" w:right="-330"/>
              <w:rPr>
                <w:rFonts w:cs="Times New Roman"/>
                <w:szCs w:val="24"/>
              </w:rPr>
            </w:pPr>
            <w:r>
              <w:rPr>
                <w:rFonts w:cs="Times New Roman"/>
                <w:szCs w:val="24"/>
              </w:rPr>
              <w:t>Barclays Bank</w:t>
            </w:r>
          </w:p>
        </w:tc>
        <w:tc>
          <w:tcPr>
            <w:tcW w:w="2527" w:type="dxa"/>
          </w:tcPr>
          <w:p w:rsidR="00284A2F" w:rsidRDefault="00284A2F" w:rsidP="00284A2F">
            <w:pPr>
              <w:pStyle w:val="ListParagraph"/>
              <w:ind w:left="0" w:right="-330"/>
              <w:rPr>
                <w:rFonts w:cs="Times New Roman"/>
                <w:szCs w:val="24"/>
              </w:rPr>
            </w:pPr>
            <w:r>
              <w:rPr>
                <w:rFonts w:cs="Times New Roman"/>
                <w:szCs w:val="24"/>
              </w:rPr>
              <w:t>0.38% instant access</w:t>
            </w:r>
          </w:p>
        </w:tc>
        <w:tc>
          <w:tcPr>
            <w:tcW w:w="2046" w:type="dxa"/>
          </w:tcPr>
          <w:p w:rsidR="00284A2F" w:rsidRDefault="00284A2F" w:rsidP="00284A2F">
            <w:pPr>
              <w:pStyle w:val="ListParagraph"/>
              <w:ind w:left="0" w:right="-330"/>
              <w:rPr>
                <w:rFonts w:cs="Times New Roman"/>
                <w:szCs w:val="24"/>
              </w:rPr>
            </w:pPr>
            <w:r>
              <w:rPr>
                <w:rFonts w:cs="Times New Roman"/>
                <w:szCs w:val="24"/>
              </w:rPr>
              <w:t>Tony Hemmingway</w:t>
            </w:r>
          </w:p>
          <w:p w:rsidR="00284A2F" w:rsidRDefault="00284A2F" w:rsidP="00284A2F">
            <w:pPr>
              <w:pStyle w:val="ListParagraph"/>
              <w:ind w:left="0" w:right="-330"/>
              <w:rPr>
                <w:rFonts w:cs="Times New Roman"/>
                <w:szCs w:val="24"/>
              </w:rPr>
            </w:pPr>
            <w:r>
              <w:rPr>
                <w:rFonts w:cs="Times New Roman"/>
                <w:szCs w:val="24"/>
              </w:rPr>
              <w:t>Barry Coveley</w:t>
            </w:r>
          </w:p>
          <w:p w:rsidR="00284A2F" w:rsidRDefault="00284A2F" w:rsidP="00284A2F">
            <w:pPr>
              <w:pStyle w:val="ListParagraph"/>
              <w:ind w:left="0" w:right="-330"/>
              <w:rPr>
                <w:rFonts w:cs="Times New Roman"/>
                <w:szCs w:val="24"/>
              </w:rPr>
            </w:pPr>
            <w:r>
              <w:rPr>
                <w:rFonts w:cs="Times New Roman"/>
                <w:szCs w:val="24"/>
              </w:rPr>
              <w:t>Pauline James</w:t>
            </w:r>
          </w:p>
        </w:tc>
      </w:tr>
      <w:tr w:rsidR="00284A2F" w:rsidTr="00684216">
        <w:tc>
          <w:tcPr>
            <w:tcW w:w="1084" w:type="dxa"/>
          </w:tcPr>
          <w:p w:rsidR="00284A2F" w:rsidRDefault="00284A2F" w:rsidP="00284A2F">
            <w:pPr>
              <w:pStyle w:val="ListParagraph"/>
              <w:ind w:left="0" w:right="-330"/>
              <w:rPr>
                <w:rFonts w:cs="Times New Roman"/>
                <w:szCs w:val="24"/>
              </w:rPr>
            </w:pPr>
            <w:r>
              <w:rPr>
                <w:rFonts w:cs="Times New Roman"/>
                <w:szCs w:val="24"/>
              </w:rPr>
              <w:t>£75,000</w:t>
            </w:r>
          </w:p>
        </w:tc>
        <w:tc>
          <w:tcPr>
            <w:tcW w:w="3727" w:type="dxa"/>
          </w:tcPr>
          <w:p w:rsidR="00284A2F" w:rsidRDefault="00284A2F" w:rsidP="00284A2F">
            <w:pPr>
              <w:pStyle w:val="ListParagraph"/>
              <w:ind w:left="0" w:right="-330"/>
              <w:rPr>
                <w:rFonts w:cs="Times New Roman"/>
                <w:szCs w:val="24"/>
              </w:rPr>
            </w:pPr>
            <w:r>
              <w:rPr>
                <w:rFonts w:cs="Times New Roman"/>
                <w:szCs w:val="24"/>
              </w:rPr>
              <w:t>Cambridge Building Society</w:t>
            </w:r>
          </w:p>
        </w:tc>
        <w:tc>
          <w:tcPr>
            <w:tcW w:w="2527" w:type="dxa"/>
          </w:tcPr>
          <w:p w:rsidR="00284A2F" w:rsidRDefault="00284A2F" w:rsidP="00284A2F">
            <w:pPr>
              <w:pStyle w:val="ListParagraph"/>
              <w:ind w:left="0" w:right="-330"/>
              <w:rPr>
                <w:rFonts w:cs="Times New Roman"/>
                <w:szCs w:val="24"/>
              </w:rPr>
            </w:pPr>
            <w:r>
              <w:rPr>
                <w:rFonts w:cs="Times New Roman"/>
                <w:szCs w:val="24"/>
              </w:rPr>
              <w:t>0.50% instant access</w:t>
            </w:r>
          </w:p>
        </w:tc>
        <w:tc>
          <w:tcPr>
            <w:tcW w:w="2046" w:type="dxa"/>
          </w:tcPr>
          <w:p w:rsidR="00284A2F" w:rsidRDefault="00284A2F" w:rsidP="00284A2F">
            <w:pPr>
              <w:pStyle w:val="ListParagraph"/>
              <w:ind w:left="0" w:right="-330"/>
              <w:rPr>
                <w:rFonts w:cs="Times New Roman"/>
                <w:szCs w:val="24"/>
              </w:rPr>
            </w:pPr>
            <w:r>
              <w:rPr>
                <w:rFonts w:cs="Times New Roman"/>
                <w:szCs w:val="24"/>
              </w:rPr>
              <w:t>Tony Hemmingway</w:t>
            </w:r>
          </w:p>
          <w:p w:rsidR="00284A2F" w:rsidRDefault="00284A2F" w:rsidP="00284A2F">
            <w:pPr>
              <w:pStyle w:val="ListParagraph"/>
              <w:ind w:left="0" w:right="-330"/>
              <w:rPr>
                <w:rFonts w:cs="Times New Roman"/>
                <w:szCs w:val="24"/>
              </w:rPr>
            </w:pPr>
            <w:r>
              <w:rPr>
                <w:rFonts w:cs="Times New Roman"/>
                <w:szCs w:val="24"/>
              </w:rPr>
              <w:t>Pauline James</w:t>
            </w:r>
          </w:p>
        </w:tc>
      </w:tr>
      <w:tr w:rsidR="00284A2F" w:rsidTr="00684216">
        <w:tc>
          <w:tcPr>
            <w:tcW w:w="1084" w:type="dxa"/>
          </w:tcPr>
          <w:p w:rsidR="00284A2F" w:rsidRDefault="00284A2F" w:rsidP="00284A2F">
            <w:pPr>
              <w:pStyle w:val="ListParagraph"/>
              <w:ind w:left="0" w:right="-330"/>
              <w:rPr>
                <w:rFonts w:cs="Times New Roman"/>
                <w:szCs w:val="24"/>
              </w:rPr>
            </w:pPr>
            <w:r>
              <w:rPr>
                <w:rFonts w:cs="Times New Roman"/>
                <w:szCs w:val="24"/>
              </w:rPr>
              <w:t>£200,000</w:t>
            </w:r>
          </w:p>
        </w:tc>
        <w:tc>
          <w:tcPr>
            <w:tcW w:w="3727" w:type="dxa"/>
          </w:tcPr>
          <w:p w:rsidR="00284A2F" w:rsidRDefault="00284A2F" w:rsidP="00284A2F">
            <w:pPr>
              <w:pStyle w:val="ListParagraph"/>
              <w:ind w:left="0" w:right="-330"/>
              <w:rPr>
                <w:rFonts w:cs="Times New Roman"/>
                <w:szCs w:val="24"/>
              </w:rPr>
            </w:pPr>
            <w:r>
              <w:rPr>
                <w:rFonts w:cs="Times New Roman"/>
                <w:szCs w:val="24"/>
              </w:rPr>
              <w:t>CCLA Public Sector Deposit Fund</w:t>
            </w:r>
          </w:p>
        </w:tc>
        <w:tc>
          <w:tcPr>
            <w:tcW w:w="2527" w:type="dxa"/>
          </w:tcPr>
          <w:p w:rsidR="00284A2F" w:rsidRDefault="00284A2F" w:rsidP="00284A2F">
            <w:pPr>
              <w:pStyle w:val="ListParagraph"/>
              <w:ind w:left="0" w:right="-330"/>
              <w:rPr>
                <w:rFonts w:cs="Times New Roman"/>
                <w:szCs w:val="24"/>
              </w:rPr>
            </w:pPr>
            <w:r>
              <w:rPr>
                <w:rFonts w:cs="Times New Roman"/>
                <w:szCs w:val="24"/>
              </w:rPr>
              <w:t>0.48% instant access</w:t>
            </w:r>
          </w:p>
        </w:tc>
        <w:tc>
          <w:tcPr>
            <w:tcW w:w="2046" w:type="dxa"/>
          </w:tcPr>
          <w:p w:rsidR="00284A2F" w:rsidRDefault="00DB57E8" w:rsidP="00284A2F">
            <w:pPr>
              <w:pStyle w:val="ListParagraph"/>
              <w:ind w:left="0" w:right="-330"/>
              <w:rPr>
                <w:rFonts w:cs="Times New Roman"/>
                <w:szCs w:val="24"/>
              </w:rPr>
            </w:pPr>
            <w:r>
              <w:rPr>
                <w:rFonts w:cs="Times New Roman"/>
                <w:szCs w:val="24"/>
              </w:rPr>
              <w:t>Tony Hemmingway</w:t>
            </w:r>
          </w:p>
          <w:p w:rsidR="00DB57E8" w:rsidRDefault="00DB57E8" w:rsidP="00DB57E8">
            <w:pPr>
              <w:pStyle w:val="ListParagraph"/>
              <w:ind w:left="0" w:right="-330"/>
              <w:rPr>
                <w:rFonts w:cs="Times New Roman"/>
                <w:szCs w:val="24"/>
              </w:rPr>
            </w:pPr>
            <w:r>
              <w:rPr>
                <w:rFonts w:cs="Times New Roman"/>
                <w:szCs w:val="24"/>
              </w:rPr>
              <w:t>Barry Coveley</w:t>
            </w:r>
          </w:p>
          <w:p w:rsidR="00DB57E8" w:rsidRDefault="00DB57E8" w:rsidP="00684216">
            <w:pPr>
              <w:pStyle w:val="ListParagraph"/>
              <w:ind w:left="0" w:right="-330"/>
              <w:rPr>
                <w:rFonts w:cs="Times New Roman"/>
                <w:szCs w:val="24"/>
              </w:rPr>
            </w:pPr>
            <w:r>
              <w:rPr>
                <w:rFonts w:cs="Times New Roman"/>
                <w:szCs w:val="24"/>
              </w:rPr>
              <w:t>Pauline James</w:t>
            </w:r>
          </w:p>
        </w:tc>
      </w:tr>
      <w:tr w:rsidR="00284A2F" w:rsidTr="00684216">
        <w:tc>
          <w:tcPr>
            <w:tcW w:w="1084" w:type="dxa"/>
          </w:tcPr>
          <w:p w:rsidR="00284A2F" w:rsidRDefault="00284A2F" w:rsidP="00284A2F">
            <w:pPr>
              <w:pStyle w:val="ListParagraph"/>
              <w:ind w:left="0" w:right="-330"/>
              <w:rPr>
                <w:rFonts w:cs="Times New Roman"/>
                <w:szCs w:val="24"/>
              </w:rPr>
            </w:pPr>
            <w:r>
              <w:rPr>
                <w:rFonts w:cs="Times New Roman"/>
                <w:szCs w:val="24"/>
              </w:rPr>
              <w:t>£300,000</w:t>
            </w:r>
          </w:p>
        </w:tc>
        <w:tc>
          <w:tcPr>
            <w:tcW w:w="3727" w:type="dxa"/>
          </w:tcPr>
          <w:p w:rsidR="00284A2F" w:rsidRDefault="00284A2F" w:rsidP="00284A2F">
            <w:pPr>
              <w:pStyle w:val="ListParagraph"/>
              <w:ind w:left="0" w:right="-330"/>
              <w:rPr>
                <w:rFonts w:cs="Times New Roman"/>
                <w:szCs w:val="24"/>
              </w:rPr>
            </w:pPr>
            <w:r>
              <w:rPr>
                <w:rFonts w:cs="Times New Roman"/>
                <w:szCs w:val="24"/>
              </w:rPr>
              <w:t>CCLA Local Authorities Property Fund</w:t>
            </w:r>
          </w:p>
        </w:tc>
        <w:tc>
          <w:tcPr>
            <w:tcW w:w="2527" w:type="dxa"/>
          </w:tcPr>
          <w:p w:rsidR="00284A2F" w:rsidRDefault="00284A2F" w:rsidP="00684216">
            <w:pPr>
              <w:pStyle w:val="ListParagraph"/>
              <w:ind w:left="0" w:right="-330"/>
              <w:rPr>
                <w:rFonts w:cs="Times New Roman"/>
                <w:szCs w:val="24"/>
              </w:rPr>
            </w:pPr>
            <w:r>
              <w:rPr>
                <w:rFonts w:cs="Times New Roman"/>
                <w:szCs w:val="24"/>
              </w:rPr>
              <w:t>Long-term capital growth variable income</w:t>
            </w:r>
          </w:p>
        </w:tc>
        <w:tc>
          <w:tcPr>
            <w:tcW w:w="2046" w:type="dxa"/>
          </w:tcPr>
          <w:p w:rsidR="00DB57E8" w:rsidRDefault="00DB57E8" w:rsidP="00DB57E8">
            <w:pPr>
              <w:pStyle w:val="ListParagraph"/>
              <w:ind w:left="0" w:right="-330"/>
              <w:rPr>
                <w:rFonts w:cs="Times New Roman"/>
                <w:szCs w:val="24"/>
              </w:rPr>
            </w:pPr>
            <w:r>
              <w:rPr>
                <w:rFonts w:cs="Times New Roman"/>
                <w:szCs w:val="24"/>
              </w:rPr>
              <w:t>Tony Hemmingway</w:t>
            </w:r>
          </w:p>
          <w:p w:rsidR="00DB57E8" w:rsidRDefault="00DB57E8" w:rsidP="00DB57E8">
            <w:pPr>
              <w:pStyle w:val="ListParagraph"/>
              <w:ind w:left="0" w:right="-330"/>
              <w:rPr>
                <w:rFonts w:cs="Times New Roman"/>
                <w:szCs w:val="24"/>
              </w:rPr>
            </w:pPr>
            <w:r>
              <w:rPr>
                <w:rFonts w:cs="Times New Roman"/>
                <w:szCs w:val="24"/>
              </w:rPr>
              <w:t>Barry Coveley</w:t>
            </w:r>
          </w:p>
          <w:p w:rsidR="00284A2F" w:rsidRDefault="00DB57E8" w:rsidP="00DB57E8">
            <w:pPr>
              <w:pStyle w:val="ListParagraph"/>
              <w:ind w:left="0" w:right="-330"/>
              <w:rPr>
                <w:rFonts w:cs="Times New Roman"/>
                <w:szCs w:val="24"/>
              </w:rPr>
            </w:pPr>
            <w:r>
              <w:rPr>
                <w:rFonts w:cs="Times New Roman"/>
                <w:szCs w:val="24"/>
              </w:rPr>
              <w:t>Pauline James</w:t>
            </w:r>
          </w:p>
        </w:tc>
      </w:tr>
    </w:tbl>
    <w:p w:rsidR="00DB57E8" w:rsidRDefault="00DB57E8" w:rsidP="00DB57E8">
      <w:pPr>
        <w:pStyle w:val="ListParagraph"/>
        <w:ind w:left="-142" w:right="-330"/>
        <w:rPr>
          <w:rFonts w:cs="Times New Roman"/>
          <w:szCs w:val="24"/>
        </w:rPr>
      </w:pPr>
      <w:r>
        <w:rPr>
          <w:rFonts w:cs="Times New Roman"/>
          <w:szCs w:val="24"/>
        </w:rPr>
        <w:t>The accounts for Nationwide, Lloyds and Cambridge have been opened. The others are pending. The signatories for each account were approved.</w:t>
      </w:r>
    </w:p>
    <w:p w:rsidR="00DB57E8" w:rsidRDefault="00DB57E8" w:rsidP="00DB57E8">
      <w:pPr>
        <w:pStyle w:val="ListParagraph"/>
        <w:ind w:left="-142" w:right="-330"/>
        <w:rPr>
          <w:rFonts w:cs="Times New Roman"/>
          <w:szCs w:val="24"/>
        </w:rPr>
      </w:pPr>
    </w:p>
    <w:p w:rsidR="00916AE0" w:rsidRDefault="00DB57E8" w:rsidP="00DB57E8">
      <w:pPr>
        <w:pStyle w:val="ListParagraph"/>
        <w:ind w:left="-142" w:right="-330"/>
        <w:rPr>
          <w:rFonts w:cs="Times New Roman"/>
          <w:b/>
          <w:szCs w:val="24"/>
        </w:rPr>
      </w:pPr>
      <w:r>
        <w:rPr>
          <w:rFonts w:cs="Times New Roman"/>
          <w:szCs w:val="24"/>
        </w:rPr>
        <w:t>The clerk has been added as a signatory for Lloyds Bank so that she is able to speak to the Bank on the phone. She will not sign cheques.</w:t>
      </w:r>
      <w:r w:rsidR="0059460B">
        <w:rPr>
          <w:rFonts w:cs="Times New Roman"/>
          <w:szCs w:val="24"/>
        </w:rPr>
        <w:br/>
      </w:r>
    </w:p>
    <w:p w:rsidR="00DB57E8" w:rsidRDefault="00EA754F" w:rsidP="00DB57E8">
      <w:pPr>
        <w:pStyle w:val="ListParagraph"/>
        <w:numPr>
          <w:ilvl w:val="0"/>
          <w:numId w:val="19"/>
        </w:numPr>
        <w:ind w:left="-142" w:right="-330" w:hanging="425"/>
        <w:rPr>
          <w:rFonts w:cs="Times New Roman"/>
          <w:szCs w:val="24"/>
        </w:rPr>
      </w:pPr>
      <w:r>
        <w:rPr>
          <w:rFonts w:cs="Times New Roman"/>
          <w:b/>
          <w:szCs w:val="24"/>
        </w:rPr>
        <w:t>FINANCIAL POLICIES</w:t>
      </w:r>
      <w:r w:rsidR="00B17A44">
        <w:rPr>
          <w:rFonts w:cs="Times New Roman"/>
          <w:b/>
          <w:szCs w:val="24"/>
        </w:rPr>
        <w:br/>
      </w:r>
      <w:r w:rsidR="00DB57E8">
        <w:rPr>
          <w:rFonts w:cs="Times New Roman"/>
          <w:szCs w:val="24"/>
        </w:rPr>
        <w:t>The Financial Regulations, Review of Internal Controls, Review of Internal Audit, Duties of the Responsible Financial Officer and the Financial Risk Assessment were reviewed and adopted.</w:t>
      </w:r>
    </w:p>
    <w:p w:rsidR="00916AE0" w:rsidRPr="00DA6F90" w:rsidRDefault="00916AE0" w:rsidP="00DA6F90">
      <w:pPr>
        <w:pStyle w:val="ListParagraph"/>
        <w:ind w:left="-142" w:right="-330"/>
        <w:rPr>
          <w:rFonts w:cs="Times New Roman"/>
          <w:szCs w:val="24"/>
        </w:rPr>
      </w:pPr>
    </w:p>
    <w:p w:rsidR="00897E0D" w:rsidRPr="00B17A44" w:rsidRDefault="00897E0D" w:rsidP="00C62757">
      <w:pPr>
        <w:pStyle w:val="ListParagraph"/>
        <w:numPr>
          <w:ilvl w:val="0"/>
          <w:numId w:val="19"/>
        </w:numPr>
        <w:ind w:left="-142" w:right="-330" w:hanging="425"/>
        <w:rPr>
          <w:rFonts w:cs="Times New Roman"/>
          <w:b/>
          <w:szCs w:val="24"/>
        </w:rPr>
      </w:pPr>
      <w:r w:rsidRPr="00B17A44">
        <w:rPr>
          <w:rFonts w:cs="Times New Roman"/>
          <w:b/>
          <w:szCs w:val="24"/>
        </w:rPr>
        <w:t>FINANCE</w:t>
      </w:r>
    </w:p>
    <w:tbl>
      <w:tblPr>
        <w:tblStyle w:val="TableGrid"/>
        <w:tblW w:w="0" w:type="auto"/>
        <w:tblInd w:w="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28"/>
        <w:gridCol w:w="3037"/>
        <w:gridCol w:w="1687"/>
      </w:tblGrid>
      <w:tr w:rsidR="00B77FFE" w:rsidTr="007C1C5D">
        <w:tc>
          <w:tcPr>
            <w:tcW w:w="3028" w:type="dxa"/>
          </w:tcPr>
          <w:p w:rsidR="00B77FFE" w:rsidRPr="00B77FFE" w:rsidRDefault="00B77FFE" w:rsidP="00BE34E0">
            <w:pPr>
              <w:pStyle w:val="ListParagraph"/>
              <w:ind w:left="0" w:right="-330"/>
              <w:rPr>
                <w:rFonts w:cs="Times New Roman"/>
                <w:b/>
                <w:szCs w:val="24"/>
              </w:rPr>
            </w:pPr>
            <w:r w:rsidRPr="00B77FFE">
              <w:rPr>
                <w:rFonts w:cs="Times New Roman"/>
                <w:b/>
                <w:szCs w:val="24"/>
              </w:rPr>
              <w:t>Receipts:</w:t>
            </w:r>
          </w:p>
        </w:tc>
        <w:tc>
          <w:tcPr>
            <w:tcW w:w="3037" w:type="dxa"/>
          </w:tcPr>
          <w:p w:rsidR="00B77FFE" w:rsidRPr="00BE34E0" w:rsidRDefault="00B77FFE" w:rsidP="00BE34E0">
            <w:pPr>
              <w:pStyle w:val="ListParagraph"/>
              <w:ind w:left="0" w:right="-330"/>
              <w:rPr>
                <w:rFonts w:cs="Times New Roman"/>
                <w:szCs w:val="24"/>
              </w:rPr>
            </w:pPr>
          </w:p>
        </w:tc>
        <w:tc>
          <w:tcPr>
            <w:tcW w:w="1687" w:type="dxa"/>
          </w:tcPr>
          <w:p w:rsidR="00B77FFE" w:rsidRDefault="00B77FFE" w:rsidP="000761C9">
            <w:pPr>
              <w:pStyle w:val="ListParagraph"/>
              <w:ind w:left="0"/>
              <w:jc w:val="right"/>
              <w:rPr>
                <w:rFonts w:cs="Times New Roman"/>
                <w:szCs w:val="24"/>
              </w:rPr>
            </w:pPr>
          </w:p>
        </w:tc>
      </w:tr>
      <w:tr w:rsidR="00B77FFE" w:rsidTr="007C1C5D">
        <w:tc>
          <w:tcPr>
            <w:tcW w:w="3028" w:type="dxa"/>
          </w:tcPr>
          <w:p w:rsidR="00B77FFE" w:rsidRPr="00BE34E0" w:rsidRDefault="00B17C79" w:rsidP="00BE34E0">
            <w:pPr>
              <w:pStyle w:val="ListParagraph"/>
              <w:ind w:left="0" w:right="-330"/>
              <w:rPr>
                <w:rFonts w:cs="Times New Roman"/>
                <w:szCs w:val="24"/>
              </w:rPr>
            </w:pPr>
            <w:r>
              <w:rPr>
                <w:rFonts w:cs="Times New Roman"/>
                <w:szCs w:val="24"/>
              </w:rPr>
              <w:t>Jary’s</w:t>
            </w:r>
          </w:p>
        </w:tc>
        <w:tc>
          <w:tcPr>
            <w:tcW w:w="3037" w:type="dxa"/>
          </w:tcPr>
          <w:p w:rsidR="00B77FFE" w:rsidRPr="00BE34E0" w:rsidRDefault="00B17C79" w:rsidP="00BE34E0">
            <w:pPr>
              <w:pStyle w:val="ListParagraph"/>
              <w:ind w:left="0" w:right="-330"/>
              <w:rPr>
                <w:rFonts w:cs="Times New Roman"/>
                <w:szCs w:val="24"/>
              </w:rPr>
            </w:pPr>
            <w:r>
              <w:rPr>
                <w:rFonts w:cs="Times New Roman"/>
                <w:szCs w:val="24"/>
              </w:rPr>
              <w:t>Funeral fees</w:t>
            </w:r>
          </w:p>
        </w:tc>
        <w:tc>
          <w:tcPr>
            <w:tcW w:w="1687" w:type="dxa"/>
          </w:tcPr>
          <w:p w:rsidR="00B77FFE" w:rsidRDefault="002C7FFE" w:rsidP="000761C9">
            <w:pPr>
              <w:pStyle w:val="ListParagraph"/>
              <w:ind w:left="0"/>
              <w:jc w:val="right"/>
              <w:rPr>
                <w:rFonts w:cs="Times New Roman"/>
                <w:szCs w:val="24"/>
              </w:rPr>
            </w:pPr>
            <w:r>
              <w:rPr>
                <w:rFonts w:cs="Times New Roman"/>
                <w:szCs w:val="24"/>
              </w:rPr>
              <w:t>595.00</w:t>
            </w:r>
          </w:p>
        </w:tc>
      </w:tr>
      <w:tr w:rsidR="00B77FFE" w:rsidTr="007C1C5D">
        <w:tc>
          <w:tcPr>
            <w:tcW w:w="3028" w:type="dxa"/>
          </w:tcPr>
          <w:p w:rsidR="00B77FFE" w:rsidRPr="00BE34E0" w:rsidRDefault="000760F2" w:rsidP="00BE34E0">
            <w:pPr>
              <w:pStyle w:val="ListParagraph"/>
              <w:ind w:left="0" w:right="-330"/>
              <w:rPr>
                <w:rFonts w:cs="Times New Roman"/>
                <w:szCs w:val="24"/>
              </w:rPr>
            </w:pPr>
            <w:r>
              <w:rPr>
                <w:rFonts w:cs="Times New Roman"/>
                <w:szCs w:val="24"/>
              </w:rPr>
              <w:t xml:space="preserve">Upton PC </w:t>
            </w:r>
          </w:p>
        </w:tc>
        <w:tc>
          <w:tcPr>
            <w:tcW w:w="3037" w:type="dxa"/>
          </w:tcPr>
          <w:p w:rsidR="00B77FFE" w:rsidRPr="00BE34E0" w:rsidRDefault="000760F2" w:rsidP="00BE34E0">
            <w:pPr>
              <w:pStyle w:val="ListParagraph"/>
              <w:ind w:left="0" w:right="-330"/>
              <w:rPr>
                <w:rFonts w:cs="Times New Roman"/>
                <w:szCs w:val="24"/>
              </w:rPr>
            </w:pPr>
            <w:r>
              <w:rPr>
                <w:rFonts w:cs="Times New Roman"/>
                <w:szCs w:val="24"/>
              </w:rPr>
              <w:t>Reimbursement costs</w:t>
            </w:r>
          </w:p>
        </w:tc>
        <w:tc>
          <w:tcPr>
            <w:tcW w:w="1687" w:type="dxa"/>
          </w:tcPr>
          <w:p w:rsidR="00B77FFE" w:rsidRDefault="00A961F1" w:rsidP="000761C9">
            <w:pPr>
              <w:pStyle w:val="ListParagraph"/>
              <w:ind w:left="0"/>
              <w:jc w:val="right"/>
              <w:rPr>
                <w:rFonts w:cs="Times New Roman"/>
                <w:szCs w:val="24"/>
              </w:rPr>
            </w:pPr>
            <w:r>
              <w:rPr>
                <w:rFonts w:cs="Times New Roman"/>
                <w:szCs w:val="24"/>
              </w:rPr>
              <w:t>12.70</w:t>
            </w:r>
          </w:p>
        </w:tc>
      </w:tr>
      <w:tr w:rsidR="000760F2" w:rsidTr="007C1C5D">
        <w:tc>
          <w:tcPr>
            <w:tcW w:w="3028" w:type="dxa"/>
          </w:tcPr>
          <w:p w:rsidR="000760F2" w:rsidRDefault="002C7FFE" w:rsidP="00BE34E0">
            <w:pPr>
              <w:pStyle w:val="ListParagraph"/>
              <w:ind w:left="0" w:right="-330"/>
              <w:rPr>
                <w:rFonts w:cs="Times New Roman"/>
                <w:szCs w:val="24"/>
              </w:rPr>
            </w:pPr>
            <w:r>
              <w:rPr>
                <w:rFonts w:cs="Times New Roman"/>
                <w:szCs w:val="24"/>
              </w:rPr>
              <w:t>Strumpshaw</w:t>
            </w:r>
            <w:r w:rsidR="000760F2">
              <w:rPr>
                <w:rFonts w:cs="Times New Roman"/>
                <w:szCs w:val="24"/>
              </w:rPr>
              <w:t xml:space="preserve"> PC</w:t>
            </w:r>
          </w:p>
        </w:tc>
        <w:tc>
          <w:tcPr>
            <w:tcW w:w="3037" w:type="dxa"/>
          </w:tcPr>
          <w:p w:rsidR="000760F2" w:rsidRDefault="000760F2" w:rsidP="00BE34E0">
            <w:pPr>
              <w:pStyle w:val="ListParagraph"/>
              <w:ind w:left="0" w:right="-330"/>
              <w:rPr>
                <w:rFonts w:cs="Times New Roman"/>
                <w:szCs w:val="24"/>
              </w:rPr>
            </w:pPr>
            <w:r>
              <w:rPr>
                <w:rFonts w:cs="Times New Roman"/>
                <w:szCs w:val="24"/>
              </w:rPr>
              <w:t>Reimbursement costs</w:t>
            </w:r>
          </w:p>
        </w:tc>
        <w:tc>
          <w:tcPr>
            <w:tcW w:w="1687" w:type="dxa"/>
          </w:tcPr>
          <w:p w:rsidR="000760F2" w:rsidRDefault="002C7FFE" w:rsidP="000761C9">
            <w:pPr>
              <w:pStyle w:val="ListParagraph"/>
              <w:ind w:left="0"/>
              <w:jc w:val="right"/>
              <w:rPr>
                <w:rFonts w:cs="Times New Roman"/>
                <w:szCs w:val="24"/>
              </w:rPr>
            </w:pPr>
            <w:r>
              <w:rPr>
                <w:rFonts w:cs="Times New Roman"/>
                <w:szCs w:val="24"/>
              </w:rPr>
              <w:t>54.41</w:t>
            </w:r>
          </w:p>
        </w:tc>
      </w:tr>
      <w:tr w:rsidR="00BD05CF" w:rsidTr="007C1C5D">
        <w:tc>
          <w:tcPr>
            <w:tcW w:w="3028" w:type="dxa"/>
          </w:tcPr>
          <w:p w:rsidR="00BD05CF" w:rsidRDefault="00B17C79" w:rsidP="00BE34E0">
            <w:pPr>
              <w:pStyle w:val="ListParagraph"/>
              <w:ind w:left="0" w:right="-330"/>
              <w:rPr>
                <w:rFonts w:cs="Times New Roman"/>
                <w:szCs w:val="24"/>
              </w:rPr>
            </w:pPr>
            <w:r>
              <w:rPr>
                <w:rFonts w:cs="Times New Roman"/>
                <w:szCs w:val="24"/>
              </w:rPr>
              <w:t>UK Power Networks</w:t>
            </w:r>
          </w:p>
        </w:tc>
        <w:tc>
          <w:tcPr>
            <w:tcW w:w="3037" w:type="dxa"/>
          </w:tcPr>
          <w:p w:rsidR="00BD05CF" w:rsidRDefault="00B17C79" w:rsidP="00BE34E0">
            <w:pPr>
              <w:pStyle w:val="ListParagraph"/>
              <w:ind w:left="0" w:right="-330"/>
              <w:rPr>
                <w:rFonts w:cs="Times New Roman"/>
                <w:szCs w:val="24"/>
              </w:rPr>
            </w:pPr>
            <w:r>
              <w:rPr>
                <w:rFonts w:cs="Times New Roman"/>
                <w:szCs w:val="24"/>
              </w:rPr>
              <w:t>Wayleaves</w:t>
            </w:r>
          </w:p>
        </w:tc>
        <w:tc>
          <w:tcPr>
            <w:tcW w:w="1687" w:type="dxa"/>
          </w:tcPr>
          <w:p w:rsidR="00BD05CF" w:rsidRDefault="002C7FFE" w:rsidP="000761C9">
            <w:pPr>
              <w:pStyle w:val="ListParagraph"/>
              <w:ind w:left="0"/>
              <w:jc w:val="right"/>
              <w:rPr>
                <w:rFonts w:cs="Times New Roman"/>
                <w:szCs w:val="24"/>
              </w:rPr>
            </w:pPr>
            <w:r>
              <w:rPr>
                <w:rFonts w:cs="Times New Roman"/>
                <w:szCs w:val="24"/>
              </w:rPr>
              <w:t>199.24</w:t>
            </w:r>
          </w:p>
        </w:tc>
      </w:tr>
      <w:tr w:rsidR="000760F2" w:rsidTr="007C1C5D">
        <w:tc>
          <w:tcPr>
            <w:tcW w:w="3028" w:type="dxa"/>
          </w:tcPr>
          <w:p w:rsidR="000760F2" w:rsidRPr="000760F2" w:rsidRDefault="000760F2" w:rsidP="00BE34E0">
            <w:pPr>
              <w:pStyle w:val="ListParagraph"/>
              <w:ind w:left="0" w:right="-330"/>
              <w:rPr>
                <w:rFonts w:cs="Times New Roman"/>
                <w:b/>
                <w:szCs w:val="24"/>
              </w:rPr>
            </w:pPr>
            <w:r w:rsidRPr="000760F2">
              <w:rPr>
                <w:rFonts w:cs="Times New Roman"/>
                <w:b/>
                <w:szCs w:val="24"/>
              </w:rPr>
              <w:t>Direct Debits:</w:t>
            </w:r>
          </w:p>
        </w:tc>
        <w:tc>
          <w:tcPr>
            <w:tcW w:w="3037" w:type="dxa"/>
          </w:tcPr>
          <w:p w:rsidR="000760F2" w:rsidRDefault="000760F2" w:rsidP="00BE34E0">
            <w:pPr>
              <w:pStyle w:val="ListParagraph"/>
              <w:ind w:left="0" w:right="-330"/>
              <w:rPr>
                <w:rFonts w:cs="Times New Roman"/>
                <w:szCs w:val="24"/>
              </w:rPr>
            </w:pPr>
          </w:p>
        </w:tc>
        <w:tc>
          <w:tcPr>
            <w:tcW w:w="1687" w:type="dxa"/>
          </w:tcPr>
          <w:p w:rsidR="000760F2" w:rsidRDefault="000760F2" w:rsidP="000761C9">
            <w:pPr>
              <w:pStyle w:val="ListParagraph"/>
              <w:ind w:left="0"/>
              <w:jc w:val="right"/>
              <w:rPr>
                <w:rFonts w:cs="Times New Roman"/>
                <w:szCs w:val="24"/>
              </w:rPr>
            </w:pPr>
          </w:p>
        </w:tc>
      </w:tr>
      <w:tr w:rsidR="000760F2" w:rsidTr="007C1C5D">
        <w:tc>
          <w:tcPr>
            <w:tcW w:w="3028" w:type="dxa"/>
          </w:tcPr>
          <w:p w:rsidR="000760F2" w:rsidRDefault="000760F2" w:rsidP="00BE34E0">
            <w:pPr>
              <w:pStyle w:val="ListParagraph"/>
              <w:ind w:left="0" w:right="-330"/>
              <w:rPr>
                <w:rFonts w:cs="Times New Roman"/>
                <w:szCs w:val="24"/>
              </w:rPr>
            </w:pPr>
            <w:r>
              <w:rPr>
                <w:rFonts w:cs="Times New Roman"/>
                <w:szCs w:val="24"/>
              </w:rPr>
              <w:t>Veolia</w:t>
            </w:r>
          </w:p>
        </w:tc>
        <w:tc>
          <w:tcPr>
            <w:tcW w:w="3037" w:type="dxa"/>
          </w:tcPr>
          <w:p w:rsidR="000760F2" w:rsidRDefault="000760F2" w:rsidP="00BE34E0">
            <w:pPr>
              <w:pStyle w:val="ListParagraph"/>
              <w:ind w:left="0" w:right="-330"/>
              <w:rPr>
                <w:rFonts w:cs="Times New Roman"/>
                <w:szCs w:val="24"/>
              </w:rPr>
            </w:pPr>
            <w:r>
              <w:rPr>
                <w:rFonts w:cs="Times New Roman"/>
                <w:szCs w:val="24"/>
              </w:rPr>
              <w:t>Skip hire</w:t>
            </w:r>
          </w:p>
        </w:tc>
        <w:tc>
          <w:tcPr>
            <w:tcW w:w="1687" w:type="dxa"/>
          </w:tcPr>
          <w:p w:rsidR="000760F2" w:rsidRDefault="00A961F1" w:rsidP="000761C9">
            <w:pPr>
              <w:pStyle w:val="ListParagraph"/>
              <w:ind w:left="0"/>
              <w:jc w:val="right"/>
              <w:rPr>
                <w:rFonts w:cs="Times New Roman"/>
                <w:szCs w:val="24"/>
              </w:rPr>
            </w:pPr>
            <w:r>
              <w:rPr>
                <w:rFonts w:cs="Times New Roman"/>
                <w:szCs w:val="24"/>
              </w:rPr>
              <w:t>173.10</w:t>
            </w:r>
          </w:p>
        </w:tc>
      </w:tr>
      <w:tr w:rsidR="000760F2" w:rsidTr="007C1C5D">
        <w:tc>
          <w:tcPr>
            <w:tcW w:w="3028" w:type="dxa"/>
          </w:tcPr>
          <w:p w:rsidR="000760F2" w:rsidRDefault="000760F2" w:rsidP="00BE34E0">
            <w:pPr>
              <w:pStyle w:val="ListParagraph"/>
              <w:ind w:left="0" w:right="-330"/>
              <w:rPr>
                <w:rFonts w:cs="Times New Roman"/>
                <w:szCs w:val="24"/>
              </w:rPr>
            </w:pPr>
            <w:r>
              <w:rPr>
                <w:rFonts w:cs="Times New Roman"/>
                <w:szCs w:val="24"/>
              </w:rPr>
              <w:t>PHS</w:t>
            </w:r>
          </w:p>
        </w:tc>
        <w:tc>
          <w:tcPr>
            <w:tcW w:w="3037" w:type="dxa"/>
          </w:tcPr>
          <w:p w:rsidR="000760F2" w:rsidRDefault="000760F2" w:rsidP="00BE34E0">
            <w:pPr>
              <w:pStyle w:val="ListParagraph"/>
              <w:ind w:left="0" w:right="-330"/>
              <w:rPr>
                <w:rFonts w:cs="Times New Roman"/>
                <w:szCs w:val="24"/>
              </w:rPr>
            </w:pPr>
            <w:r>
              <w:rPr>
                <w:rFonts w:cs="Times New Roman"/>
                <w:szCs w:val="24"/>
              </w:rPr>
              <w:t>Waste disposal fee</w:t>
            </w:r>
          </w:p>
        </w:tc>
        <w:tc>
          <w:tcPr>
            <w:tcW w:w="1687" w:type="dxa"/>
          </w:tcPr>
          <w:p w:rsidR="000760F2" w:rsidRDefault="00A961F1" w:rsidP="000761C9">
            <w:pPr>
              <w:pStyle w:val="ListParagraph"/>
              <w:ind w:left="0"/>
              <w:jc w:val="right"/>
              <w:rPr>
                <w:rFonts w:cs="Times New Roman"/>
                <w:szCs w:val="24"/>
              </w:rPr>
            </w:pPr>
            <w:r>
              <w:rPr>
                <w:rFonts w:cs="Times New Roman"/>
                <w:szCs w:val="24"/>
              </w:rPr>
              <w:t>60.00</w:t>
            </w:r>
          </w:p>
        </w:tc>
      </w:tr>
      <w:tr w:rsidR="006C2C72" w:rsidRPr="00BE34E0" w:rsidTr="000761C9">
        <w:tc>
          <w:tcPr>
            <w:tcW w:w="3028" w:type="dxa"/>
          </w:tcPr>
          <w:p w:rsidR="006C2C72" w:rsidRPr="00A961F1" w:rsidRDefault="00A961F1" w:rsidP="00BE34E0">
            <w:pPr>
              <w:pStyle w:val="ListParagraph"/>
              <w:ind w:left="0" w:right="-330"/>
              <w:rPr>
                <w:rFonts w:cs="Times New Roman"/>
                <w:szCs w:val="24"/>
              </w:rPr>
            </w:pPr>
            <w:r w:rsidRPr="00A961F1">
              <w:rPr>
                <w:rFonts w:cs="Times New Roman"/>
                <w:szCs w:val="24"/>
              </w:rPr>
              <w:t>SWALEC</w:t>
            </w:r>
          </w:p>
        </w:tc>
        <w:tc>
          <w:tcPr>
            <w:tcW w:w="3037" w:type="dxa"/>
          </w:tcPr>
          <w:p w:rsidR="006C2C72" w:rsidRPr="00BE34E0" w:rsidRDefault="00A961F1" w:rsidP="00BE34E0">
            <w:pPr>
              <w:pStyle w:val="ListParagraph"/>
              <w:ind w:left="0" w:right="-330"/>
              <w:rPr>
                <w:rFonts w:cs="Times New Roman"/>
                <w:szCs w:val="24"/>
              </w:rPr>
            </w:pPr>
            <w:r>
              <w:rPr>
                <w:rFonts w:cs="Times New Roman"/>
                <w:szCs w:val="24"/>
              </w:rPr>
              <w:t>Lighting charges 2months</w:t>
            </w:r>
          </w:p>
        </w:tc>
        <w:tc>
          <w:tcPr>
            <w:tcW w:w="1687" w:type="dxa"/>
          </w:tcPr>
          <w:p w:rsidR="006C2C72" w:rsidRPr="00BE34E0" w:rsidRDefault="00A961F1" w:rsidP="000761C9">
            <w:pPr>
              <w:pStyle w:val="ListParagraph"/>
              <w:ind w:left="0"/>
              <w:jc w:val="right"/>
              <w:rPr>
                <w:rFonts w:cs="Times New Roman"/>
                <w:szCs w:val="24"/>
              </w:rPr>
            </w:pPr>
            <w:r>
              <w:rPr>
                <w:rFonts w:cs="Times New Roman"/>
                <w:szCs w:val="24"/>
              </w:rPr>
              <w:t>1,427.83</w:t>
            </w:r>
          </w:p>
        </w:tc>
      </w:tr>
      <w:tr w:rsidR="006C2C72" w:rsidRPr="00BE34E0" w:rsidTr="000761C9">
        <w:tc>
          <w:tcPr>
            <w:tcW w:w="3028" w:type="dxa"/>
          </w:tcPr>
          <w:p w:rsidR="006C2C72" w:rsidRPr="00A961F1" w:rsidRDefault="00A961F1" w:rsidP="00BE34E0">
            <w:pPr>
              <w:pStyle w:val="ListParagraph"/>
              <w:ind w:left="0" w:right="-330"/>
              <w:rPr>
                <w:rFonts w:cs="Times New Roman"/>
                <w:szCs w:val="24"/>
              </w:rPr>
            </w:pPr>
            <w:r w:rsidRPr="00A961F1">
              <w:rPr>
                <w:rFonts w:cs="Times New Roman"/>
                <w:szCs w:val="24"/>
              </w:rPr>
              <w:t>Eon</w:t>
            </w:r>
          </w:p>
        </w:tc>
        <w:tc>
          <w:tcPr>
            <w:tcW w:w="3037" w:type="dxa"/>
          </w:tcPr>
          <w:p w:rsidR="006C2C72" w:rsidRPr="00BE34E0" w:rsidRDefault="006C2C72" w:rsidP="00BE34E0">
            <w:pPr>
              <w:pStyle w:val="ListParagraph"/>
              <w:ind w:left="0" w:right="-330"/>
              <w:rPr>
                <w:rFonts w:cs="Times New Roman"/>
                <w:szCs w:val="24"/>
              </w:rPr>
            </w:pPr>
          </w:p>
        </w:tc>
        <w:tc>
          <w:tcPr>
            <w:tcW w:w="1687" w:type="dxa"/>
          </w:tcPr>
          <w:p w:rsidR="006C2C72" w:rsidRPr="00BE34E0" w:rsidRDefault="00A961F1" w:rsidP="000761C9">
            <w:pPr>
              <w:pStyle w:val="ListParagraph"/>
              <w:ind w:left="0"/>
              <w:jc w:val="right"/>
              <w:rPr>
                <w:rFonts w:cs="Times New Roman"/>
                <w:szCs w:val="24"/>
              </w:rPr>
            </w:pPr>
            <w:r>
              <w:rPr>
                <w:rFonts w:cs="Times New Roman"/>
                <w:szCs w:val="24"/>
              </w:rPr>
              <w:t>55.47</w:t>
            </w:r>
          </w:p>
        </w:tc>
      </w:tr>
      <w:tr w:rsidR="00BE34E0" w:rsidRPr="00BE34E0" w:rsidTr="000761C9">
        <w:tc>
          <w:tcPr>
            <w:tcW w:w="3028" w:type="dxa"/>
          </w:tcPr>
          <w:p w:rsidR="00BE34E0" w:rsidRPr="00BE34E0" w:rsidRDefault="0080336F" w:rsidP="00BE34E0">
            <w:pPr>
              <w:pStyle w:val="ListParagraph"/>
              <w:ind w:left="0" w:right="-330"/>
              <w:rPr>
                <w:rFonts w:cs="Times New Roman"/>
                <w:b/>
                <w:szCs w:val="24"/>
              </w:rPr>
            </w:pPr>
            <w:r>
              <w:rPr>
                <w:rFonts w:cs="Times New Roman"/>
                <w:b/>
                <w:szCs w:val="24"/>
              </w:rPr>
              <w:t xml:space="preserve">Online </w:t>
            </w:r>
            <w:r w:rsidR="00BE34E0" w:rsidRPr="00BE34E0">
              <w:rPr>
                <w:rFonts w:cs="Times New Roman"/>
                <w:b/>
                <w:szCs w:val="24"/>
              </w:rPr>
              <w:t>Payments:</w:t>
            </w:r>
          </w:p>
        </w:tc>
        <w:tc>
          <w:tcPr>
            <w:tcW w:w="3037" w:type="dxa"/>
          </w:tcPr>
          <w:p w:rsidR="00BE34E0" w:rsidRPr="00BE34E0" w:rsidRDefault="00BE34E0" w:rsidP="00BE34E0">
            <w:pPr>
              <w:pStyle w:val="ListParagraph"/>
              <w:ind w:left="0" w:right="-330"/>
              <w:rPr>
                <w:rFonts w:cs="Times New Roman"/>
                <w:szCs w:val="24"/>
              </w:rPr>
            </w:pPr>
          </w:p>
        </w:tc>
        <w:tc>
          <w:tcPr>
            <w:tcW w:w="1687" w:type="dxa"/>
          </w:tcPr>
          <w:p w:rsidR="00BE34E0" w:rsidRPr="00BE34E0" w:rsidRDefault="00BE34E0" w:rsidP="000761C9">
            <w:pPr>
              <w:pStyle w:val="ListParagraph"/>
              <w:ind w:left="0"/>
              <w:jc w:val="right"/>
              <w:rPr>
                <w:rFonts w:cs="Times New Roman"/>
                <w:szCs w:val="24"/>
              </w:rPr>
            </w:pPr>
          </w:p>
        </w:tc>
      </w:tr>
      <w:tr w:rsidR="00F60F09" w:rsidRPr="00BE34E0" w:rsidTr="00F60F09">
        <w:tc>
          <w:tcPr>
            <w:tcW w:w="3028" w:type="dxa"/>
          </w:tcPr>
          <w:p w:rsidR="00F60F09" w:rsidRDefault="00F60F09" w:rsidP="00BE34E0">
            <w:pPr>
              <w:pStyle w:val="ListParagraph"/>
              <w:ind w:left="0" w:right="-330"/>
              <w:rPr>
                <w:rFonts w:cs="Times New Roman"/>
                <w:szCs w:val="24"/>
              </w:rPr>
            </w:pPr>
            <w:r>
              <w:rPr>
                <w:rFonts w:cs="Times New Roman"/>
                <w:szCs w:val="24"/>
              </w:rPr>
              <w:t>Salaries:</w:t>
            </w:r>
          </w:p>
        </w:tc>
        <w:tc>
          <w:tcPr>
            <w:tcW w:w="3037" w:type="dxa"/>
          </w:tcPr>
          <w:p w:rsidR="00F60F09" w:rsidRDefault="00F60F09" w:rsidP="00BE34E0">
            <w:pPr>
              <w:pStyle w:val="ListParagraph"/>
              <w:ind w:left="0" w:right="-330"/>
              <w:rPr>
                <w:rFonts w:cs="Times New Roman"/>
                <w:szCs w:val="24"/>
              </w:rPr>
            </w:pPr>
          </w:p>
        </w:tc>
        <w:tc>
          <w:tcPr>
            <w:tcW w:w="1687" w:type="dxa"/>
            <w:tcBorders>
              <w:bottom w:val="single" w:sz="4" w:space="0" w:color="auto"/>
            </w:tcBorders>
          </w:tcPr>
          <w:p w:rsidR="00F60F09" w:rsidRPr="00BE34E0" w:rsidRDefault="00B17C79" w:rsidP="0080336F">
            <w:pPr>
              <w:pStyle w:val="ListParagraph"/>
              <w:ind w:left="0"/>
              <w:jc w:val="right"/>
              <w:rPr>
                <w:rFonts w:cs="Times New Roman"/>
                <w:szCs w:val="24"/>
              </w:rPr>
            </w:pPr>
            <w:r>
              <w:rPr>
                <w:rFonts w:cs="Times New Roman"/>
                <w:szCs w:val="24"/>
              </w:rPr>
              <w:t>3,130.02</w:t>
            </w:r>
          </w:p>
        </w:tc>
      </w:tr>
      <w:tr w:rsidR="00BE34E0" w:rsidRPr="00BE34E0" w:rsidTr="00F60F09">
        <w:tc>
          <w:tcPr>
            <w:tcW w:w="3028" w:type="dxa"/>
          </w:tcPr>
          <w:p w:rsidR="00BE34E0" w:rsidRPr="00BE34E0" w:rsidRDefault="00BE34E0" w:rsidP="00BE34E0">
            <w:pPr>
              <w:pStyle w:val="ListParagraph"/>
              <w:ind w:left="0" w:right="-330"/>
              <w:rPr>
                <w:rFonts w:cs="Times New Roman"/>
                <w:szCs w:val="24"/>
              </w:rPr>
            </w:pPr>
            <w:r>
              <w:rPr>
                <w:rFonts w:cs="Times New Roman"/>
                <w:szCs w:val="24"/>
              </w:rPr>
              <w:t>P James</w:t>
            </w:r>
          </w:p>
        </w:tc>
        <w:tc>
          <w:tcPr>
            <w:tcW w:w="3037" w:type="dxa"/>
            <w:tcBorders>
              <w:right w:val="single" w:sz="4" w:space="0" w:color="auto"/>
            </w:tcBorders>
          </w:tcPr>
          <w:p w:rsidR="00BE34E0" w:rsidRPr="00BE34E0" w:rsidRDefault="00BE34E0" w:rsidP="00BE34E0">
            <w:pPr>
              <w:pStyle w:val="ListParagraph"/>
              <w:ind w:left="0" w:right="-330"/>
              <w:rPr>
                <w:rFonts w:cs="Times New Roman"/>
                <w:szCs w:val="24"/>
              </w:rPr>
            </w:pPr>
            <w:r>
              <w:rPr>
                <w:rFonts w:cs="Times New Roman"/>
                <w:szCs w:val="24"/>
              </w:rPr>
              <w:t>Clerk’s fee and exps</w:t>
            </w:r>
            <w:r w:rsidR="0080336F">
              <w:rPr>
                <w:rFonts w:cs="Times New Roman"/>
                <w:szCs w:val="24"/>
              </w:rPr>
              <w:t xml:space="preserve"> - SO</w:t>
            </w:r>
          </w:p>
        </w:tc>
        <w:tc>
          <w:tcPr>
            <w:tcW w:w="1687" w:type="dxa"/>
            <w:tcBorders>
              <w:top w:val="single" w:sz="4" w:space="0" w:color="auto"/>
              <w:left w:val="single" w:sz="4" w:space="0" w:color="auto"/>
              <w:right w:val="single" w:sz="4" w:space="0" w:color="auto"/>
            </w:tcBorders>
          </w:tcPr>
          <w:p w:rsidR="00BE34E0" w:rsidRPr="00BE34E0" w:rsidRDefault="00BE34E0" w:rsidP="0080336F">
            <w:pPr>
              <w:pStyle w:val="ListParagraph"/>
              <w:ind w:left="0"/>
              <w:jc w:val="right"/>
              <w:rPr>
                <w:rFonts w:cs="Times New Roman"/>
                <w:szCs w:val="24"/>
              </w:rPr>
            </w:pPr>
          </w:p>
        </w:tc>
      </w:tr>
      <w:tr w:rsidR="0080336F" w:rsidRPr="00BE34E0" w:rsidTr="00F60F09">
        <w:tc>
          <w:tcPr>
            <w:tcW w:w="3028" w:type="dxa"/>
          </w:tcPr>
          <w:p w:rsidR="0080336F" w:rsidRDefault="0080336F" w:rsidP="00BE34E0">
            <w:pPr>
              <w:pStyle w:val="ListParagraph"/>
              <w:ind w:left="0" w:right="-330"/>
              <w:rPr>
                <w:rFonts w:cs="Times New Roman"/>
                <w:szCs w:val="24"/>
              </w:rPr>
            </w:pPr>
          </w:p>
        </w:tc>
        <w:tc>
          <w:tcPr>
            <w:tcW w:w="3037" w:type="dxa"/>
            <w:tcBorders>
              <w:right w:val="single" w:sz="4" w:space="0" w:color="auto"/>
            </w:tcBorders>
          </w:tcPr>
          <w:p w:rsidR="0080336F" w:rsidRDefault="0080336F" w:rsidP="0080336F">
            <w:pPr>
              <w:pStyle w:val="ListParagraph"/>
              <w:numPr>
                <w:ilvl w:val="0"/>
                <w:numId w:val="2"/>
              </w:numPr>
              <w:ind w:right="-330"/>
              <w:rPr>
                <w:rFonts w:cs="Times New Roman"/>
                <w:szCs w:val="24"/>
              </w:rPr>
            </w:pPr>
            <w:r>
              <w:rPr>
                <w:rFonts w:cs="Times New Roman"/>
                <w:szCs w:val="24"/>
              </w:rPr>
              <w:t>balance</w:t>
            </w:r>
          </w:p>
        </w:tc>
        <w:tc>
          <w:tcPr>
            <w:tcW w:w="1687" w:type="dxa"/>
            <w:tcBorders>
              <w:left w:val="single" w:sz="4" w:space="0" w:color="auto"/>
              <w:right w:val="single" w:sz="4" w:space="0" w:color="auto"/>
            </w:tcBorders>
          </w:tcPr>
          <w:p w:rsidR="0080336F" w:rsidRDefault="0080336F" w:rsidP="000761C9">
            <w:pPr>
              <w:pStyle w:val="ListParagraph"/>
              <w:ind w:left="0"/>
              <w:jc w:val="right"/>
              <w:rPr>
                <w:rFonts w:cs="Times New Roman"/>
                <w:szCs w:val="24"/>
              </w:rPr>
            </w:pPr>
          </w:p>
        </w:tc>
      </w:tr>
      <w:tr w:rsidR="00BE34E0" w:rsidRPr="00BE34E0" w:rsidTr="00F60F09">
        <w:tc>
          <w:tcPr>
            <w:tcW w:w="3028" w:type="dxa"/>
          </w:tcPr>
          <w:p w:rsidR="00BE34E0" w:rsidRPr="00BE34E0" w:rsidRDefault="00BE34E0" w:rsidP="00BE34E0">
            <w:pPr>
              <w:pStyle w:val="ListParagraph"/>
              <w:ind w:left="0" w:right="-330"/>
              <w:rPr>
                <w:rFonts w:cs="Times New Roman"/>
                <w:szCs w:val="24"/>
              </w:rPr>
            </w:pPr>
            <w:r>
              <w:rPr>
                <w:rFonts w:cs="Times New Roman"/>
                <w:szCs w:val="24"/>
              </w:rPr>
              <w:t>HMRC</w:t>
            </w:r>
          </w:p>
        </w:tc>
        <w:tc>
          <w:tcPr>
            <w:tcW w:w="3037" w:type="dxa"/>
            <w:tcBorders>
              <w:right w:val="single" w:sz="4" w:space="0" w:color="auto"/>
            </w:tcBorders>
          </w:tcPr>
          <w:p w:rsidR="00BE34E0" w:rsidRPr="00BE34E0" w:rsidRDefault="00BE34E0" w:rsidP="00BE34E0">
            <w:pPr>
              <w:pStyle w:val="ListParagraph"/>
              <w:ind w:left="0" w:right="-330"/>
              <w:rPr>
                <w:rFonts w:cs="Times New Roman"/>
                <w:szCs w:val="24"/>
              </w:rPr>
            </w:pPr>
            <w:r>
              <w:rPr>
                <w:rFonts w:cs="Times New Roman"/>
                <w:szCs w:val="24"/>
              </w:rPr>
              <w:t>PAYE &amp; NIC</w:t>
            </w:r>
          </w:p>
        </w:tc>
        <w:tc>
          <w:tcPr>
            <w:tcW w:w="1687" w:type="dxa"/>
            <w:tcBorders>
              <w:left w:val="single" w:sz="4" w:space="0" w:color="auto"/>
              <w:right w:val="single" w:sz="4" w:space="0" w:color="auto"/>
            </w:tcBorders>
          </w:tcPr>
          <w:p w:rsidR="00BE34E0" w:rsidRPr="00BE34E0" w:rsidRDefault="00BE34E0" w:rsidP="000761C9">
            <w:pPr>
              <w:pStyle w:val="ListParagraph"/>
              <w:ind w:left="0"/>
              <w:jc w:val="right"/>
              <w:rPr>
                <w:rFonts w:cs="Times New Roman"/>
                <w:szCs w:val="24"/>
              </w:rPr>
            </w:pPr>
          </w:p>
        </w:tc>
      </w:tr>
      <w:tr w:rsidR="00BE34E0" w:rsidRPr="00BE34E0" w:rsidTr="00F60F09">
        <w:tc>
          <w:tcPr>
            <w:tcW w:w="3028" w:type="dxa"/>
          </w:tcPr>
          <w:p w:rsidR="00BE34E0" w:rsidRPr="00BE34E0" w:rsidRDefault="00BE34E0" w:rsidP="00BE34E0">
            <w:pPr>
              <w:pStyle w:val="ListParagraph"/>
              <w:ind w:left="0" w:right="-330"/>
              <w:rPr>
                <w:rFonts w:cs="Times New Roman"/>
                <w:szCs w:val="24"/>
              </w:rPr>
            </w:pPr>
            <w:r>
              <w:rPr>
                <w:rFonts w:cs="Times New Roman"/>
                <w:szCs w:val="24"/>
              </w:rPr>
              <w:t>Mick Ward</w:t>
            </w:r>
          </w:p>
        </w:tc>
        <w:tc>
          <w:tcPr>
            <w:tcW w:w="3037" w:type="dxa"/>
            <w:tcBorders>
              <w:right w:val="single" w:sz="4" w:space="0" w:color="auto"/>
            </w:tcBorders>
          </w:tcPr>
          <w:p w:rsidR="00BE34E0" w:rsidRPr="00BE34E0" w:rsidRDefault="00BE34E0" w:rsidP="00BE34E0">
            <w:pPr>
              <w:pStyle w:val="ListParagraph"/>
              <w:ind w:left="0" w:right="-330"/>
              <w:rPr>
                <w:rFonts w:cs="Times New Roman"/>
                <w:szCs w:val="24"/>
              </w:rPr>
            </w:pPr>
            <w:r>
              <w:rPr>
                <w:rFonts w:cs="Times New Roman"/>
                <w:szCs w:val="24"/>
              </w:rPr>
              <w:t>Cleaning</w:t>
            </w:r>
            <w:r w:rsidR="0080336F">
              <w:rPr>
                <w:rFonts w:cs="Times New Roman"/>
                <w:szCs w:val="24"/>
              </w:rPr>
              <w:t xml:space="preserve"> - SO</w:t>
            </w:r>
          </w:p>
        </w:tc>
        <w:tc>
          <w:tcPr>
            <w:tcW w:w="1687" w:type="dxa"/>
            <w:tcBorders>
              <w:left w:val="single" w:sz="4" w:space="0" w:color="auto"/>
              <w:right w:val="single" w:sz="4" w:space="0" w:color="auto"/>
            </w:tcBorders>
          </w:tcPr>
          <w:p w:rsidR="00BE34E0" w:rsidRPr="00BE34E0" w:rsidRDefault="00BE34E0" w:rsidP="000761C9">
            <w:pPr>
              <w:pStyle w:val="ListParagraph"/>
              <w:ind w:left="0"/>
              <w:jc w:val="right"/>
              <w:rPr>
                <w:rFonts w:cs="Times New Roman"/>
                <w:szCs w:val="24"/>
              </w:rPr>
            </w:pPr>
          </w:p>
        </w:tc>
      </w:tr>
      <w:tr w:rsidR="0080336F" w:rsidRPr="00BE34E0" w:rsidTr="00F60F09">
        <w:tc>
          <w:tcPr>
            <w:tcW w:w="3028" w:type="dxa"/>
          </w:tcPr>
          <w:p w:rsidR="0080336F" w:rsidRDefault="0080336F" w:rsidP="00BE34E0">
            <w:pPr>
              <w:pStyle w:val="ListParagraph"/>
              <w:ind w:left="0" w:right="-330"/>
              <w:rPr>
                <w:rFonts w:cs="Times New Roman"/>
                <w:szCs w:val="24"/>
              </w:rPr>
            </w:pPr>
          </w:p>
        </w:tc>
        <w:tc>
          <w:tcPr>
            <w:tcW w:w="3037" w:type="dxa"/>
            <w:tcBorders>
              <w:right w:val="single" w:sz="4" w:space="0" w:color="auto"/>
            </w:tcBorders>
          </w:tcPr>
          <w:p w:rsidR="0080336F" w:rsidRDefault="0080336F" w:rsidP="0080336F">
            <w:pPr>
              <w:pStyle w:val="ListParagraph"/>
              <w:numPr>
                <w:ilvl w:val="0"/>
                <w:numId w:val="2"/>
              </w:numPr>
              <w:ind w:right="-330"/>
              <w:rPr>
                <w:rFonts w:cs="Times New Roman"/>
                <w:szCs w:val="24"/>
              </w:rPr>
            </w:pPr>
            <w:r>
              <w:rPr>
                <w:rFonts w:cs="Times New Roman"/>
                <w:szCs w:val="24"/>
              </w:rPr>
              <w:t>balance</w:t>
            </w:r>
          </w:p>
        </w:tc>
        <w:tc>
          <w:tcPr>
            <w:tcW w:w="1687" w:type="dxa"/>
            <w:tcBorders>
              <w:left w:val="single" w:sz="4" w:space="0" w:color="auto"/>
              <w:right w:val="single" w:sz="4" w:space="0" w:color="auto"/>
            </w:tcBorders>
          </w:tcPr>
          <w:p w:rsidR="0080336F" w:rsidRDefault="0080336F" w:rsidP="000761C9">
            <w:pPr>
              <w:pStyle w:val="ListParagraph"/>
              <w:ind w:left="0"/>
              <w:jc w:val="right"/>
              <w:rPr>
                <w:rFonts w:cs="Times New Roman"/>
                <w:szCs w:val="24"/>
              </w:rPr>
            </w:pPr>
          </w:p>
        </w:tc>
      </w:tr>
      <w:tr w:rsidR="00F60F09" w:rsidRPr="00BE34E0" w:rsidTr="00F60F09">
        <w:tc>
          <w:tcPr>
            <w:tcW w:w="3028" w:type="dxa"/>
          </w:tcPr>
          <w:p w:rsidR="00F60F09" w:rsidRDefault="00F60F09" w:rsidP="000114B5">
            <w:pPr>
              <w:pStyle w:val="ListParagraph"/>
              <w:ind w:left="0" w:right="-330"/>
              <w:rPr>
                <w:rFonts w:cs="Times New Roman"/>
                <w:szCs w:val="24"/>
              </w:rPr>
            </w:pPr>
            <w:r>
              <w:rPr>
                <w:rFonts w:cs="Times New Roman"/>
                <w:szCs w:val="24"/>
              </w:rPr>
              <w:lastRenderedPageBreak/>
              <w:t>Norfolk Pension Fund</w:t>
            </w:r>
          </w:p>
        </w:tc>
        <w:tc>
          <w:tcPr>
            <w:tcW w:w="3037" w:type="dxa"/>
            <w:tcBorders>
              <w:right w:val="single" w:sz="4" w:space="0" w:color="auto"/>
            </w:tcBorders>
          </w:tcPr>
          <w:p w:rsidR="00F60F09" w:rsidRDefault="00F60F09" w:rsidP="000114B5">
            <w:pPr>
              <w:pStyle w:val="ListParagraph"/>
              <w:ind w:left="0" w:right="-330"/>
              <w:rPr>
                <w:rFonts w:cs="Times New Roman"/>
                <w:szCs w:val="24"/>
              </w:rPr>
            </w:pPr>
            <w:r>
              <w:rPr>
                <w:rFonts w:cs="Times New Roman"/>
                <w:szCs w:val="24"/>
              </w:rPr>
              <w:t>Clerk’s pension</w:t>
            </w:r>
          </w:p>
        </w:tc>
        <w:tc>
          <w:tcPr>
            <w:tcW w:w="1687" w:type="dxa"/>
            <w:tcBorders>
              <w:left w:val="single" w:sz="4" w:space="0" w:color="auto"/>
              <w:bottom w:val="single" w:sz="4" w:space="0" w:color="auto"/>
              <w:right w:val="single" w:sz="4" w:space="0" w:color="auto"/>
            </w:tcBorders>
          </w:tcPr>
          <w:p w:rsidR="00F60F09" w:rsidRDefault="00F60F09" w:rsidP="000761C9">
            <w:pPr>
              <w:pStyle w:val="ListParagraph"/>
              <w:ind w:left="0"/>
              <w:jc w:val="right"/>
              <w:rPr>
                <w:rFonts w:cs="Times New Roman"/>
                <w:szCs w:val="24"/>
              </w:rPr>
            </w:pPr>
          </w:p>
        </w:tc>
      </w:tr>
      <w:tr w:rsidR="00F60F09" w:rsidRPr="00BE34E0" w:rsidTr="000761C9">
        <w:tc>
          <w:tcPr>
            <w:tcW w:w="3028" w:type="dxa"/>
          </w:tcPr>
          <w:p w:rsidR="00F60F09" w:rsidRDefault="00184E03" w:rsidP="00BE34E0">
            <w:pPr>
              <w:pStyle w:val="ListParagraph"/>
              <w:ind w:left="0" w:right="-330"/>
              <w:rPr>
                <w:rFonts w:cs="Times New Roman"/>
                <w:szCs w:val="24"/>
              </w:rPr>
            </w:pPr>
            <w:r>
              <w:rPr>
                <w:rFonts w:cs="Times New Roman"/>
                <w:szCs w:val="24"/>
              </w:rPr>
              <w:t>Blockbusters</w:t>
            </w:r>
          </w:p>
        </w:tc>
        <w:tc>
          <w:tcPr>
            <w:tcW w:w="3037" w:type="dxa"/>
          </w:tcPr>
          <w:p w:rsidR="00F60F09" w:rsidRDefault="00184E03" w:rsidP="00BE34E0">
            <w:pPr>
              <w:pStyle w:val="ListParagraph"/>
              <w:ind w:left="0" w:right="-330"/>
              <w:rPr>
                <w:rFonts w:cs="Times New Roman"/>
                <w:szCs w:val="24"/>
              </w:rPr>
            </w:pPr>
            <w:r>
              <w:rPr>
                <w:rFonts w:cs="Times New Roman"/>
                <w:szCs w:val="24"/>
              </w:rPr>
              <w:t>2 x drains</w:t>
            </w:r>
          </w:p>
        </w:tc>
        <w:tc>
          <w:tcPr>
            <w:tcW w:w="1687" w:type="dxa"/>
          </w:tcPr>
          <w:p w:rsidR="00F60F09" w:rsidRDefault="00184E03" w:rsidP="000761C9">
            <w:pPr>
              <w:pStyle w:val="ListParagraph"/>
              <w:ind w:left="0"/>
              <w:jc w:val="right"/>
              <w:rPr>
                <w:rFonts w:cs="Times New Roman"/>
                <w:szCs w:val="24"/>
              </w:rPr>
            </w:pPr>
            <w:r>
              <w:rPr>
                <w:rFonts w:cs="Times New Roman"/>
                <w:szCs w:val="24"/>
              </w:rPr>
              <w:t>216.00</w:t>
            </w:r>
          </w:p>
        </w:tc>
      </w:tr>
      <w:tr w:rsidR="00F60F09" w:rsidRPr="00BE34E0" w:rsidTr="000761C9">
        <w:tc>
          <w:tcPr>
            <w:tcW w:w="3028" w:type="dxa"/>
          </w:tcPr>
          <w:p w:rsidR="00F60F09" w:rsidRDefault="00F60F09" w:rsidP="00BE34E0">
            <w:pPr>
              <w:pStyle w:val="ListParagraph"/>
              <w:ind w:left="0" w:right="-330"/>
              <w:rPr>
                <w:rFonts w:cs="Times New Roman"/>
                <w:szCs w:val="24"/>
              </w:rPr>
            </w:pPr>
            <w:r>
              <w:rPr>
                <w:rFonts w:cs="Times New Roman"/>
                <w:szCs w:val="24"/>
              </w:rPr>
              <w:t>Hugh Crane Ltd</w:t>
            </w:r>
          </w:p>
        </w:tc>
        <w:tc>
          <w:tcPr>
            <w:tcW w:w="3037" w:type="dxa"/>
          </w:tcPr>
          <w:p w:rsidR="00F60F09" w:rsidRDefault="00F60F09" w:rsidP="00BE34E0">
            <w:pPr>
              <w:pStyle w:val="ListParagraph"/>
              <w:ind w:left="0" w:right="-330"/>
              <w:rPr>
                <w:rFonts w:cs="Times New Roman"/>
                <w:szCs w:val="24"/>
              </w:rPr>
            </w:pPr>
            <w:r>
              <w:rPr>
                <w:rFonts w:cs="Times New Roman"/>
                <w:szCs w:val="24"/>
              </w:rPr>
              <w:t>Consumables for Fletcher Rm</w:t>
            </w:r>
          </w:p>
        </w:tc>
        <w:tc>
          <w:tcPr>
            <w:tcW w:w="1687" w:type="dxa"/>
          </w:tcPr>
          <w:p w:rsidR="00F60F09" w:rsidRDefault="00184E03" w:rsidP="000761C9">
            <w:pPr>
              <w:pStyle w:val="ListParagraph"/>
              <w:ind w:left="0"/>
              <w:jc w:val="right"/>
              <w:rPr>
                <w:rFonts w:cs="Times New Roman"/>
                <w:szCs w:val="24"/>
              </w:rPr>
            </w:pPr>
            <w:r>
              <w:rPr>
                <w:rFonts w:cs="Times New Roman"/>
                <w:szCs w:val="24"/>
              </w:rPr>
              <w:t>34.45</w:t>
            </w:r>
          </w:p>
        </w:tc>
      </w:tr>
      <w:tr w:rsidR="00F60F09" w:rsidRPr="000805BF" w:rsidTr="0080336F">
        <w:tc>
          <w:tcPr>
            <w:tcW w:w="3028" w:type="dxa"/>
          </w:tcPr>
          <w:p w:rsidR="00F60F09" w:rsidRPr="000805BF" w:rsidRDefault="00184E03" w:rsidP="00BE34E0">
            <w:pPr>
              <w:pStyle w:val="ListParagraph"/>
              <w:ind w:left="0" w:right="-330"/>
              <w:rPr>
                <w:rFonts w:cs="Times New Roman"/>
                <w:sz w:val="20"/>
                <w:szCs w:val="24"/>
              </w:rPr>
            </w:pPr>
            <w:r w:rsidRPr="000805BF">
              <w:rPr>
                <w:rFonts w:cs="Times New Roman"/>
                <w:sz w:val="20"/>
                <w:szCs w:val="24"/>
              </w:rPr>
              <w:t>Copy IT</w:t>
            </w:r>
          </w:p>
        </w:tc>
        <w:tc>
          <w:tcPr>
            <w:tcW w:w="3037" w:type="dxa"/>
          </w:tcPr>
          <w:p w:rsidR="00F60F09" w:rsidRPr="000805BF" w:rsidRDefault="00184E03" w:rsidP="00BE34E0">
            <w:pPr>
              <w:pStyle w:val="ListParagraph"/>
              <w:ind w:left="0" w:right="-330"/>
              <w:rPr>
                <w:rFonts w:cs="Times New Roman"/>
                <w:sz w:val="20"/>
                <w:szCs w:val="24"/>
              </w:rPr>
            </w:pPr>
            <w:r w:rsidRPr="000805BF">
              <w:rPr>
                <w:rFonts w:cs="Times New Roman"/>
                <w:sz w:val="20"/>
                <w:szCs w:val="24"/>
              </w:rPr>
              <w:t>copying</w:t>
            </w:r>
          </w:p>
        </w:tc>
        <w:tc>
          <w:tcPr>
            <w:tcW w:w="1687" w:type="dxa"/>
          </w:tcPr>
          <w:p w:rsidR="00F60F09" w:rsidRPr="000805BF" w:rsidRDefault="00184E03" w:rsidP="000761C9">
            <w:pPr>
              <w:pStyle w:val="ListParagraph"/>
              <w:ind w:left="0"/>
              <w:jc w:val="right"/>
              <w:rPr>
                <w:rFonts w:cs="Times New Roman"/>
                <w:sz w:val="20"/>
                <w:szCs w:val="24"/>
              </w:rPr>
            </w:pPr>
            <w:r w:rsidRPr="000805BF">
              <w:rPr>
                <w:rFonts w:cs="Times New Roman"/>
                <w:sz w:val="20"/>
                <w:szCs w:val="24"/>
              </w:rPr>
              <w:t>52.71</w:t>
            </w:r>
          </w:p>
        </w:tc>
      </w:tr>
      <w:tr w:rsidR="000760F2" w:rsidRPr="00BE34E0" w:rsidTr="0080336F">
        <w:tc>
          <w:tcPr>
            <w:tcW w:w="3028" w:type="dxa"/>
          </w:tcPr>
          <w:p w:rsidR="000760F2" w:rsidRDefault="00184E03" w:rsidP="00BE34E0">
            <w:pPr>
              <w:pStyle w:val="ListParagraph"/>
              <w:ind w:left="0" w:right="-330"/>
              <w:rPr>
                <w:rFonts w:cs="Times New Roman"/>
                <w:szCs w:val="24"/>
              </w:rPr>
            </w:pPr>
            <w:r>
              <w:rPr>
                <w:rFonts w:cs="Times New Roman"/>
                <w:szCs w:val="24"/>
              </w:rPr>
              <w:t>Nicholas Hancox</w:t>
            </w:r>
          </w:p>
        </w:tc>
        <w:tc>
          <w:tcPr>
            <w:tcW w:w="3037" w:type="dxa"/>
          </w:tcPr>
          <w:p w:rsidR="000760F2" w:rsidRDefault="00184E03" w:rsidP="00BE34E0">
            <w:pPr>
              <w:pStyle w:val="ListParagraph"/>
              <w:ind w:left="0" w:right="-330"/>
              <w:rPr>
                <w:rFonts w:cs="Times New Roman"/>
                <w:szCs w:val="24"/>
              </w:rPr>
            </w:pPr>
            <w:r>
              <w:rPr>
                <w:rFonts w:cs="Times New Roman"/>
                <w:szCs w:val="24"/>
              </w:rPr>
              <w:t>Legal fees re cemetery</w:t>
            </w:r>
          </w:p>
        </w:tc>
        <w:tc>
          <w:tcPr>
            <w:tcW w:w="1687" w:type="dxa"/>
          </w:tcPr>
          <w:p w:rsidR="000760F2" w:rsidRDefault="00184E03" w:rsidP="000761C9">
            <w:pPr>
              <w:pStyle w:val="ListParagraph"/>
              <w:ind w:left="0"/>
              <w:jc w:val="right"/>
              <w:rPr>
                <w:rFonts w:cs="Times New Roman"/>
                <w:szCs w:val="24"/>
              </w:rPr>
            </w:pPr>
            <w:r>
              <w:rPr>
                <w:rFonts w:cs="Times New Roman"/>
                <w:szCs w:val="24"/>
              </w:rPr>
              <w:t>579.00</w:t>
            </w:r>
          </w:p>
        </w:tc>
      </w:tr>
      <w:tr w:rsidR="000760F2" w:rsidRPr="00BE34E0" w:rsidTr="0080336F">
        <w:tc>
          <w:tcPr>
            <w:tcW w:w="3028" w:type="dxa"/>
          </w:tcPr>
          <w:p w:rsidR="000760F2" w:rsidRDefault="00184E03" w:rsidP="00BE34E0">
            <w:pPr>
              <w:pStyle w:val="ListParagraph"/>
              <w:ind w:left="0" w:right="-330"/>
              <w:rPr>
                <w:rFonts w:cs="Times New Roman"/>
                <w:szCs w:val="24"/>
              </w:rPr>
            </w:pPr>
            <w:r>
              <w:rPr>
                <w:rFonts w:cs="Times New Roman"/>
                <w:szCs w:val="24"/>
              </w:rPr>
              <w:t>SLCC</w:t>
            </w:r>
          </w:p>
        </w:tc>
        <w:tc>
          <w:tcPr>
            <w:tcW w:w="3037" w:type="dxa"/>
          </w:tcPr>
          <w:p w:rsidR="000760F2" w:rsidRDefault="00184E03" w:rsidP="00BE34E0">
            <w:pPr>
              <w:pStyle w:val="ListParagraph"/>
              <w:ind w:left="0" w:right="-330"/>
              <w:rPr>
                <w:rFonts w:cs="Times New Roman"/>
                <w:szCs w:val="24"/>
              </w:rPr>
            </w:pPr>
            <w:r>
              <w:rPr>
                <w:rFonts w:cs="Times New Roman"/>
                <w:szCs w:val="24"/>
              </w:rPr>
              <w:t>Conference</w:t>
            </w:r>
          </w:p>
        </w:tc>
        <w:tc>
          <w:tcPr>
            <w:tcW w:w="1687" w:type="dxa"/>
          </w:tcPr>
          <w:p w:rsidR="000760F2" w:rsidRDefault="00184E03" w:rsidP="000761C9">
            <w:pPr>
              <w:pStyle w:val="ListParagraph"/>
              <w:ind w:left="0"/>
              <w:jc w:val="right"/>
              <w:rPr>
                <w:rFonts w:cs="Times New Roman"/>
                <w:szCs w:val="24"/>
              </w:rPr>
            </w:pPr>
            <w:r>
              <w:rPr>
                <w:rFonts w:cs="Times New Roman"/>
                <w:szCs w:val="24"/>
              </w:rPr>
              <w:t>273.20</w:t>
            </w:r>
          </w:p>
        </w:tc>
      </w:tr>
      <w:tr w:rsidR="000760F2" w:rsidRPr="00BE34E0" w:rsidTr="0080336F">
        <w:tc>
          <w:tcPr>
            <w:tcW w:w="3028" w:type="dxa"/>
          </w:tcPr>
          <w:p w:rsidR="000760F2" w:rsidRDefault="00184E03" w:rsidP="00BE34E0">
            <w:pPr>
              <w:pStyle w:val="ListParagraph"/>
              <w:ind w:left="0" w:right="-330"/>
              <w:rPr>
                <w:rFonts w:cs="Times New Roman"/>
                <w:szCs w:val="24"/>
              </w:rPr>
            </w:pPr>
            <w:r>
              <w:rPr>
                <w:rFonts w:cs="Times New Roman"/>
                <w:szCs w:val="24"/>
              </w:rPr>
              <w:t>Jamie Pizey</w:t>
            </w:r>
          </w:p>
        </w:tc>
        <w:tc>
          <w:tcPr>
            <w:tcW w:w="3037" w:type="dxa"/>
          </w:tcPr>
          <w:p w:rsidR="000760F2" w:rsidRDefault="00184E03" w:rsidP="00BE34E0">
            <w:pPr>
              <w:pStyle w:val="ListParagraph"/>
              <w:ind w:left="0" w:right="-330"/>
              <w:rPr>
                <w:rFonts w:cs="Times New Roman"/>
                <w:szCs w:val="24"/>
              </w:rPr>
            </w:pPr>
            <w:r>
              <w:rPr>
                <w:rFonts w:cs="Times New Roman"/>
                <w:szCs w:val="24"/>
              </w:rPr>
              <w:t>Safety equipment and travel</w:t>
            </w:r>
          </w:p>
        </w:tc>
        <w:tc>
          <w:tcPr>
            <w:tcW w:w="1687" w:type="dxa"/>
          </w:tcPr>
          <w:p w:rsidR="000760F2" w:rsidRDefault="00184E03" w:rsidP="000761C9">
            <w:pPr>
              <w:pStyle w:val="ListParagraph"/>
              <w:ind w:left="0"/>
              <w:jc w:val="right"/>
              <w:rPr>
                <w:rFonts w:cs="Times New Roman"/>
                <w:szCs w:val="24"/>
              </w:rPr>
            </w:pPr>
            <w:r>
              <w:rPr>
                <w:rFonts w:cs="Times New Roman"/>
                <w:szCs w:val="24"/>
              </w:rPr>
              <w:t>50.82</w:t>
            </w:r>
          </w:p>
        </w:tc>
      </w:tr>
      <w:tr w:rsidR="000760F2" w:rsidRPr="00BE34E0" w:rsidTr="0080336F">
        <w:tc>
          <w:tcPr>
            <w:tcW w:w="3028" w:type="dxa"/>
          </w:tcPr>
          <w:p w:rsidR="000760F2" w:rsidRDefault="00184E03" w:rsidP="00BE34E0">
            <w:pPr>
              <w:pStyle w:val="ListParagraph"/>
              <w:ind w:left="0" w:right="-330"/>
              <w:rPr>
                <w:rFonts w:cs="Times New Roman"/>
                <w:szCs w:val="24"/>
              </w:rPr>
            </w:pPr>
            <w:r>
              <w:rPr>
                <w:rFonts w:cs="Times New Roman"/>
                <w:szCs w:val="24"/>
              </w:rPr>
              <w:t>Jackie Clover</w:t>
            </w:r>
          </w:p>
        </w:tc>
        <w:tc>
          <w:tcPr>
            <w:tcW w:w="3037" w:type="dxa"/>
          </w:tcPr>
          <w:p w:rsidR="000760F2" w:rsidRDefault="00184E03" w:rsidP="00BE34E0">
            <w:pPr>
              <w:pStyle w:val="ListParagraph"/>
              <w:ind w:left="0" w:right="-330"/>
              <w:rPr>
                <w:rFonts w:cs="Times New Roman"/>
                <w:szCs w:val="24"/>
              </w:rPr>
            </w:pPr>
            <w:r>
              <w:rPr>
                <w:rFonts w:cs="Times New Roman"/>
                <w:szCs w:val="24"/>
              </w:rPr>
              <w:t>Refreshments</w:t>
            </w:r>
          </w:p>
        </w:tc>
        <w:tc>
          <w:tcPr>
            <w:tcW w:w="1687" w:type="dxa"/>
          </w:tcPr>
          <w:p w:rsidR="000760F2" w:rsidRDefault="00184E03" w:rsidP="000761C9">
            <w:pPr>
              <w:pStyle w:val="ListParagraph"/>
              <w:ind w:left="0"/>
              <w:jc w:val="right"/>
              <w:rPr>
                <w:rFonts w:cs="Times New Roman"/>
                <w:szCs w:val="24"/>
              </w:rPr>
            </w:pPr>
            <w:r>
              <w:rPr>
                <w:rFonts w:cs="Times New Roman"/>
                <w:szCs w:val="24"/>
              </w:rPr>
              <w:t>16.76</w:t>
            </w:r>
          </w:p>
        </w:tc>
      </w:tr>
      <w:tr w:rsidR="000760F2" w:rsidRPr="00BE34E0" w:rsidTr="0080336F">
        <w:tc>
          <w:tcPr>
            <w:tcW w:w="3028" w:type="dxa"/>
          </w:tcPr>
          <w:p w:rsidR="000760F2" w:rsidRDefault="000760F2" w:rsidP="00BE34E0">
            <w:pPr>
              <w:pStyle w:val="ListParagraph"/>
              <w:ind w:left="0" w:right="-330"/>
              <w:rPr>
                <w:rFonts w:cs="Times New Roman"/>
                <w:szCs w:val="24"/>
              </w:rPr>
            </w:pPr>
            <w:r>
              <w:rPr>
                <w:rFonts w:cs="Times New Roman"/>
                <w:szCs w:val="24"/>
              </w:rPr>
              <w:t>Justin Nudd</w:t>
            </w:r>
          </w:p>
        </w:tc>
        <w:tc>
          <w:tcPr>
            <w:tcW w:w="3037" w:type="dxa"/>
          </w:tcPr>
          <w:p w:rsidR="000760F2" w:rsidRDefault="000760F2" w:rsidP="000805BF">
            <w:pPr>
              <w:pStyle w:val="ListParagraph"/>
              <w:ind w:left="0" w:right="-330"/>
              <w:rPr>
                <w:rFonts w:cs="Times New Roman"/>
                <w:szCs w:val="24"/>
              </w:rPr>
            </w:pPr>
            <w:r>
              <w:rPr>
                <w:rFonts w:cs="Times New Roman"/>
                <w:szCs w:val="24"/>
              </w:rPr>
              <w:t xml:space="preserve">Work at </w:t>
            </w:r>
            <w:r w:rsidR="000805BF">
              <w:rPr>
                <w:rFonts w:cs="Times New Roman"/>
                <w:szCs w:val="24"/>
              </w:rPr>
              <w:t>allotments</w:t>
            </w:r>
          </w:p>
        </w:tc>
        <w:tc>
          <w:tcPr>
            <w:tcW w:w="1687" w:type="dxa"/>
          </w:tcPr>
          <w:p w:rsidR="000760F2" w:rsidRDefault="000805BF" w:rsidP="000761C9">
            <w:pPr>
              <w:pStyle w:val="ListParagraph"/>
              <w:ind w:left="0"/>
              <w:jc w:val="right"/>
              <w:rPr>
                <w:rFonts w:cs="Times New Roman"/>
                <w:szCs w:val="24"/>
              </w:rPr>
            </w:pPr>
            <w:r>
              <w:rPr>
                <w:rFonts w:cs="Times New Roman"/>
                <w:szCs w:val="24"/>
              </w:rPr>
              <w:t>35.00</w:t>
            </w:r>
          </w:p>
        </w:tc>
      </w:tr>
      <w:tr w:rsidR="00F60F09" w:rsidRPr="00BE34E0" w:rsidTr="0080336F">
        <w:tc>
          <w:tcPr>
            <w:tcW w:w="3028" w:type="dxa"/>
          </w:tcPr>
          <w:p w:rsidR="00F60F09" w:rsidRDefault="00184E03" w:rsidP="00BE34E0">
            <w:pPr>
              <w:pStyle w:val="ListParagraph"/>
              <w:ind w:left="0" w:right="-330"/>
              <w:rPr>
                <w:rFonts w:cs="Times New Roman"/>
                <w:szCs w:val="24"/>
              </w:rPr>
            </w:pPr>
            <w:r>
              <w:rPr>
                <w:rFonts w:cs="Times New Roman"/>
                <w:szCs w:val="24"/>
              </w:rPr>
              <w:t>Norfolk CC</w:t>
            </w:r>
          </w:p>
        </w:tc>
        <w:tc>
          <w:tcPr>
            <w:tcW w:w="3037" w:type="dxa"/>
          </w:tcPr>
          <w:p w:rsidR="00F60F09" w:rsidRDefault="00184E03" w:rsidP="00BE34E0">
            <w:pPr>
              <w:pStyle w:val="ListParagraph"/>
              <w:ind w:left="0" w:right="-330"/>
              <w:rPr>
                <w:rFonts w:cs="Times New Roman"/>
                <w:szCs w:val="24"/>
              </w:rPr>
            </w:pPr>
            <w:r>
              <w:rPr>
                <w:rFonts w:cs="Times New Roman"/>
                <w:szCs w:val="24"/>
              </w:rPr>
              <w:t>Wheelie bin stickers</w:t>
            </w:r>
          </w:p>
        </w:tc>
        <w:tc>
          <w:tcPr>
            <w:tcW w:w="1687" w:type="dxa"/>
          </w:tcPr>
          <w:p w:rsidR="00F60F09" w:rsidRDefault="00184E03" w:rsidP="000761C9">
            <w:pPr>
              <w:pStyle w:val="ListParagraph"/>
              <w:ind w:left="0"/>
              <w:jc w:val="right"/>
              <w:rPr>
                <w:rFonts w:cs="Times New Roman"/>
                <w:szCs w:val="24"/>
              </w:rPr>
            </w:pPr>
            <w:r>
              <w:rPr>
                <w:rFonts w:cs="Times New Roman"/>
                <w:szCs w:val="24"/>
              </w:rPr>
              <w:t>25.00</w:t>
            </w:r>
          </w:p>
        </w:tc>
      </w:tr>
      <w:tr w:rsidR="00F60F09" w:rsidRPr="00BE34E0" w:rsidTr="00780445">
        <w:trPr>
          <w:trHeight w:val="192"/>
        </w:trPr>
        <w:tc>
          <w:tcPr>
            <w:tcW w:w="3028" w:type="dxa"/>
          </w:tcPr>
          <w:p w:rsidR="00F60F09" w:rsidRPr="0080336F" w:rsidRDefault="00F60F09" w:rsidP="00BE34E0">
            <w:pPr>
              <w:pStyle w:val="ListParagraph"/>
              <w:ind w:left="0" w:right="-330"/>
              <w:rPr>
                <w:rFonts w:cs="Times New Roman"/>
                <w:b/>
                <w:szCs w:val="24"/>
              </w:rPr>
            </w:pPr>
            <w:r w:rsidRPr="0080336F">
              <w:rPr>
                <w:rFonts w:cs="Times New Roman"/>
                <w:b/>
                <w:szCs w:val="24"/>
              </w:rPr>
              <w:t>Cheques for payment:</w:t>
            </w:r>
          </w:p>
        </w:tc>
        <w:tc>
          <w:tcPr>
            <w:tcW w:w="3037" w:type="dxa"/>
          </w:tcPr>
          <w:p w:rsidR="00F60F09" w:rsidRDefault="00F60F09" w:rsidP="00BE34E0">
            <w:pPr>
              <w:pStyle w:val="ListParagraph"/>
              <w:ind w:left="0" w:right="-330"/>
              <w:rPr>
                <w:rFonts w:cs="Times New Roman"/>
                <w:szCs w:val="24"/>
              </w:rPr>
            </w:pPr>
          </w:p>
        </w:tc>
        <w:tc>
          <w:tcPr>
            <w:tcW w:w="1687" w:type="dxa"/>
          </w:tcPr>
          <w:p w:rsidR="00F60F09" w:rsidRDefault="00F60F09" w:rsidP="000761C9">
            <w:pPr>
              <w:pStyle w:val="ListParagraph"/>
              <w:ind w:left="0"/>
              <w:jc w:val="right"/>
              <w:rPr>
                <w:rFonts w:cs="Times New Roman"/>
                <w:szCs w:val="24"/>
              </w:rPr>
            </w:pPr>
          </w:p>
        </w:tc>
      </w:tr>
      <w:tr w:rsidR="00F60F09" w:rsidRPr="00BE34E0" w:rsidTr="0080336F">
        <w:tc>
          <w:tcPr>
            <w:tcW w:w="3028" w:type="dxa"/>
          </w:tcPr>
          <w:p w:rsidR="00F60F09" w:rsidRDefault="00F60F09" w:rsidP="00BE34E0">
            <w:pPr>
              <w:pStyle w:val="ListParagraph"/>
              <w:ind w:left="0" w:right="-330"/>
              <w:rPr>
                <w:rFonts w:cs="Times New Roman"/>
                <w:szCs w:val="24"/>
              </w:rPr>
            </w:pPr>
            <w:r>
              <w:rPr>
                <w:rFonts w:cs="Times New Roman"/>
                <w:szCs w:val="24"/>
              </w:rPr>
              <w:t>Wilkersons</w:t>
            </w:r>
          </w:p>
        </w:tc>
        <w:tc>
          <w:tcPr>
            <w:tcW w:w="3037" w:type="dxa"/>
          </w:tcPr>
          <w:p w:rsidR="00F60F09" w:rsidRDefault="00F60F09" w:rsidP="00BE34E0">
            <w:pPr>
              <w:pStyle w:val="ListParagraph"/>
              <w:ind w:left="0" w:right="-330"/>
              <w:rPr>
                <w:rFonts w:cs="Times New Roman"/>
                <w:szCs w:val="24"/>
              </w:rPr>
            </w:pPr>
            <w:r>
              <w:rPr>
                <w:rFonts w:cs="Times New Roman"/>
                <w:szCs w:val="24"/>
              </w:rPr>
              <w:t>Supplies</w:t>
            </w:r>
          </w:p>
        </w:tc>
        <w:tc>
          <w:tcPr>
            <w:tcW w:w="1687" w:type="dxa"/>
          </w:tcPr>
          <w:p w:rsidR="00F60F09" w:rsidRDefault="006C2C72" w:rsidP="000761C9">
            <w:pPr>
              <w:pStyle w:val="ListParagraph"/>
              <w:ind w:left="0"/>
              <w:jc w:val="right"/>
              <w:rPr>
                <w:rFonts w:cs="Times New Roman"/>
                <w:szCs w:val="24"/>
              </w:rPr>
            </w:pPr>
            <w:r>
              <w:rPr>
                <w:rFonts w:cs="Times New Roman"/>
                <w:szCs w:val="24"/>
              </w:rPr>
              <w:t>25.07</w:t>
            </w:r>
          </w:p>
        </w:tc>
      </w:tr>
      <w:tr w:rsidR="000760F2" w:rsidRPr="00BE34E0" w:rsidTr="0080336F">
        <w:tc>
          <w:tcPr>
            <w:tcW w:w="3028" w:type="dxa"/>
          </w:tcPr>
          <w:p w:rsidR="000760F2" w:rsidRDefault="006C2C72" w:rsidP="00BE34E0">
            <w:pPr>
              <w:pStyle w:val="ListParagraph"/>
              <w:ind w:left="0" w:right="-330"/>
              <w:rPr>
                <w:rFonts w:cs="Times New Roman"/>
                <w:szCs w:val="24"/>
              </w:rPr>
            </w:pPr>
            <w:r>
              <w:rPr>
                <w:rFonts w:cs="Times New Roman"/>
                <w:szCs w:val="24"/>
              </w:rPr>
              <w:t>Barratt &amp; Cooke</w:t>
            </w:r>
          </w:p>
        </w:tc>
        <w:tc>
          <w:tcPr>
            <w:tcW w:w="3037" w:type="dxa"/>
          </w:tcPr>
          <w:p w:rsidR="000760F2" w:rsidRDefault="006C2C72" w:rsidP="00BE34E0">
            <w:pPr>
              <w:pStyle w:val="ListParagraph"/>
              <w:ind w:left="0" w:right="-330"/>
              <w:rPr>
                <w:rFonts w:cs="Times New Roman"/>
                <w:szCs w:val="24"/>
              </w:rPr>
            </w:pPr>
            <w:r>
              <w:rPr>
                <w:rFonts w:cs="Times New Roman"/>
                <w:szCs w:val="24"/>
              </w:rPr>
              <w:t>Annual fee</w:t>
            </w:r>
          </w:p>
        </w:tc>
        <w:tc>
          <w:tcPr>
            <w:tcW w:w="1687" w:type="dxa"/>
          </w:tcPr>
          <w:p w:rsidR="000760F2" w:rsidRDefault="006C2C72" w:rsidP="000761C9">
            <w:pPr>
              <w:pStyle w:val="ListParagraph"/>
              <w:ind w:left="0"/>
              <w:jc w:val="right"/>
              <w:rPr>
                <w:rFonts w:cs="Times New Roman"/>
                <w:szCs w:val="24"/>
              </w:rPr>
            </w:pPr>
            <w:r>
              <w:rPr>
                <w:rFonts w:cs="Times New Roman"/>
                <w:szCs w:val="24"/>
              </w:rPr>
              <w:t>72.00</w:t>
            </w:r>
          </w:p>
        </w:tc>
      </w:tr>
      <w:tr w:rsidR="00BD05CF" w:rsidRPr="00BE34E0" w:rsidTr="0080336F">
        <w:tc>
          <w:tcPr>
            <w:tcW w:w="3028" w:type="dxa"/>
          </w:tcPr>
          <w:p w:rsidR="00BD05CF" w:rsidRDefault="006C2C72" w:rsidP="00BE34E0">
            <w:pPr>
              <w:pStyle w:val="ListParagraph"/>
              <w:ind w:left="0" w:right="-330"/>
              <w:rPr>
                <w:rFonts w:cs="Times New Roman"/>
                <w:szCs w:val="24"/>
              </w:rPr>
            </w:pPr>
            <w:r>
              <w:rPr>
                <w:rFonts w:cs="Times New Roman"/>
                <w:szCs w:val="24"/>
              </w:rPr>
              <w:t>Acle Society</w:t>
            </w:r>
          </w:p>
        </w:tc>
        <w:tc>
          <w:tcPr>
            <w:tcW w:w="3037" w:type="dxa"/>
          </w:tcPr>
          <w:p w:rsidR="00BD05CF" w:rsidRDefault="006C2C72" w:rsidP="00BE34E0">
            <w:pPr>
              <w:pStyle w:val="ListParagraph"/>
              <w:ind w:left="0" w:right="-330"/>
              <w:rPr>
                <w:rFonts w:cs="Times New Roman"/>
                <w:szCs w:val="24"/>
              </w:rPr>
            </w:pPr>
            <w:r>
              <w:rPr>
                <w:rFonts w:cs="Times New Roman"/>
                <w:szCs w:val="24"/>
              </w:rPr>
              <w:t>Delivery newsletter</w:t>
            </w:r>
          </w:p>
        </w:tc>
        <w:tc>
          <w:tcPr>
            <w:tcW w:w="1687" w:type="dxa"/>
          </w:tcPr>
          <w:p w:rsidR="00BD05CF" w:rsidRDefault="006C2C72" w:rsidP="000761C9">
            <w:pPr>
              <w:pStyle w:val="ListParagraph"/>
              <w:ind w:left="0"/>
              <w:jc w:val="right"/>
              <w:rPr>
                <w:rFonts w:cs="Times New Roman"/>
                <w:szCs w:val="24"/>
              </w:rPr>
            </w:pPr>
            <w:r>
              <w:rPr>
                <w:rFonts w:cs="Times New Roman"/>
                <w:szCs w:val="24"/>
              </w:rPr>
              <w:t>40.00</w:t>
            </w:r>
          </w:p>
        </w:tc>
      </w:tr>
      <w:tr w:rsidR="00F60F09" w:rsidRPr="00BE34E0" w:rsidTr="0080336F">
        <w:tc>
          <w:tcPr>
            <w:tcW w:w="3028" w:type="dxa"/>
          </w:tcPr>
          <w:p w:rsidR="00F60F09" w:rsidRDefault="00F60F09" w:rsidP="00BE34E0">
            <w:pPr>
              <w:pStyle w:val="ListParagraph"/>
              <w:ind w:left="0" w:right="-330"/>
              <w:rPr>
                <w:rFonts w:cs="Times New Roman"/>
                <w:szCs w:val="24"/>
              </w:rPr>
            </w:pPr>
            <w:r>
              <w:rPr>
                <w:rFonts w:cs="Times New Roman"/>
                <w:szCs w:val="24"/>
              </w:rPr>
              <w:t>T T Jones</w:t>
            </w:r>
          </w:p>
        </w:tc>
        <w:tc>
          <w:tcPr>
            <w:tcW w:w="3037" w:type="dxa"/>
          </w:tcPr>
          <w:p w:rsidR="00F60F09" w:rsidRDefault="00F60F09" w:rsidP="006C2C72">
            <w:pPr>
              <w:pStyle w:val="ListParagraph"/>
              <w:ind w:left="0" w:right="-330"/>
              <w:rPr>
                <w:rFonts w:cs="Times New Roman"/>
                <w:szCs w:val="24"/>
              </w:rPr>
            </w:pPr>
            <w:r>
              <w:rPr>
                <w:rFonts w:cs="Times New Roman"/>
                <w:szCs w:val="24"/>
              </w:rPr>
              <w:t>Lighting repairs</w:t>
            </w:r>
            <w:r w:rsidR="006C2C72">
              <w:rPr>
                <w:rFonts w:cs="Times New Roman"/>
                <w:szCs w:val="24"/>
              </w:rPr>
              <w:t xml:space="preserve"> + 2 lanterns</w:t>
            </w:r>
          </w:p>
        </w:tc>
        <w:tc>
          <w:tcPr>
            <w:tcW w:w="1687" w:type="dxa"/>
          </w:tcPr>
          <w:p w:rsidR="00F60F09" w:rsidRDefault="006C2C72" w:rsidP="000761C9">
            <w:pPr>
              <w:pStyle w:val="ListParagraph"/>
              <w:ind w:left="0"/>
              <w:jc w:val="right"/>
              <w:rPr>
                <w:rFonts w:cs="Times New Roman"/>
                <w:szCs w:val="24"/>
              </w:rPr>
            </w:pPr>
            <w:r>
              <w:rPr>
                <w:rFonts w:cs="Times New Roman"/>
                <w:szCs w:val="24"/>
              </w:rPr>
              <w:t>1,054.66</w:t>
            </w:r>
          </w:p>
        </w:tc>
      </w:tr>
      <w:tr w:rsidR="00F60F09" w:rsidRPr="00BE34E0" w:rsidTr="00B41F8B">
        <w:tc>
          <w:tcPr>
            <w:tcW w:w="3028" w:type="dxa"/>
          </w:tcPr>
          <w:p w:rsidR="00F60F09" w:rsidRDefault="00F60F09" w:rsidP="00BE34E0">
            <w:pPr>
              <w:pStyle w:val="ListParagraph"/>
              <w:ind w:left="0" w:right="-330"/>
              <w:rPr>
                <w:rFonts w:cs="Times New Roman"/>
                <w:szCs w:val="24"/>
              </w:rPr>
            </w:pPr>
            <w:r>
              <w:rPr>
                <w:rFonts w:cs="Times New Roman"/>
                <w:szCs w:val="24"/>
              </w:rPr>
              <w:t>Acle Methodist Church</w:t>
            </w:r>
          </w:p>
        </w:tc>
        <w:tc>
          <w:tcPr>
            <w:tcW w:w="3037" w:type="dxa"/>
          </w:tcPr>
          <w:p w:rsidR="00F60F09" w:rsidRDefault="00F60F09" w:rsidP="00BE34E0">
            <w:pPr>
              <w:pStyle w:val="ListParagraph"/>
              <w:ind w:left="0" w:right="-330"/>
              <w:rPr>
                <w:rFonts w:cs="Times New Roman"/>
                <w:szCs w:val="24"/>
              </w:rPr>
            </w:pPr>
            <w:r>
              <w:rPr>
                <w:rFonts w:cs="Times New Roman"/>
                <w:szCs w:val="24"/>
              </w:rPr>
              <w:t>Meeting room hire</w:t>
            </w:r>
          </w:p>
        </w:tc>
        <w:tc>
          <w:tcPr>
            <w:tcW w:w="1687" w:type="dxa"/>
          </w:tcPr>
          <w:p w:rsidR="00F60F09" w:rsidRDefault="006C2C72" w:rsidP="000761C9">
            <w:pPr>
              <w:pStyle w:val="ListParagraph"/>
              <w:ind w:left="0"/>
              <w:jc w:val="right"/>
              <w:rPr>
                <w:rFonts w:cs="Times New Roman"/>
                <w:szCs w:val="24"/>
              </w:rPr>
            </w:pPr>
            <w:r>
              <w:rPr>
                <w:rFonts w:cs="Times New Roman"/>
                <w:szCs w:val="24"/>
              </w:rPr>
              <w:t>29.75</w:t>
            </w:r>
          </w:p>
        </w:tc>
      </w:tr>
      <w:tr w:rsidR="00F60F09" w:rsidRPr="00BE34E0" w:rsidTr="00B41F8B">
        <w:tc>
          <w:tcPr>
            <w:tcW w:w="3028" w:type="dxa"/>
          </w:tcPr>
          <w:p w:rsidR="00F60F09" w:rsidRDefault="00F60F09" w:rsidP="00BE34E0">
            <w:pPr>
              <w:pStyle w:val="ListParagraph"/>
              <w:ind w:left="0" w:right="-330"/>
              <w:rPr>
                <w:rFonts w:cs="Times New Roman"/>
                <w:szCs w:val="24"/>
              </w:rPr>
            </w:pPr>
          </w:p>
        </w:tc>
        <w:tc>
          <w:tcPr>
            <w:tcW w:w="3037" w:type="dxa"/>
          </w:tcPr>
          <w:p w:rsidR="00F60F09" w:rsidRDefault="00F60F09" w:rsidP="00BE34E0">
            <w:pPr>
              <w:pStyle w:val="ListParagraph"/>
              <w:ind w:left="0" w:right="-330"/>
              <w:rPr>
                <w:rFonts w:cs="Times New Roman"/>
                <w:szCs w:val="24"/>
              </w:rPr>
            </w:pPr>
            <w:r>
              <w:rPr>
                <w:rFonts w:cs="Times New Roman"/>
                <w:szCs w:val="24"/>
              </w:rPr>
              <w:t>Donation re Tea &amp; Talk</w:t>
            </w:r>
          </w:p>
        </w:tc>
        <w:tc>
          <w:tcPr>
            <w:tcW w:w="1687" w:type="dxa"/>
            <w:tcBorders>
              <w:bottom w:val="single" w:sz="4" w:space="0" w:color="auto"/>
            </w:tcBorders>
          </w:tcPr>
          <w:p w:rsidR="00F60F09" w:rsidRDefault="00F60F09" w:rsidP="000761C9">
            <w:pPr>
              <w:pStyle w:val="ListParagraph"/>
              <w:ind w:left="0"/>
              <w:jc w:val="right"/>
              <w:rPr>
                <w:rFonts w:cs="Times New Roman"/>
                <w:szCs w:val="24"/>
              </w:rPr>
            </w:pPr>
            <w:r>
              <w:rPr>
                <w:rFonts w:cs="Times New Roman"/>
                <w:szCs w:val="24"/>
              </w:rPr>
              <w:t>17.00</w:t>
            </w:r>
          </w:p>
        </w:tc>
      </w:tr>
      <w:tr w:rsidR="00F60F09" w:rsidRPr="00BE34E0" w:rsidTr="00A961F1">
        <w:tc>
          <w:tcPr>
            <w:tcW w:w="3028" w:type="dxa"/>
          </w:tcPr>
          <w:p w:rsidR="00F60F09" w:rsidRDefault="006C2C72" w:rsidP="00BE34E0">
            <w:pPr>
              <w:pStyle w:val="ListParagraph"/>
              <w:ind w:left="0" w:right="-330"/>
              <w:rPr>
                <w:rFonts w:cs="Times New Roman"/>
                <w:szCs w:val="24"/>
              </w:rPr>
            </w:pPr>
            <w:r>
              <w:rPr>
                <w:rFonts w:cs="Times New Roman"/>
                <w:szCs w:val="24"/>
              </w:rPr>
              <w:t>Balance c/f 29</w:t>
            </w:r>
            <w:r w:rsidR="00F60F09" w:rsidRPr="001F2E09">
              <w:rPr>
                <w:rFonts w:cs="Times New Roman"/>
                <w:szCs w:val="24"/>
                <w:vertAlign w:val="superscript"/>
              </w:rPr>
              <w:t>th</w:t>
            </w:r>
            <w:r>
              <w:rPr>
                <w:rFonts w:cs="Times New Roman"/>
                <w:szCs w:val="24"/>
              </w:rPr>
              <w:t xml:space="preserve"> Febr</w:t>
            </w:r>
            <w:r w:rsidR="00BD05CF">
              <w:rPr>
                <w:rFonts w:cs="Times New Roman"/>
                <w:szCs w:val="24"/>
              </w:rPr>
              <w:t>uary</w:t>
            </w:r>
            <w:r w:rsidR="00F60F09">
              <w:rPr>
                <w:rFonts w:cs="Times New Roman"/>
                <w:szCs w:val="24"/>
              </w:rPr>
              <w:t xml:space="preserve"> 201</w:t>
            </w:r>
            <w:r w:rsidR="00BD05CF">
              <w:rPr>
                <w:rFonts w:cs="Times New Roman"/>
                <w:szCs w:val="24"/>
              </w:rPr>
              <w:t>6</w:t>
            </w:r>
          </w:p>
        </w:tc>
        <w:tc>
          <w:tcPr>
            <w:tcW w:w="3037" w:type="dxa"/>
          </w:tcPr>
          <w:p w:rsidR="00F60F09" w:rsidRDefault="00F60F09" w:rsidP="00BE34E0">
            <w:pPr>
              <w:pStyle w:val="ListParagraph"/>
              <w:ind w:left="0" w:right="-330"/>
              <w:rPr>
                <w:rFonts w:cs="Times New Roman"/>
                <w:szCs w:val="24"/>
              </w:rPr>
            </w:pPr>
          </w:p>
        </w:tc>
        <w:tc>
          <w:tcPr>
            <w:tcW w:w="1687" w:type="dxa"/>
            <w:tcBorders>
              <w:top w:val="single" w:sz="4" w:space="0" w:color="auto"/>
            </w:tcBorders>
          </w:tcPr>
          <w:p w:rsidR="00F60F09" w:rsidRDefault="000805BF" w:rsidP="001F2E09">
            <w:pPr>
              <w:pStyle w:val="ListParagraph"/>
              <w:ind w:left="0"/>
              <w:jc w:val="right"/>
              <w:rPr>
                <w:rFonts w:cs="Times New Roman"/>
                <w:szCs w:val="24"/>
              </w:rPr>
            </w:pPr>
            <w:r>
              <w:rPr>
                <w:rFonts w:cs="Times New Roman"/>
                <w:szCs w:val="24"/>
              </w:rPr>
              <w:t>651,330</w:t>
            </w:r>
            <w:r w:rsidR="00B17C79">
              <w:rPr>
                <w:rFonts w:cs="Times New Roman"/>
                <w:szCs w:val="24"/>
              </w:rPr>
              <w:t>.25</w:t>
            </w:r>
          </w:p>
        </w:tc>
      </w:tr>
      <w:tr w:rsidR="00F60F09" w:rsidRPr="00BE34E0" w:rsidTr="00A961F1">
        <w:tc>
          <w:tcPr>
            <w:tcW w:w="3028" w:type="dxa"/>
          </w:tcPr>
          <w:p w:rsidR="00F60F09" w:rsidRDefault="00F60F09" w:rsidP="00BE34E0">
            <w:pPr>
              <w:pStyle w:val="ListParagraph"/>
              <w:ind w:left="0" w:right="-330"/>
              <w:rPr>
                <w:rFonts w:cs="Times New Roman"/>
                <w:szCs w:val="24"/>
              </w:rPr>
            </w:pPr>
            <w:r>
              <w:rPr>
                <w:rFonts w:cs="Times New Roman"/>
                <w:szCs w:val="24"/>
              </w:rPr>
              <w:t>Government stocks</w:t>
            </w:r>
          </w:p>
        </w:tc>
        <w:tc>
          <w:tcPr>
            <w:tcW w:w="3037" w:type="dxa"/>
          </w:tcPr>
          <w:p w:rsidR="00F60F09" w:rsidRDefault="00F60F09" w:rsidP="00BE34E0">
            <w:pPr>
              <w:pStyle w:val="ListParagraph"/>
              <w:ind w:left="0" w:right="-330"/>
              <w:rPr>
                <w:rFonts w:cs="Times New Roman"/>
                <w:szCs w:val="24"/>
              </w:rPr>
            </w:pPr>
          </w:p>
        </w:tc>
        <w:tc>
          <w:tcPr>
            <w:tcW w:w="1687" w:type="dxa"/>
          </w:tcPr>
          <w:p w:rsidR="00F60F09" w:rsidRDefault="00F60F09" w:rsidP="001F2E09">
            <w:pPr>
              <w:pStyle w:val="ListParagraph"/>
              <w:ind w:left="0"/>
              <w:jc w:val="right"/>
              <w:rPr>
                <w:rFonts w:cs="Times New Roman"/>
                <w:szCs w:val="24"/>
              </w:rPr>
            </w:pPr>
            <w:r>
              <w:rPr>
                <w:rFonts w:cs="Times New Roman"/>
                <w:szCs w:val="24"/>
              </w:rPr>
              <w:t>128,304.00</w:t>
            </w:r>
          </w:p>
        </w:tc>
      </w:tr>
      <w:tr w:rsidR="00A961F1" w:rsidRPr="00BE34E0" w:rsidTr="00A961F1">
        <w:tc>
          <w:tcPr>
            <w:tcW w:w="3028" w:type="dxa"/>
          </w:tcPr>
          <w:p w:rsidR="00A961F1" w:rsidRDefault="00A961F1" w:rsidP="00BE34E0">
            <w:pPr>
              <w:pStyle w:val="ListParagraph"/>
              <w:ind w:left="0" w:right="-330"/>
              <w:rPr>
                <w:rFonts w:cs="Times New Roman"/>
                <w:szCs w:val="24"/>
              </w:rPr>
            </w:pPr>
            <w:r>
              <w:rPr>
                <w:rFonts w:cs="Times New Roman"/>
                <w:szCs w:val="24"/>
              </w:rPr>
              <w:t>Cambridge B/Society</w:t>
            </w:r>
          </w:p>
        </w:tc>
        <w:tc>
          <w:tcPr>
            <w:tcW w:w="3037" w:type="dxa"/>
          </w:tcPr>
          <w:p w:rsidR="00A961F1" w:rsidRDefault="00A961F1" w:rsidP="00BE34E0">
            <w:pPr>
              <w:pStyle w:val="ListParagraph"/>
              <w:ind w:left="0" w:right="-330"/>
              <w:rPr>
                <w:rFonts w:cs="Times New Roman"/>
                <w:szCs w:val="24"/>
              </w:rPr>
            </w:pPr>
            <w:r>
              <w:rPr>
                <w:rFonts w:cs="Times New Roman"/>
                <w:szCs w:val="24"/>
              </w:rPr>
              <w:t>Instant access 0.5%</w:t>
            </w:r>
          </w:p>
        </w:tc>
        <w:tc>
          <w:tcPr>
            <w:tcW w:w="1687" w:type="dxa"/>
          </w:tcPr>
          <w:p w:rsidR="00A961F1" w:rsidRDefault="00A961F1" w:rsidP="001F2E09">
            <w:pPr>
              <w:pStyle w:val="ListParagraph"/>
              <w:ind w:left="0"/>
              <w:jc w:val="right"/>
              <w:rPr>
                <w:rFonts w:cs="Times New Roman"/>
                <w:szCs w:val="24"/>
              </w:rPr>
            </w:pPr>
            <w:r>
              <w:rPr>
                <w:rFonts w:cs="Times New Roman"/>
                <w:szCs w:val="24"/>
              </w:rPr>
              <w:t>75,000.00</w:t>
            </w:r>
          </w:p>
        </w:tc>
      </w:tr>
      <w:tr w:rsidR="00A961F1" w:rsidRPr="00BE34E0" w:rsidTr="00A961F1">
        <w:tc>
          <w:tcPr>
            <w:tcW w:w="3028" w:type="dxa"/>
          </w:tcPr>
          <w:p w:rsidR="00A961F1" w:rsidRDefault="00A961F1" w:rsidP="00BE34E0">
            <w:pPr>
              <w:pStyle w:val="ListParagraph"/>
              <w:ind w:left="0" w:right="-330"/>
              <w:rPr>
                <w:rFonts w:cs="Times New Roman"/>
                <w:szCs w:val="24"/>
              </w:rPr>
            </w:pPr>
            <w:r>
              <w:rPr>
                <w:rFonts w:cs="Times New Roman"/>
                <w:szCs w:val="24"/>
              </w:rPr>
              <w:t xml:space="preserve">Lloyds Bank </w:t>
            </w:r>
          </w:p>
        </w:tc>
        <w:tc>
          <w:tcPr>
            <w:tcW w:w="3037" w:type="dxa"/>
          </w:tcPr>
          <w:p w:rsidR="00A961F1" w:rsidRDefault="00A961F1" w:rsidP="00BE34E0">
            <w:pPr>
              <w:pStyle w:val="ListParagraph"/>
              <w:ind w:left="0" w:right="-330"/>
              <w:rPr>
                <w:rFonts w:cs="Times New Roman"/>
                <w:szCs w:val="24"/>
              </w:rPr>
            </w:pPr>
            <w:r>
              <w:rPr>
                <w:rFonts w:cs="Times New Roman"/>
                <w:szCs w:val="24"/>
              </w:rPr>
              <w:t>12m to Feb 2017 1.05%</w:t>
            </w:r>
          </w:p>
        </w:tc>
        <w:tc>
          <w:tcPr>
            <w:tcW w:w="1687" w:type="dxa"/>
          </w:tcPr>
          <w:p w:rsidR="00A961F1" w:rsidRDefault="00A961F1" w:rsidP="001F2E09">
            <w:pPr>
              <w:pStyle w:val="ListParagraph"/>
              <w:ind w:left="0"/>
              <w:jc w:val="right"/>
              <w:rPr>
                <w:rFonts w:cs="Times New Roman"/>
                <w:szCs w:val="24"/>
              </w:rPr>
            </w:pPr>
            <w:r>
              <w:rPr>
                <w:rFonts w:cs="Times New Roman"/>
                <w:szCs w:val="24"/>
              </w:rPr>
              <w:t>175,000.00</w:t>
            </w:r>
          </w:p>
        </w:tc>
      </w:tr>
      <w:tr w:rsidR="00A961F1" w:rsidRPr="00BE34E0" w:rsidTr="00A961F1">
        <w:tc>
          <w:tcPr>
            <w:tcW w:w="3028" w:type="dxa"/>
          </w:tcPr>
          <w:p w:rsidR="00A961F1" w:rsidRDefault="00A961F1" w:rsidP="00BE34E0">
            <w:pPr>
              <w:pStyle w:val="ListParagraph"/>
              <w:ind w:left="0" w:right="-330"/>
              <w:rPr>
                <w:rFonts w:cs="Times New Roman"/>
                <w:szCs w:val="24"/>
              </w:rPr>
            </w:pPr>
            <w:r>
              <w:rPr>
                <w:rFonts w:cs="Times New Roman"/>
                <w:szCs w:val="24"/>
              </w:rPr>
              <w:t>Nationwide B/Society</w:t>
            </w:r>
          </w:p>
        </w:tc>
        <w:tc>
          <w:tcPr>
            <w:tcW w:w="3037" w:type="dxa"/>
          </w:tcPr>
          <w:p w:rsidR="00A961F1" w:rsidRDefault="00A961F1" w:rsidP="00BE34E0">
            <w:pPr>
              <w:pStyle w:val="ListParagraph"/>
              <w:ind w:left="0" w:right="-330"/>
              <w:rPr>
                <w:rFonts w:cs="Times New Roman"/>
                <w:szCs w:val="24"/>
              </w:rPr>
            </w:pPr>
            <w:r>
              <w:rPr>
                <w:rFonts w:cs="Times New Roman"/>
                <w:szCs w:val="24"/>
              </w:rPr>
              <w:t>12m to Feb 2017 1.2%</w:t>
            </w:r>
          </w:p>
        </w:tc>
        <w:tc>
          <w:tcPr>
            <w:tcW w:w="1687" w:type="dxa"/>
          </w:tcPr>
          <w:p w:rsidR="00A961F1" w:rsidRDefault="00A961F1" w:rsidP="001F2E09">
            <w:pPr>
              <w:pStyle w:val="ListParagraph"/>
              <w:ind w:left="0"/>
              <w:jc w:val="right"/>
              <w:rPr>
                <w:rFonts w:cs="Times New Roman"/>
                <w:szCs w:val="24"/>
              </w:rPr>
            </w:pPr>
            <w:r>
              <w:rPr>
                <w:rFonts w:cs="Times New Roman"/>
                <w:szCs w:val="24"/>
              </w:rPr>
              <w:t>75,000.00</w:t>
            </w:r>
          </w:p>
        </w:tc>
      </w:tr>
      <w:tr w:rsidR="00A961F1" w:rsidRPr="00BE34E0" w:rsidTr="00A961F1">
        <w:tc>
          <w:tcPr>
            <w:tcW w:w="3028" w:type="dxa"/>
          </w:tcPr>
          <w:p w:rsidR="00A961F1" w:rsidRDefault="00A961F1" w:rsidP="00BE34E0">
            <w:pPr>
              <w:pStyle w:val="ListParagraph"/>
              <w:ind w:left="0" w:right="-330"/>
              <w:rPr>
                <w:rFonts w:cs="Times New Roman"/>
                <w:szCs w:val="24"/>
              </w:rPr>
            </w:pPr>
          </w:p>
        </w:tc>
        <w:tc>
          <w:tcPr>
            <w:tcW w:w="3037" w:type="dxa"/>
          </w:tcPr>
          <w:p w:rsidR="00A961F1" w:rsidRDefault="00A961F1" w:rsidP="00BE34E0">
            <w:pPr>
              <w:pStyle w:val="ListParagraph"/>
              <w:ind w:left="0" w:right="-330"/>
              <w:rPr>
                <w:rFonts w:cs="Times New Roman"/>
                <w:szCs w:val="24"/>
              </w:rPr>
            </w:pPr>
          </w:p>
        </w:tc>
        <w:tc>
          <w:tcPr>
            <w:tcW w:w="1687" w:type="dxa"/>
            <w:tcBorders>
              <w:bottom w:val="single" w:sz="4" w:space="0" w:color="auto"/>
            </w:tcBorders>
          </w:tcPr>
          <w:p w:rsidR="00A961F1" w:rsidRDefault="00A961F1" w:rsidP="001F2E09">
            <w:pPr>
              <w:pStyle w:val="ListParagraph"/>
              <w:ind w:left="0"/>
              <w:jc w:val="right"/>
              <w:rPr>
                <w:rFonts w:cs="Times New Roman"/>
                <w:szCs w:val="24"/>
              </w:rPr>
            </w:pPr>
          </w:p>
        </w:tc>
      </w:tr>
      <w:tr w:rsidR="00F60F09" w:rsidRPr="00BE34E0" w:rsidTr="00BD05CF">
        <w:tc>
          <w:tcPr>
            <w:tcW w:w="3028" w:type="dxa"/>
          </w:tcPr>
          <w:p w:rsidR="00F60F09" w:rsidRDefault="00F60F09" w:rsidP="00BE34E0">
            <w:pPr>
              <w:pStyle w:val="ListParagraph"/>
              <w:ind w:left="0" w:right="-330"/>
              <w:rPr>
                <w:rFonts w:cs="Times New Roman"/>
                <w:szCs w:val="24"/>
              </w:rPr>
            </w:pPr>
            <w:r>
              <w:rPr>
                <w:rFonts w:cs="Times New Roman"/>
                <w:szCs w:val="24"/>
              </w:rPr>
              <w:t>Total monies</w:t>
            </w:r>
          </w:p>
        </w:tc>
        <w:tc>
          <w:tcPr>
            <w:tcW w:w="3037" w:type="dxa"/>
          </w:tcPr>
          <w:p w:rsidR="00F60F09" w:rsidRDefault="00F60F09" w:rsidP="00BE34E0">
            <w:pPr>
              <w:pStyle w:val="ListParagraph"/>
              <w:ind w:left="0" w:right="-330"/>
              <w:rPr>
                <w:rFonts w:cs="Times New Roman"/>
                <w:szCs w:val="24"/>
              </w:rPr>
            </w:pPr>
          </w:p>
        </w:tc>
        <w:tc>
          <w:tcPr>
            <w:tcW w:w="1687" w:type="dxa"/>
            <w:tcBorders>
              <w:top w:val="single" w:sz="4" w:space="0" w:color="auto"/>
            </w:tcBorders>
          </w:tcPr>
          <w:p w:rsidR="00F60F09" w:rsidRDefault="00BD05CF" w:rsidP="005817D4">
            <w:pPr>
              <w:pStyle w:val="ListParagraph"/>
              <w:ind w:left="0"/>
              <w:jc w:val="right"/>
              <w:rPr>
                <w:rFonts w:cs="Times New Roman"/>
                <w:szCs w:val="24"/>
              </w:rPr>
            </w:pPr>
            <w:r>
              <w:rPr>
                <w:rFonts w:cs="Times New Roman"/>
                <w:szCs w:val="24"/>
              </w:rPr>
              <w:t>1,1</w:t>
            </w:r>
            <w:r w:rsidR="000805BF">
              <w:rPr>
                <w:rFonts w:cs="Times New Roman"/>
                <w:szCs w:val="24"/>
              </w:rPr>
              <w:t>04,634</w:t>
            </w:r>
            <w:r w:rsidR="00B17C79">
              <w:rPr>
                <w:rFonts w:cs="Times New Roman"/>
                <w:szCs w:val="24"/>
              </w:rPr>
              <w:t>.20</w:t>
            </w:r>
          </w:p>
        </w:tc>
      </w:tr>
    </w:tbl>
    <w:p w:rsidR="00DB57E8" w:rsidRDefault="005C22C9" w:rsidP="00BE34E0">
      <w:pPr>
        <w:pStyle w:val="ListParagraph"/>
        <w:ind w:left="153" w:right="-330"/>
        <w:rPr>
          <w:rFonts w:cs="Times New Roman"/>
          <w:szCs w:val="24"/>
        </w:rPr>
      </w:pPr>
      <w:r>
        <w:rPr>
          <w:rFonts w:cs="Times New Roman"/>
          <w:szCs w:val="24"/>
        </w:rPr>
        <w:t>£93,791.32 is held by</w:t>
      </w:r>
      <w:r w:rsidR="00687B03">
        <w:rPr>
          <w:rFonts w:cs="Times New Roman"/>
          <w:szCs w:val="24"/>
        </w:rPr>
        <w:t xml:space="preserve"> Mills &amp; Reeve to be used to pay for the crossing </w:t>
      </w:r>
    </w:p>
    <w:p w:rsidR="00427EA8" w:rsidRDefault="00687B03" w:rsidP="00BE34E0">
      <w:pPr>
        <w:pStyle w:val="ListParagraph"/>
        <w:ind w:left="153" w:right="-330"/>
        <w:rPr>
          <w:rFonts w:cs="Times New Roman"/>
          <w:szCs w:val="24"/>
        </w:rPr>
      </w:pPr>
      <w:r>
        <w:rPr>
          <w:rFonts w:cs="Times New Roman"/>
          <w:szCs w:val="24"/>
        </w:rPr>
        <w:t>on A1064.</w:t>
      </w:r>
    </w:p>
    <w:p w:rsidR="00687B03" w:rsidRDefault="005C22C9" w:rsidP="005C22C9">
      <w:pPr>
        <w:rPr>
          <w:rFonts w:cs="Times New Roman"/>
          <w:szCs w:val="24"/>
        </w:rPr>
      </w:pPr>
      <w:r>
        <w:rPr>
          <w:rFonts w:cs="Times New Roman"/>
          <w:szCs w:val="24"/>
        </w:rPr>
        <w:t>The bank r</w:t>
      </w:r>
      <w:r w:rsidR="000805BF">
        <w:rPr>
          <w:rFonts w:cs="Times New Roman"/>
          <w:szCs w:val="24"/>
        </w:rPr>
        <w:t>econciliation as at 20</w:t>
      </w:r>
      <w:r w:rsidR="000805BF" w:rsidRPr="000805BF">
        <w:rPr>
          <w:rFonts w:cs="Times New Roman"/>
          <w:szCs w:val="24"/>
          <w:vertAlign w:val="superscript"/>
        </w:rPr>
        <w:t>th</w:t>
      </w:r>
      <w:r>
        <w:rPr>
          <w:rFonts w:cs="Times New Roman"/>
          <w:szCs w:val="24"/>
        </w:rPr>
        <w:t xml:space="preserve"> February was checked by Julia Line.</w:t>
      </w:r>
    </w:p>
    <w:p w:rsidR="00F3430D" w:rsidRDefault="00427EA8" w:rsidP="005C22C9">
      <w:pPr>
        <w:pStyle w:val="ListParagraph"/>
        <w:ind w:left="153" w:right="-330" w:hanging="153"/>
        <w:rPr>
          <w:rFonts w:cs="Times New Roman"/>
          <w:szCs w:val="24"/>
        </w:rPr>
      </w:pPr>
      <w:r>
        <w:rPr>
          <w:rFonts w:cs="Times New Roman"/>
          <w:szCs w:val="24"/>
        </w:rPr>
        <w:t>T</w:t>
      </w:r>
      <w:r w:rsidR="000A2B2F">
        <w:rPr>
          <w:rFonts w:cs="Times New Roman"/>
          <w:szCs w:val="24"/>
        </w:rPr>
        <w:t>hese payments were approved.</w:t>
      </w:r>
      <w:r w:rsidR="00FA5F2E">
        <w:rPr>
          <w:rFonts w:cs="Times New Roman"/>
          <w:szCs w:val="24"/>
        </w:rPr>
        <w:t xml:space="preserve"> </w:t>
      </w:r>
    </w:p>
    <w:p w:rsidR="006D7BFC" w:rsidRDefault="006D7BFC" w:rsidP="00FD5678">
      <w:pPr>
        <w:pStyle w:val="ListParagraph"/>
        <w:ind w:left="-142" w:right="-330"/>
        <w:rPr>
          <w:rFonts w:cs="Times New Roman"/>
          <w:szCs w:val="24"/>
        </w:rPr>
      </w:pPr>
    </w:p>
    <w:p w:rsidR="00EA754F" w:rsidRDefault="00897E0D" w:rsidP="00EA754F">
      <w:pPr>
        <w:pStyle w:val="ListParagraph"/>
        <w:numPr>
          <w:ilvl w:val="0"/>
          <w:numId w:val="19"/>
        </w:numPr>
        <w:ind w:left="-142" w:right="-330" w:hanging="425"/>
        <w:rPr>
          <w:rFonts w:cs="Times New Roman"/>
          <w:szCs w:val="24"/>
        </w:rPr>
      </w:pPr>
      <w:r w:rsidRPr="007A0297">
        <w:rPr>
          <w:rFonts w:cs="Times New Roman"/>
          <w:b/>
          <w:szCs w:val="24"/>
        </w:rPr>
        <w:t>MATTERS FOR NEXT MEETING</w:t>
      </w:r>
      <w:r w:rsidR="00484089">
        <w:rPr>
          <w:rFonts w:cs="Times New Roman"/>
          <w:b/>
          <w:szCs w:val="24"/>
        </w:rPr>
        <w:br/>
      </w:r>
      <w:r w:rsidR="00484089" w:rsidRPr="00484089">
        <w:rPr>
          <w:rFonts w:cs="Times New Roman"/>
          <w:szCs w:val="24"/>
        </w:rPr>
        <w:t>i)</w:t>
      </w:r>
      <w:r w:rsidR="00484089">
        <w:rPr>
          <w:rFonts w:cs="Times New Roman"/>
          <w:b/>
          <w:szCs w:val="24"/>
        </w:rPr>
        <w:tab/>
      </w:r>
      <w:r w:rsidR="005C22C9" w:rsidRPr="005C22C9">
        <w:rPr>
          <w:rFonts w:cs="Times New Roman"/>
          <w:szCs w:val="24"/>
        </w:rPr>
        <w:t>The cler</w:t>
      </w:r>
      <w:r w:rsidR="005C22C9">
        <w:rPr>
          <w:rFonts w:cs="Times New Roman"/>
          <w:szCs w:val="24"/>
        </w:rPr>
        <w:t>k</w:t>
      </w:r>
      <w:r w:rsidR="005C22C9" w:rsidRPr="005C22C9">
        <w:rPr>
          <w:rFonts w:cs="Times New Roman"/>
          <w:szCs w:val="24"/>
        </w:rPr>
        <w:t xml:space="preserve"> reported on the recent</w:t>
      </w:r>
      <w:r w:rsidR="005C22C9">
        <w:rPr>
          <w:rFonts w:cs="Times New Roman"/>
          <w:b/>
          <w:szCs w:val="24"/>
        </w:rPr>
        <w:t xml:space="preserve"> </w:t>
      </w:r>
      <w:r w:rsidR="00B52967" w:rsidRPr="005C22C9">
        <w:rPr>
          <w:rFonts w:cs="Times New Roman"/>
          <w:szCs w:val="24"/>
        </w:rPr>
        <w:t xml:space="preserve">SLCC conference </w:t>
      </w:r>
      <w:r w:rsidR="005C22C9">
        <w:rPr>
          <w:rFonts w:cs="Times New Roman"/>
          <w:szCs w:val="24"/>
        </w:rPr>
        <w:t>–</w:t>
      </w:r>
      <w:r w:rsidR="00B52967">
        <w:rPr>
          <w:rFonts w:cs="Times New Roman"/>
          <w:b/>
          <w:szCs w:val="24"/>
        </w:rPr>
        <w:t xml:space="preserve"> </w:t>
      </w:r>
      <w:r w:rsidR="005C22C9" w:rsidRPr="005C22C9">
        <w:rPr>
          <w:rFonts w:cs="Times New Roman"/>
          <w:szCs w:val="24"/>
        </w:rPr>
        <w:t>matters raised included Accounts, VAT, social media, planning and war memorials.</w:t>
      </w:r>
    </w:p>
    <w:p w:rsidR="005C22C9" w:rsidRDefault="005C22C9" w:rsidP="005C22C9">
      <w:pPr>
        <w:ind w:left="-142" w:right="-330"/>
        <w:rPr>
          <w:rFonts w:cs="Times New Roman"/>
          <w:szCs w:val="24"/>
        </w:rPr>
      </w:pPr>
      <w:r w:rsidRPr="005C22C9">
        <w:rPr>
          <w:rFonts w:cs="Times New Roman"/>
          <w:szCs w:val="24"/>
        </w:rPr>
        <w:t>ii)</w:t>
      </w:r>
      <w:r w:rsidRPr="005C22C9">
        <w:rPr>
          <w:rFonts w:cs="Times New Roman"/>
          <w:szCs w:val="24"/>
        </w:rPr>
        <w:tab/>
      </w:r>
      <w:r>
        <w:rPr>
          <w:rFonts w:cs="Times New Roman"/>
          <w:szCs w:val="24"/>
        </w:rPr>
        <w:t>Acle in Bloom</w:t>
      </w:r>
    </w:p>
    <w:p w:rsidR="005C22C9" w:rsidRDefault="005C22C9" w:rsidP="005C22C9">
      <w:pPr>
        <w:ind w:left="-142" w:right="-330"/>
        <w:rPr>
          <w:rFonts w:cs="Times New Roman"/>
          <w:szCs w:val="24"/>
        </w:rPr>
      </w:pPr>
      <w:r w:rsidRPr="005C22C9">
        <w:rPr>
          <w:rFonts w:cs="Times New Roman"/>
          <w:szCs w:val="24"/>
        </w:rPr>
        <w:t>iii)</w:t>
      </w:r>
      <w:r>
        <w:rPr>
          <w:rFonts w:cs="Times New Roman"/>
          <w:szCs w:val="24"/>
        </w:rPr>
        <w:tab/>
        <w:t>Allotments</w:t>
      </w:r>
    </w:p>
    <w:p w:rsidR="00D609BD" w:rsidRPr="00484089" w:rsidRDefault="005C22C9" w:rsidP="005C22C9">
      <w:pPr>
        <w:ind w:left="-142" w:right="-330"/>
        <w:rPr>
          <w:rFonts w:cs="Times New Roman"/>
          <w:szCs w:val="24"/>
        </w:rPr>
      </w:pPr>
      <w:r w:rsidRPr="005C22C9">
        <w:rPr>
          <w:rFonts w:cs="Times New Roman"/>
          <w:szCs w:val="24"/>
        </w:rPr>
        <w:t>iv)</w:t>
      </w:r>
      <w:r>
        <w:rPr>
          <w:rFonts w:cs="Times New Roman"/>
          <w:szCs w:val="24"/>
        </w:rPr>
        <w:tab/>
        <w:t>Resilience Planning</w:t>
      </w:r>
      <w:r w:rsidR="00484089" w:rsidRPr="00484089">
        <w:rPr>
          <w:rFonts w:cs="Times New Roman"/>
          <w:szCs w:val="24"/>
        </w:rPr>
        <w:tab/>
      </w:r>
      <w:r w:rsidR="00187F79" w:rsidRPr="00484089">
        <w:rPr>
          <w:rFonts w:cs="Times New Roman"/>
          <w:szCs w:val="24"/>
        </w:rPr>
        <w:br/>
      </w:r>
    </w:p>
    <w:p w:rsidR="002C28EA" w:rsidRPr="005C22C9" w:rsidRDefault="00897E0D" w:rsidP="00D609BD">
      <w:pPr>
        <w:pStyle w:val="ListParagraph"/>
        <w:numPr>
          <w:ilvl w:val="0"/>
          <w:numId w:val="19"/>
        </w:numPr>
        <w:ind w:left="-142" w:right="-330" w:hanging="425"/>
        <w:rPr>
          <w:rFonts w:cs="Times New Roman"/>
          <w:szCs w:val="24"/>
        </w:rPr>
      </w:pPr>
      <w:r w:rsidRPr="005C22C9">
        <w:rPr>
          <w:rFonts w:cs="Times New Roman"/>
          <w:b/>
          <w:szCs w:val="24"/>
        </w:rPr>
        <w:t>DATE OF NEXT MEETING</w:t>
      </w:r>
      <w:r w:rsidR="00642A34" w:rsidRPr="005C22C9">
        <w:rPr>
          <w:rFonts w:cs="Times New Roman"/>
          <w:b/>
          <w:szCs w:val="24"/>
        </w:rPr>
        <w:t xml:space="preserve"> – Monday, </w:t>
      </w:r>
      <w:r w:rsidR="00EA754F" w:rsidRPr="005C22C9">
        <w:rPr>
          <w:rFonts w:cs="Times New Roman"/>
          <w:b/>
          <w:szCs w:val="24"/>
        </w:rPr>
        <w:t>21st March</w:t>
      </w:r>
      <w:r w:rsidR="00604EA0" w:rsidRPr="005C22C9">
        <w:rPr>
          <w:rFonts w:cs="Times New Roman"/>
          <w:b/>
          <w:szCs w:val="24"/>
        </w:rPr>
        <w:t xml:space="preserve"> 2016</w:t>
      </w:r>
      <w:r w:rsidR="00642A34" w:rsidRPr="005C22C9">
        <w:rPr>
          <w:rFonts w:cs="Times New Roman"/>
          <w:b/>
          <w:szCs w:val="24"/>
        </w:rPr>
        <w:t xml:space="preserve"> at 7.30pm, with refreshments from 7.00pm.</w:t>
      </w:r>
      <w:r w:rsidR="00BB3640" w:rsidRPr="005C22C9">
        <w:rPr>
          <w:rFonts w:cs="Times New Roman"/>
          <w:b/>
          <w:szCs w:val="24"/>
        </w:rPr>
        <w:t xml:space="preserve"> </w:t>
      </w:r>
      <w:r w:rsidR="00EA754F" w:rsidRPr="005C22C9">
        <w:rPr>
          <w:rFonts w:cs="Times New Roman"/>
          <w:b/>
          <w:szCs w:val="24"/>
        </w:rPr>
        <w:t>(</w:t>
      </w:r>
      <w:r w:rsidR="005C22C9" w:rsidRPr="005C22C9">
        <w:rPr>
          <w:rFonts w:cs="Times New Roman"/>
          <w:b/>
          <w:szCs w:val="24"/>
        </w:rPr>
        <w:t xml:space="preserve">A </w:t>
      </w:r>
      <w:r w:rsidR="00EA754F" w:rsidRPr="005C22C9">
        <w:rPr>
          <w:rFonts w:cs="Times New Roman"/>
          <w:b/>
          <w:szCs w:val="24"/>
        </w:rPr>
        <w:t>week early because of Easter)</w:t>
      </w:r>
      <w:r w:rsidR="00484089" w:rsidRPr="005C22C9">
        <w:rPr>
          <w:rFonts w:cs="Times New Roman"/>
          <w:b/>
          <w:szCs w:val="24"/>
        </w:rPr>
        <w:br/>
      </w:r>
      <w:r w:rsidR="00D609BD" w:rsidRPr="005C22C9">
        <w:rPr>
          <w:rFonts w:cs="Times New Roman"/>
          <w:szCs w:val="24"/>
        </w:rPr>
        <w:br/>
      </w:r>
      <w:r w:rsidR="002C28EA" w:rsidRPr="005C22C9">
        <w:rPr>
          <w:rFonts w:cs="Times New Roman"/>
          <w:szCs w:val="24"/>
        </w:rPr>
        <w:t>There being no further business, t</w:t>
      </w:r>
      <w:r w:rsidR="000C64E9" w:rsidRPr="005C22C9">
        <w:rPr>
          <w:rFonts w:cs="Times New Roman"/>
          <w:szCs w:val="24"/>
        </w:rPr>
        <w:t xml:space="preserve">he meeting </w:t>
      </w:r>
      <w:r w:rsidR="005C22C9" w:rsidRPr="005C22C9">
        <w:rPr>
          <w:rFonts w:cs="Times New Roman"/>
          <w:szCs w:val="24"/>
        </w:rPr>
        <w:t xml:space="preserve">was closed at </w:t>
      </w:r>
      <w:r w:rsidR="00856AB1">
        <w:rPr>
          <w:rFonts w:cs="Times New Roman"/>
          <w:szCs w:val="24"/>
        </w:rPr>
        <w:t>9</w:t>
      </w:r>
      <w:r w:rsidR="005C22C9" w:rsidRPr="005C22C9">
        <w:rPr>
          <w:rFonts w:cs="Times New Roman"/>
          <w:szCs w:val="24"/>
        </w:rPr>
        <w:t>.45</w:t>
      </w:r>
      <w:r w:rsidR="00484089" w:rsidRPr="005C22C9">
        <w:rPr>
          <w:rFonts w:cs="Times New Roman"/>
          <w:szCs w:val="24"/>
        </w:rPr>
        <w:t xml:space="preserve"> </w:t>
      </w:r>
      <w:r w:rsidR="005C22C9" w:rsidRPr="005C22C9">
        <w:rPr>
          <w:rFonts w:cs="Times New Roman"/>
          <w:szCs w:val="24"/>
        </w:rPr>
        <w:t>p</w:t>
      </w:r>
      <w:r w:rsidR="00916AE0" w:rsidRPr="005C22C9">
        <w:rPr>
          <w:rFonts w:cs="Times New Roman"/>
          <w:szCs w:val="24"/>
        </w:rPr>
        <w:t>m</w:t>
      </w:r>
    </w:p>
    <w:p w:rsidR="00EA754F" w:rsidRDefault="00EA754F" w:rsidP="00D609BD">
      <w:pPr>
        <w:pStyle w:val="ListParagraph"/>
        <w:ind w:left="-142" w:right="-330"/>
        <w:rPr>
          <w:rFonts w:cs="Times New Roman"/>
          <w:szCs w:val="24"/>
        </w:rPr>
      </w:pPr>
    </w:p>
    <w:p w:rsidR="005C22C9" w:rsidRDefault="005C22C9" w:rsidP="00D609BD">
      <w:pPr>
        <w:pStyle w:val="ListParagraph"/>
        <w:ind w:left="-142" w:right="-330"/>
        <w:rPr>
          <w:rFonts w:cs="Times New Roman"/>
          <w:szCs w:val="24"/>
        </w:rPr>
      </w:pPr>
    </w:p>
    <w:p w:rsidR="002C28EA" w:rsidRPr="002C28EA" w:rsidRDefault="002C28EA" w:rsidP="002C28EA">
      <w:pPr>
        <w:ind w:right="-330"/>
        <w:rPr>
          <w:rFonts w:cs="Times New Roman"/>
          <w:szCs w:val="24"/>
        </w:rPr>
      </w:pPr>
      <w:r>
        <w:rPr>
          <w:rFonts w:cs="Times New Roman"/>
          <w:szCs w:val="24"/>
        </w:rPr>
        <w:t>Signed……</w:t>
      </w:r>
      <w:r w:rsidR="00EA754F">
        <w:rPr>
          <w:rFonts w:cs="Times New Roman"/>
          <w:szCs w:val="24"/>
        </w:rPr>
        <w:t>………………………….</w:t>
      </w:r>
      <w:r w:rsidR="00EA754F">
        <w:rPr>
          <w:rFonts w:cs="Times New Roman"/>
          <w:szCs w:val="24"/>
        </w:rPr>
        <w:tab/>
        <w:t>Dated: 21st March</w:t>
      </w:r>
      <w:r w:rsidR="00604EA0">
        <w:rPr>
          <w:rFonts w:cs="Times New Roman"/>
          <w:szCs w:val="24"/>
        </w:rPr>
        <w:t xml:space="preserve"> 2016</w:t>
      </w:r>
      <w:r w:rsidR="00484089">
        <w:rPr>
          <w:rFonts w:cs="Times New Roman"/>
          <w:szCs w:val="24"/>
        </w:rPr>
        <w:br/>
        <w:t>Chairman</w:t>
      </w:r>
    </w:p>
    <w:sectPr w:rsidR="002C28EA" w:rsidRPr="002C28EA" w:rsidSect="002C7A25">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A4C" w:rsidRDefault="00AE5A4C" w:rsidP="00642A34">
      <w:pPr>
        <w:spacing w:after="0" w:line="240" w:lineRule="auto"/>
      </w:pPr>
      <w:r>
        <w:separator/>
      </w:r>
    </w:p>
  </w:endnote>
  <w:endnote w:type="continuationSeparator" w:id="0">
    <w:p w:rsidR="00AE5A4C" w:rsidRDefault="00AE5A4C" w:rsidP="00642A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33067"/>
      <w:docPartObj>
        <w:docPartGallery w:val="Page Numbers (Bottom of Page)"/>
        <w:docPartUnique/>
      </w:docPartObj>
    </w:sdtPr>
    <w:sdtContent>
      <w:p w:rsidR="003535E6" w:rsidRDefault="003535E6">
        <w:pPr>
          <w:pStyle w:val="Footer"/>
          <w:jc w:val="right"/>
        </w:pPr>
        <w:r>
          <w:t xml:space="preserve">29.02.2016     </w:t>
        </w:r>
        <w:fldSimple w:instr=" PAGE   \* MERGEFORMAT ">
          <w:r w:rsidR="00490FC2">
            <w:rPr>
              <w:noProof/>
            </w:rPr>
            <w:t>6</w:t>
          </w:r>
        </w:fldSimple>
      </w:p>
    </w:sdtContent>
  </w:sdt>
  <w:p w:rsidR="003535E6" w:rsidRDefault="003535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A4C" w:rsidRDefault="00AE5A4C" w:rsidP="00642A34">
      <w:pPr>
        <w:spacing w:after="0" w:line="240" w:lineRule="auto"/>
      </w:pPr>
      <w:r>
        <w:separator/>
      </w:r>
    </w:p>
  </w:footnote>
  <w:footnote w:type="continuationSeparator" w:id="0">
    <w:p w:rsidR="00AE5A4C" w:rsidRDefault="00AE5A4C" w:rsidP="00642A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3A78"/>
    <w:multiLevelType w:val="hybridMultilevel"/>
    <w:tmpl w:val="C9D46B16"/>
    <w:lvl w:ilvl="0" w:tplc="809095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993A0B"/>
    <w:multiLevelType w:val="hybridMultilevel"/>
    <w:tmpl w:val="755E2EEC"/>
    <w:lvl w:ilvl="0" w:tplc="A222A214">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nsid w:val="082F2FAE"/>
    <w:multiLevelType w:val="hybridMultilevel"/>
    <w:tmpl w:val="8B084F06"/>
    <w:lvl w:ilvl="0" w:tplc="F7B0B6BA">
      <w:start w:val="1"/>
      <w:numFmt w:val="lowerRoman"/>
      <w:lvlText w:val="%1)"/>
      <w:lvlJc w:val="left"/>
      <w:pPr>
        <w:ind w:left="873" w:hanging="720"/>
      </w:pPr>
      <w:rPr>
        <w:rFonts w:hint="default"/>
      </w:rPr>
    </w:lvl>
    <w:lvl w:ilvl="1" w:tplc="08090019">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3">
    <w:nsid w:val="086420D4"/>
    <w:multiLevelType w:val="hybridMultilevel"/>
    <w:tmpl w:val="3BCA466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nsid w:val="1409531F"/>
    <w:multiLevelType w:val="hybridMultilevel"/>
    <w:tmpl w:val="0734C8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14136226"/>
    <w:multiLevelType w:val="hybridMultilevel"/>
    <w:tmpl w:val="4AB2F2C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nsid w:val="151B5E1B"/>
    <w:multiLevelType w:val="hybridMultilevel"/>
    <w:tmpl w:val="1C461A62"/>
    <w:lvl w:ilvl="0" w:tplc="7E982838">
      <w:start w:val="10"/>
      <w:numFmt w:val="decimal"/>
      <w:lvlText w:val="%1."/>
      <w:lvlJc w:val="left"/>
      <w:pPr>
        <w:ind w:left="1953" w:hanging="360"/>
      </w:pPr>
      <w:rPr>
        <w:rFonts w:hint="default"/>
        <w:b/>
      </w:rPr>
    </w:lvl>
    <w:lvl w:ilvl="1" w:tplc="08090019" w:tentative="1">
      <w:start w:val="1"/>
      <w:numFmt w:val="lowerLetter"/>
      <w:lvlText w:val="%2."/>
      <w:lvlJc w:val="left"/>
      <w:pPr>
        <w:ind w:left="2673" w:hanging="360"/>
      </w:pPr>
    </w:lvl>
    <w:lvl w:ilvl="2" w:tplc="0809001B" w:tentative="1">
      <w:start w:val="1"/>
      <w:numFmt w:val="lowerRoman"/>
      <w:lvlText w:val="%3."/>
      <w:lvlJc w:val="right"/>
      <w:pPr>
        <w:ind w:left="3393" w:hanging="180"/>
      </w:pPr>
    </w:lvl>
    <w:lvl w:ilvl="3" w:tplc="0809000F" w:tentative="1">
      <w:start w:val="1"/>
      <w:numFmt w:val="decimal"/>
      <w:lvlText w:val="%4."/>
      <w:lvlJc w:val="left"/>
      <w:pPr>
        <w:ind w:left="4113" w:hanging="360"/>
      </w:pPr>
    </w:lvl>
    <w:lvl w:ilvl="4" w:tplc="08090019" w:tentative="1">
      <w:start w:val="1"/>
      <w:numFmt w:val="lowerLetter"/>
      <w:lvlText w:val="%5."/>
      <w:lvlJc w:val="left"/>
      <w:pPr>
        <w:ind w:left="4833" w:hanging="360"/>
      </w:pPr>
    </w:lvl>
    <w:lvl w:ilvl="5" w:tplc="0809001B" w:tentative="1">
      <w:start w:val="1"/>
      <w:numFmt w:val="lowerRoman"/>
      <w:lvlText w:val="%6."/>
      <w:lvlJc w:val="right"/>
      <w:pPr>
        <w:ind w:left="5553" w:hanging="180"/>
      </w:pPr>
    </w:lvl>
    <w:lvl w:ilvl="6" w:tplc="0809000F" w:tentative="1">
      <w:start w:val="1"/>
      <w:numFmt w:val="decimal"/>
      <w:lvlText w:val="%7."/>
      <w:lvlJc w:val="left"/>
      <w:pPr>
        <w:ind w:left="6273" w:hanging="360"/>
      </w:pPr>
    </w:lvl>
    <w:lvl w:ilvl="7" w:tplc="08090019" w:tentative="1">
      <w:start w:val="1"/>
      <w:numFmt w:val="lowerLetter"/>
      <w:lvlText w:val="%8."/>
      <w:lvlJc w:val="left"/>
      <w:pPr>
        <w:ind w:left="6993" w:hanging="360"/>
      </w:pPr>
    </w:lvl>
    <w:lvl w:ilvl="8" w:tplc="0809001B" w:tentative="1">
      <w:start w:val="1"/>
      <w:numFmt w:val="lowerRoman"/>
      <w:lvlText w:val="%9."/>
      <w:lvlJc w:val="right"/>
      <w:pPr>
        <w:ind w:left="7713" w:hanging="180"/>
      </w:pPr>
    </w:lvl>
  </w:abstractNum>
  <w:abstractNum w:abstractNumId="7">
    <w:nsid w:val="165D20A3"/>
    <w:multiLevelType w:val="hybridMultilevel"/>
    <w:tmpl w:val="40709864"/>
    <w:lvl w:ilvl="0" w:tplc="D5860CB4">
      <w:start w:val="1"/>
      <w:numFmt w:val="lowerRoman"/>
      <w:lvlText w:val="%1)"/>
      <w:lvlJc w:val="left"/>
      <w:pPr>
        <w:ind w:left="1080"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BC4C5F"/>
    <w:multiLevelType w:val="hybridMultilevel"/>
    <w:tmpl w:val="31E0E7A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9">
    <w:nsid w:val="1FF7093A"/>
    <w:multiLevelType w:val="hybridMultilevel"/>
    <w:tmpl w:val="FB6CF650"/>
    <w:lvl w:ilvl="0" w:tplc="F0FA3148">
      <w:start w:val="8"/>
      <w:numFmt w:val="decimal"/>
      <w:lvlText w:val="%1"/>
      <w:lvlJc w:val="left"/>
      <w:pPr>
        <w:ind w:left="6903" w:hanging="360"/>
      </w:pPr>
      <w:rPr>
        <w:rFonts w:hint="default"/>
        <w:b/>
      </w:rPr>
    </w:lvl>
    <w:lvl w:ilvl="1" w:tplc="08090019">
      <w:start w:val="1"/>
      <w:numFmt w:val="lowerLetter"/>
      <w:lvlText w:val="%2."/>
      <w:lvlJc w:val="left"/>
      <w:pPr>
        <w:ind w:left="7623" w:hanging="360"/>
      </w:pPr>
    </w:lvl>
    <w:lvl w:ilvl="2" w:tplc="0809001B" w:tentative="1">
      <w:start w:val="1"/>
      <w:numFmt w:val="lowerRoman"/>
      <w:lvlText w:val="%3."/>
      <w:lvlJc w:val="right"/>
      <w:pPr>
        <w:ind w:left="8343" w:hanging="180"/>
      </w:pPr>
    </w:lvl>
    <w:lvl w:ilvl="3" w:tplc="0809000F" w:tentative="1">
      <w:start w:val="1"/>
      <w:numFmt w:val="decimal"/>
      <w:lvlText w:val="%4."/>
      <w:lvlJc w:val="left"/>
      <w:pPr>
        <w:ind w:left="9063" w:hanging="360"/>
      </w:pPr>
    </w:lvl>
    <w:lvl w:ilvl="4" w:tplc="08090019" w:tentative="1">
      <w:start w:val="1"/>
      <w:numFmt w:val="lowerLetter"/>
      <w:lvlText w:val="%5."/>
      <w:lvlJc w:val="left"/>
      <w:pPr>
        <w:ind w:left="9783" w:hanging="360"/>
      </w:pPr>
    </w:lvl>
    <w:lvl w:ilvl="5" w:tplc="0809001B" w:tentative="1">
      <w:start w:val="1"/>
      <w:numFmt w:val="lowerRoman"/>
      <w:lvlText w:val="%6."/>
      <w:lvlJc w:val="right"/>
      <w:pPr>
        <w:ind w:left="10503" w:hanging="180"/>
      </w:pPr>
    </w:lvl>
    <w:lvl w:ilvl="6" w:tplc="0809000F" w:tentative="1">
      <w:start w:val="1"/>
      <w:numFmt w:val="decimal"/>
      <w:lvlText w:val="%7."/>
      <w:lvlJc w:val="left"/>
      <w:pPr>
        <w:ind w:left="11223" w:hanging="360"/>
      </w:pPr>
    </w:lvl>
    <w:lvl w:ilvl="7" w:tplc="08090019" w:tentative="1">
      <w:start w:val="1"/>
      <w:numFmt w:val="lowerLetter"/>
      <w:lvlText w:val="%8."/>
      <w:lvlJc w:val="left"/>
      <w:pPr>
        <w:ind w:left="11943" w:hanging="360"/>
      </w:pPr>
    </w:lvl>
    <w:lvl w:ilvl="8" w:tplc="0809001B" w:tentative="1">
      <w:start w:val="1"/>
      <w:numFmt w:val="lowerRoman"/>
      <w:lvlText w:val="%9."/>
      <w:lvlJc w:val="right"/>
      <w:pPr>
        <w:ind w:left="12663" w:hanging="180"/>
      </w:pPr>
    </w:lvl>
  </w:abstractNum>
  <w:abstractNum w:abstractNumId="10">
    <w:nsid w:val="22500DD0"/>
    <w:multiLevelType w:val="hybridMultilevel"/>
    <w:tmpl w:val="8DD480C2"/>
    <w:lvl w:ilvl="0" w:tplc="A20C4C56">
      <w:start w:val="1"/>
      <w:numFmt w:val="lowerRoman"/>
      <w:lvlText w:val="%1)"/>
      <w:lvlJc w:val="left"/>
      <w:pPr>
        <w:ind w:left="1004" w:hanging="720"/>
      </w:pPr>
      <w:rPr>
        <w:rFonts w:hint="default"/>
        <w:b w:val="0"/>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2CF27C8F"/>
    <w:multiLevelType w:val="hybridMultilevel"/>
    <w:tmpl w:val="D63A24B6"/>
    <w:lvl w:ilvl="0" w:tplc="0BEA6D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A21742"/>
    <w:multiLevelType w:val="multilevel"/>
    <w:tmpl w:val="7EDC474A"/>
    <w:lvl w:ilvl="0">
      <w:start w:val="1"/>
      <w:numFmt w:val="decimal"/>
      <w:lvlText w:val="%1."/>
      <w:lvlJc w:val="left"/>
      <w:pPr>
        <w:ind w:left="153" w:hanging="360"/>
      </w:pPr>
      <w:rPr>
        <w:rFonts w:hint="default"/>
      </w:rPr>
    </w:lvl>
    <w:lvl w:ilvl="1">
      <w:start w:val="1"/>
      <w:numFmt w:val="decimal"/>
      <w:lvlText w:val="%1.%2"/>
      <w:lvlJc w:val="left"/>
      <w:pPr>
        <w:ind w:left="142" w:firstLine="0"/>
      </w:pPr>
      <w:rPr>
        <w:rFonts w:ascii="Times New Roman" w:hAnsi="Times New Roman" w:cs="Times New Roman" w:hint="default"/>
        <w:b w:val="0"/>
        <w:sz w:val="24"/>
        <w:szCs w:val="24"/>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3">
    <w:nsid w:val="42B54A49"/>
    <w:multiLevelType w:val="hybridMultilevel"/>
    <w:tmpl w:val="76923E98"/>
    <w:lvl w:ilvl="0" w:tplc="02443CA8">
      <w:start w:val="1"/>
      <w:numFmt w:val="lowerRoman"/>
      <w:lvlText w:val="%1)"/>
      <w:lvlJc w:val="left"/>
      <w:pPr>
        <w:ind w:left="2313" w:hanging="720"/>
      </w:pPr>
      <w:rPr>
        <w:rFonts w:hint="default"/>
      </w:rPr>
    </w:lvl>
    <w:lvl w:ilvl="1" w:tplc="08090019" w:tentative="1">
      <w:start w:val="1"/>
      <w:numFmt w:val="lowerLetter"/>
      <w:lvlText w:val="%2."/>
      <w:lvlJc w:val="left"/>
      <w:pPr>
        <w:ind w:left="2673" w:hanging="360"/>
      </w:pPr>
    </w:lvl>
    <w:lvl w:ilvl="2" w:tplc="0809001B" w:tentative="1">
      <w:start w:val="1"/>
      <w:numFmt w:val="lowerRoman"/>
      <w:lvlText w:val="%3."/>
      <w:lvlJc w:val="right"/>
      <w:pPr>
        <w:ind w:left="3393" w:hanging="180"/>
      </w:pPr>
    </w:lvl>
    <w:lvl w:ilvl="3" w:tplc="0809000F" w:tentative="1">
      <w:start w:val="1"/>
      <w:numFmt w:val="decimal"/>
      <w:lvlText w:val="%4."/>
      <w:lvlJc w:val="left"/>
      <w:pPr>
        <w:ind w:left="4113" w:hanging="360"/>
      </w:pPr>
    </w:lvl>
    <w:lvl w:ilvl="4" w:tplc="08090019" w:tentative="1">
      <w:start w:val="1"/>
      <w:numFmt w:val="lowerLetter"/>
      <w:lvlText w:val="%5."/>
      <w:lvlJc w:val="left"/>
      <w:pPr>
        <w:ind w:left="4833" w:hanging="360"/>
      </w:pPr>
    </w:lvl>
    <w:lvl w:ilvl="5" w:tplc="0809001B" w:tentative="1">
      <w:start w:val="1"/>
      <w:numFmt w:val="lowerRoman"/>
      <w:lvlText w:val="%6."/>
      <w:lvlJc w:val="right"/>
      <w:pPr>
        <w:ind w:left="5553" w:hanging="180"/>
      </w:pPr>
    </w:lvl>
    <w:lvl w:ilvl="6" w:tplc="0809000F" w:tentative="1">
      <w:start w:val="1"/>
      <w:numFmt w:val="decimal"/>
      <w:lvlText w:val="%7."/>
      <w:lvlJc w:val="left"/>
      <w:pPr>
        <w:ind w:left="6273" w:hanging="360"/>
      </w:pPr>
    </w:lvl>
    <w:lvl w:ilvl="7" w:tplc="08090019" w:tentative="1">
      <w:start w:val="1"/>
      <w:numFmt w:val="lowerLetter"/>
      <w:lvlText w:val="%8."/>
      <w:lvlJc w:val="left"/>
      <w:pPr>
        <w:ind w:left="6993" w:hanging="360"/>
      </w:pPr>
    </w:lvl>
    <w:lvl w:ilvl="8" w:tplc="0809001B" w:tentative="1">
      <w:start w:val="1"/>
      <w:numFmt w:val="lowerRoman"/>
      <w:lvlText w:val="%9."/>
      <w:lvlJc w:val="right"/>
      <w:pPr>
        <w:ind w:left="7713" w:hanging="180"/>
      </w:pPr>
    </w:lvl>
  </w:abstractNum>
  <w:abstractNum w:abstractNumId="14">
    <w:nsid w:val="52DF02B9"/>
    <w:multiLevelType w:val="hybridMultilevel"/>
    <w:tmpl w:val="97E47ACE"/>
    <w:lvl w:ilvl="0" w:tplc="573E76CA">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5">
    <w:nsid w:val="641E10A3"/>
    <w:multiLevelType w:val="multilevel"/>
    <w:tmpl w:val="E9E45B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6F1038C"/>
    <w:multiLevelType w:val="hybridMultilevel"/>
    <w:tmpl w:val="9D4E5D0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7">
    <w:nsid w:val="683467F0"/>
    <w:multiLevelType w:val="hybridMultilevel"/>
    <w:tmpl w:val="20969EB2"/>
    <w:lvl w:ilvl="0" w:tplc="7FA44CFE">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8">
    <w:nsid w:val="753D6B72"/>
    <w:multiLevelType w:val="hybridMultilevel"/>
    <w:tmpl w:val="3C445776"/>
    <w:lvl w:ilvl="0" w:tplc="36467852">
      <w:numFmt w:val="bullet"/>
      <w:lvlText w:val="-"/>
      <w:lvlJc w:val="left"/>
      <w:pPr>
        <w:ind w:left="945" w:hanging="360"/>
      </w:pPr>
      <w:rPr>
        <w:rFonts w:ascii="Times New Roman" w:eastAsiaTheme="minorHAnsi" w:hAnsi="Times New Roman" w:cs="Times New Roman"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num w:numId="1">
    <w:abstractNumId w:val="12"/>
  </w:num>
  <w:num w:numId="2">
    <w:abstractNumId w:val="18"/>
  </w:num>
  <w:num w:numId="3">
    <w:abstractNumId w:val="5"/>
  </w:num>
  <w:num w:numId="4">
    <w:abstractNumId w:val="8"/>
  </w:num>
  <w:num w:numId="5">
    <w:abstractNumId w:val="1"/>
  </w:num>
  <w:num w:numId="6">
    <w:abstractNumId w:val="3"/>
  </w:num>
  <w:num w:numId="7">
    <w:abstractNumId w:val="10"/>
  </w:num>
  <w:num w:numId="8">
    <w:abstractNumId w:val="4"/>
  </w:num>
  <w:num w:numId="9">
    <w:abstractNumId w:val="16"/>
  </w:num>
  <w:num w:numId="10">
    <w:abstractNumId w:val="11"/>
  </w:num>
  <w:num w:numId="11">
    <w:abstractNumId w:val="17"/>
  </w:num>
  <w:num w:numId="12">
    <w:abstractNumId w:val="14"/>
  </w:num>
  <w:num w:numId="13">
    <w:abstractNumId w:val="2"/>
  </w:num>
  <w:num w:numId="14">
    <w:abstractNumId w:val="0"/>
  </w:num>
  <w:num w:numId="15">
    <w:abstractNumId w:val="7"/>
  </w:num>
  <w:num w:numId="16">
    <w:abstractNumId w:val="9"/>
  </w:num>
  <w:num w:numId="17">
    <w:abstractNumId w:val="13"/>
  </w:num>
  <w:num w:numId="18">
    <w:abstractNumId w:val="15"/>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28E6"/>
    <w:rsid w:val="000114B5"/>
    <w:rsid w:val="00011AD9"/>
    <w:rsid w:val="00016550"/>
    <w:rsid w:val="00016CEA"/>
    <w:rsid w:val="00025049"/>
    <w:rsid w:val="00025AB9"/>
    <w:rsid w:val="00027711"/>
    <w:rsid w:val="00027888"/>
    <w:rsid w:val="00033743"/>
    <w:rsid w:val="00036C4F"/>
    <w:rsid w:val="000379AA"/>
    <w:rsid w:val="00054EBA"/>
    <w:rsid w:val="000637A0"/>
    <w:rsid w:val="00064FBA"/>
    <w:rsid w:val="00065CDC"/>
    <w:rsid w:val="000660AF"/>
    <w:rsid w:val="00073DE7"/>
    <w:rsid w:val="000760F2"/>
    <w:rsid w:val="000761C9"/>
    <w:rsid w:val="000805BF"/>
    <w:rsid w:val="000A2B2F"/>
    <w:rsid w:val="000B4804"/>
    <w:rsid w:val="000C083D"/>
    <w:rsid w:val="000C64E9"/>
    <w:rsid w:val="000D7F30"/>
    <w:rsid w:val="000E6AE2"/>
    <w:rsid w:val="000F17E6"/>
    <w:rsid w:val="00112CB7"/>
    <w:rsid w:val="00115739"/>
    <w:rsid w:val="001264A0"/>
    <w:rsid w:val="00160EC9"/>
    <w:rsid w:val="00170876"/>
    <w:rsid w:val="0017277F"/>
    <w:rsid w:val="00184E03"/>
    <w:rsid w:val="00187F79"/>
    <w:rsid w:val="0019489A"/>
    <w:rsid w:val="00196CBF"/>
    <w:rsid w:val="00196EBD"/>
    <w:rsid w:val="001B0FAA"/>
    <w:rsid w:val="001B2855"/>
    <w:rsid w:val="001B662C"/>
    <w:rsid w:val="001C7DFF"/>
    <w:rsid w:val="001D6B22"/>
    <w:rsid w:val="001D6CC1"/>
    <w:rsid w:val="001E4CC6"/>
    <w:rsid w:val="001F2E09"/>
    <w:rsid w:val="00204F9F"/>
    <w:rsid w:val="00206851"/>
    <w:rsid w:val="002139AB"/>
    <w:rsid w:val="00214A3E"/>
    <w:rsid w:val="00220037"/>
    <w:rsid w:val="00226D05"/>
    <w:rsid w:val="00232CC0"/>
    <w:rsid w:val="002515CD"/>
    <w:rsid w:val="00281C1C"/>
    <w:rsid w:val="00284A2F"/>
    <w:rsid w:val="00287284"/>
    <w:rsid w:val="002A1A44"/>
    <w:rsid w:val="002A2809"/>
    <w:rsid w:val="002C28EA"/>
    <w:rsid w:val="002C7A25"/>
    <w:rsid w:val="002C7FFE"/>
    <w:rsid w:val="002E1A14"/>
    <w:rsid w:val="002F1B71"/>
    <w:rsid w:val="002F3ED5"/>
    <w:rsid w:val="002F44B5"/>
    <w:rsid w:val="002F44FA"/>
    <w:rsid w:val="0030449D"/>
    <w:rsid w:val="00304BFB"/>
    <w:rsid w:val="00305D8B"/>
    <w:rsid w:val="00306E6F"/>
    <w:rsid w:val="003159CB"/>
    <w:rsid w:val="00316480"/>
    <w:rsid w:val="0034152C"/>
    <w:rsid w:val="00343513"/>
    <w:rsid w:val="003535E6"/>
    <w:rsid w:val="0036547D"/>
    <w:rsid w:val="00376FC1"/>
    <w:rsid w:val="00377A79"/>
    <w:rsid w:val="003B3649"/>
    <w:rsid w:val="003B456E"/>
    <w:rsid w:val="003C359F"/>
    <w:rsid w:val="003C4DCE"/>
    <w:rsid w:val="003C6A9C"/>
    <w:rsid w:val="003C71D7"/>
    <w:rsid w:val="003D0A0C"/>
    <w:rsid w:val="003D68A9"/>
    <w:rsid w:val="003D6C3C"/>
    <w:rsid w:val="003E0B67"/>
    <w:rsid w:val="003E2472"/>
    <w:rsid w:val="003F40D7"/>
    <w:rsid w:val="00416FE5"/>
    <w:rsid w:val="00422087"/>
    <w:rsid w:val="00423852"/>
    <w:rsid w:val="00427E7A"/>
    <w:rsid w:val="00427EA8"/>
    <w:rsid w:val="004403A8"/>
    <w:rsid w:val="00442685"/>
    <w:rsid w:val="004467C2"/>
    <w:rsid w:val="004628E6"/>
    <w:rsid w:val="004647C2"/>
    <w:rsid w:val="00483DB7"/>
    <w:rsid w:val="00484089"/>
    <w:rsid w:val="00484466"/>
    <w:rsid w:val="00485400"/>
    <w:rsid w:val="00490EC5"/>
    <w:rsid w:val="00490FC2"/>
    <w:rsid w:val="004A0FEF"/>
    <w:rsid w:val="004C4DA8"/>
    <w:rsid w:val="004C5EB2"/>
    <w:rsid w:val="004D3346"/>
    <w:rsid w:val="004D545F"/>
    <w:rsid w:val="004E4843"/>
    <w:rsid w:val="004F08A5"/>
    <w:rsid w:val="004F6B1A"/>
    <w:rsid w:val="0051703F"/>
    <w:rsid w:val="00527A5D"/>
    <w:rsid w:val="00533BE1"/>
    <w:rsid w:val="00542EE4"/>
    <w:rsid w:val="00552CFC"/>
    <w:rsid w:val="005540C4"/>
    <w:rsid w:val="0056094B"/>
    <w:rsid w:val="005817D4"/>
    <w:rsid w:val="005844EC"/>
    <w:rsid w:val="005872BF"/>
    <w:rsid w:val="0059460B"/>
    <w:rsid w:val="005962AB"/>
    <w:rsid w:val="005A3816"/>
    <w:rsid w:val="005A3C7B"/>
    <w:rsid w:val="005C22C9"/>
    <w:rsid w:val="005C69CB"/>
    <w:rsid w:val="005D19FD"/>
    <w:rsid w:val="005D38DC"/>
    <w:rsid w:val="005E020E"/>
    <w:rsid w:val="005E42AB"/>
    <w:rsid w:val="005E530B"/>
    <w:rsid w:val="005F123C"/>
    <w:rsid w:val="00604EA0"/>
    <w:rsid w:val="00621A49"/>
    <w:rsid w:val="00623FFA"/>
    <w:rsid w:val="00633354"/>
    <w:rsid w:val="00634240"/>
    <w:rsid w:val="00642A34"/>
    <w:rsid w:val="00662B54"/>
    <w:rsid w:val="00662CFB"/>
    <w:rsid w:val="0067332D"/>
    <w:rsid w:val="00675360"/>
    <w:rsid w:val="00684216"/>
    <w:rsid w:val="00687B03"/>
    <w:rsid w:val="00687E0A"/>
    <w:rsid w:val="0069600E"/>
    <w:rsid w:val="006A1B2B"/>
    <w:rsid w:val="006A68CE"/>
    <w:rsid w:val="006A7857"/>
    <w:rsid w:val="006B6A38"/>
    <w:rsid w:val="006C2C72"/>
    <w:rsid w:val="006D7BFC"/>
    <w:rsid w:val="006E0A4E"/>
    <w:rsid w:val="006E0EA7"/>
    <w:rsid w:val="006E2BFB"/>
    <w:rsid w:val="006E4C81"/>
    <w:rsid w:val="006E56BC"/>
    <w:rsid w:val="007062EB"/>
    <w:rsid w:val="00714E77"/>
    <w:rsid w:val="00715F84"/>
    <w:rsid w:val="007161AF"/>
    <w:rsid w:val="00737334"/>
    <w:rsid w:val="00743290"/>
    <w:rsid w:val="00744095"/>
    <w:rsid w:val="00747BDC"/>
    <w:rsid w:val="0075266A"/>
    <w:rsid w:val="00757257"/>
    <w:rsid w:val="00761BC6"/>
    <w:rsid w:val="007745A8"/>
    <w:rsid w:val="00774AF8"/>
    <w:rsid w:val="00780445"/>
    <w:rsid w:val="00782FA0"/>
    <w:rsid w:val="00796B18"/>
    <w:rsid w:val="00797A04"/>
    <w:rsid w:val="007A0297"/>
    <w:rsid w:val="007A7258"/>
    <w:rsid w:val="007B2E57"/>
    <w:rsid w:val="007C1C5D"/>
    <w:rsid w:val="007F6F51"/>
    <w:rsid w:val="0080336F"/>
    <w:rsid w:val="0082440C"/>
    <w:rsid w:val="00831E1D"/>
    <w:rsid w:val="00855356"/>
    <w:rsid w:val="00856AB1"/>
    <w:rsid w:val="00866565"/>
    <w:rsid w:val="00881C54"/>
    <w:rsid w:val="0088617C"/>
    <w:rsid w:val="008861D9"/>
    <w:rsid w:val="00893B9B"/>
    <w:rsid w:val="00897E0D"/>
    <w:rsid w:val="00897E2D"/>
    <w:rsid w:val="008B6092"/>
    <w:rsid w:val="008C3090"/>
    <w:rsid w:val="00916AE0"/>
    <w:rsid w:val="00920DF1"/>
    <w:rsid w:val="00943E5D"/>
    <w:rsid w:val="00973376"/>
    <w:rsid w:val="00980F67"/>
    <w:rsid w:val="00984AC5"/>
    <w:rsid w:val="009930F5"/>
    <w:rsid w:val="009A2B40"/>
    <w:rsid w:val="009C23C5"/>
    <w:rsid w:val="009C593E"/>
    <w:rsid w:val="009E63D7"/>
    <w:rsid w:val="009F76E5"/>
    <w:rsid w:val="00A24BD8"/>
    <w:rsid w:val="00A26ED6"/>
    <w:rsid w:val="00A31C20"/>
    <w:rsid w:val="00A4658F"/>
    <w:rsid w:val="00A4713E"/>
    <w:rsid w:val="00A669A8"/>
    <w:rsid w:val="00A77E83"/>
    <w:rsid w:val="00A961F1"/>
    <w:rsid w:val="00AA1A47"/>
    <w:rsid w:val="00AB2119"/>
    <w:rsid w:val="00AC4770"/>
    <w:rsid w:val="00AD55D8"/>
    <w:rsid w:val="00AE5134"/>
    <w:rsid w:val="00AE5A4C"/>
    <w:rsid w:val="00AF214B"/>
    <w:rsid w:val="00AF516D"/>
    <w:rsid w:val="00B03B6E"/>
    <w:rsid w:val="00B06F83"/>
    <w:rsid w:val="00B16E41"/>
    <w:rsid w:val="00B17A44"/>
    <w:rsid w:val="00B17C79"/>
    <w:rsid w:val="00B261D5"/>
    <w:rsid w:val="00B31F7E"/>
    <w:rsid w:val="00B348E2"/>
    <w:rsid w:val="00B351FF"/>
    <w:rsid w:val="00B41F8B"/>
    <w:rsid w:val="00B52967"/>
    <w:rsid w:val="00B579F6"/>
    <w:rsid w:val="00B61FEA"/>
    <w:rsid w:val="00B77FFE"/>
    <w:rsid w:val="00B83F40"/>
    <w:rsid w:val="00B85588"/>
    <w:rsid w:val="00BB3640"/>
    <w:rsid w:val="00BB63CD"/>
    <w:rsid w:val="00BC35A1"/>
    <w:rsid w:val="00BC5481"/>
    <w:rsid w:val="00BD05CF"/>
    <w:rsid w:val="00BE34E0"/>
    <w:rsid w:val="00C02BB2"/>
    <w:rsid w:val="00C03195"/>
    <w:rsid w:val="00C12F7D"/>
    <w:rsid w:val="00C1367C"/>
    <w:rsid w:val="00C42BB6"/>
    <w:rsid w:val="00C52791"/>
    <w:rsid w:val="00C62757"/>
    <w:rsid w:val="00C66ACB"/>
    <w:rsid w:val="00C80236"/>
    <w:rsid w:val="00CE6DC4"/>
    <w:rsid w:val="00CF54C4"/>
    <w:rsid w:val="00D00770"/>
    <w:rsid w:val="00D216CC"/>
    <w:rsid w:val="00D5757D"/>
    <w:rsid w:val="00D609BD"/>
    <w:rsid w:val="00D65D75"/>
    <w:rsid w:val="00D6614A"/>
    <w:rsid w:val="00D6655B"/>
    <w:rsid w:val="00D6770F"/>
    <w:rsid w:val="00D862A6"/>
    <w:rsid w:val="00D94EAB"/>
    <w:rsid w:val="00D95979"/>
    <w:rsid w:val="00D97293"/>
    <w:rsid w:val="00DA036D"/>
    <w:rsid w:val="00DA6F90"/>
    <w:rsid w:val="00DB1B6E"/>
    <w:rsid w:val="00DB57E8"/>
    <w:rsid w:val="00DB71E5"/>
    <w:rsid w:val="00DC16D6"/>
    <w:rsid w:val="00DC39AA"/>
    <w:rsid w:val="00DC617A"/>
    <w:rsid w:val="00DD3A51"/>
    <w:rsid w:val="00DE6DA5"/>
    <w:rsid w:val="00E06172"/>
    <w:rsid w:val="00E12671"/>
    <w:rsid w:val="00E20D57"/>
    <w:rsid w:val="00E23A91"/>
    <w:rsid w:val="00E34900"/>
    <w:rsid w:val="00E4078F"/>
    <w:rsid w:val="00E41152"/>
    <w:rsid w:val="00E81D99"/>
    <w:rsid w:val="00EA754F"/>
    <w:rsid w:val="00EB6453"/>
    <w:rsid w:val="00ED0076"/>
    <w:rsid w:val="00EF070F"/>
    <w:rsid w:val="00F164BB"/>
    <w:rsid w:val="00F218BB"/>
    <w:rsid w:val="00F257B1"/>
    <w:rsid w:val="00F27E7B"/>
    <w:rsid w:val="00F32497"/>
    <w:rsid w:val="00F3430D"/>
    <w:rsid w:val="00F351E5"/>
    <w:rsid w:val="00F546DB"/>
    <w:rsid w:val="00F60F09"/>
    <w:rsid w:val="00F63382"/>
    <w:rsid w:val="00F70E57"/>
    <w:rsid w:val="00F7456A"/>
    <w:rsid w:val="00F76594"/>
    <w:rsid w:val="00FA5F2E"/>
    <w:rsid w:val="00FC0104"/>
    <w:rsid w:val="00FC09AD"/>
    <w:rsid w:val="00FC5987"/>
    <w:rsid w:val="00FD56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E4"/>
    <w:rPr>
      <w:rFonts w:ascii="Times New Roman" w:hAnsi="Times New Roman"/>
      <w:sz w:val="24"/>
    </w:rPr>
  </w:style>
  <w:style w:type="paragraph" w:styleId="Heading1">
    <w:name w:val="heading 1"/>
    <w:basedOn w:val="Normal"/>
    <w:next w:val="Normal"/>
    <w:link w:val="Heading1Char"/>
    <w:uiPriority w:val="9"/>
    <w:qFormat/>
    <w:rsid w:val="005872BF"/>
    <w:pPr>
      <w:keepNext/>
      <w:keepLines/>
      <w:spacing w:before="480" w:after="0"/>
      <w:outlineLvl w:val="0"/>
    </w:pPr>
    <w:rPr>
      <w:rFonts w:eastAsiaTheme="majorEastAsia" w:cstheme="majorBidi"/>
      <w:b/>
      <w:bCs/>
      <w:sz w:val="40"/>
      <w:szCs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2BF"/>
    <w:rPr>
      <w:rFonts w:ascii="Times New Roman" w:eastAsiaTheme="majorEastAsia" w:hAnsi="Times New Roman" w:cstheme="majorBidi"/>
      <w:b/>
      <w:bCs/>
      <w:sz w:val="40"/>
      <w:szCs w:val="28"/>
      <w:u w:val="single"/>
    </w:rPr>
  </w:style>
  <w:style w:type="paragraph" w:styleId="ListParagraph">
    <w:name w:val="List Paragraph"/>
    <w:basedOn w:val="Normal"/>
    <w:uiPriority w:val="34"/>
    <w:qFormat/>
    <w:rsid w:val="004628E6"/>
    <w:pPr>
      <w:ind w:left="720"/>
      <w:contextualSpacing/>
    </w:pPr>
  </w:style>
  <w:style w:type="table" w:styleId="TableGrid">
    <w:name w:val="Table Grid"/>
    <w:basedOn w:val="TableNormal"/>
    <w:uiPriority w:val="59"/>
    <w:rsid w:val="00BE3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42A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2A34"/>
    <w:rPr>
      <w:rFonts w:ascii="Times New Roman" w:hAnsi="Times New Roman"/>
      <w:sz w:val="24"/>
    </w:rPr>
  </w:style>
  <w:style w:type="paragraph" w:styleId="Footer">
    <w:name w:val="footer"/>
    <w:basedOn w:val="Normal"/>
    <w:link w:val="FooterChar"/>
    <w:uiPriority w:val="99"/>
    <w:unhideWhenUsed/>
    <w:rsid w:val="00642A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A34"/>
    <w:rPr>
      <w:rFonts w:ascii="Times New Roman" w:hAnsi="Times New Roman"/>
      <w:sz w:val="24"/>
    </w:rPr>
  </w:style>
  <w:style w:type="paragraph" w:customStyle="1" w:styleId="DefaultText">
    <w:name w:val="Default Text"/>
    <w:basedOn w:val="Normal"/>
    <w:rsid w:val="00D65D75"/>
    <w:pPr>
      <w:overflowPunct w:val="0"/>
      <w:autoSpaceDE w:val="0"/>
      <w:autoSpaceDN w:val="0"/>
      <w:adjustRightInd w:val="0"/>
      <w:spacing w:after="0" w:line="240" w:lineRule="auto"/>
      <w:textAlignment w:val="baseline"/>
    </w:pPr>
    <w:rPr>
      <w:rFonts w:eastAsia="Times New Roman" w:cs="Times New Roman"/>
      <w:color w:val="000000"/>
      <w:szCs w:val="20"/>
    </w:rPr>
  </w:style>
  <w:style w:type="paragraph" w:styleId="HTMLPreformatted">
    <w:name w:val="HTML Preformatted"/>
    <w:basedOn w:val="Normal"/>
    <w:link w:val="HTMLPreformattedChar"/>
    <w:uiPriority w:val="99"/>
    <w:unhideWhenUsed/>
    <w:rsid w:val="001C7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1C7DFF"/>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1C7DF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69967935">
      <w:bodyDiv w:val="1"/>
      <w:marLeft w:val="0"/>
      <w:marRight w:val="0"/>
      <w:marTop w:val="0"/>
      <w:marBottom w:val="0"/>
      <w:divBdr>
        <w:top w:val="none" w:sz="0" w:space="0" w:color="auto"/>
        <w:left w:val="none" w:sz="0" w:space="0" w:color="auto"/>
        <w:bottom w:val="none" w:sz="0" w:space="0" w:color="auto"/>
        <w:right w:val="none" w:sz="0" w:space="0" w:color="auto"/>
      </w:divBdr>
      <w:divsChild>
        <w:div w:id="1928810570">
          <w:marLeft w:val="0"/>
          <w:marRight w:val="0"/>
          <w:marTop w:val="0"/>
          <w:marBottom w:val="0"/>
          <w:divBdr>
            <w:top w:val="none" w:sz="0" w:space="0" w:color="auto"/>
            <w:left w:val="none" w:sz="0" w:space="0" w:color="auto"/>
            <w:bottom w:val="none" w:sz="0" w:space="0" w:color="auto"/>
            <w:right w:val="none" w:sz="0" w:space="0" w:color="auto"/>
          </w:divBdr>
          <w:divsChild>
            <w:div w:id="1850024465">
              <w:marLeft w:val="0"/>
              <w:marRight w:val="0"/>
              <w:marTop w:val="0"/>
              <w:marBottom w:val="0"/>
              <w:divBdr>
                <w:top w:val="none" w:sz="0" w:space="0" w:color="auto"/>
                <w:left w:val="none" w:sz="0" w:space="0" w:color="auto"/>
                <w:bottom w:val="none" w:sz="0" w:space="0" w:color="auto"/>
                <w:right w:val="none" w:sz="0" w:space="0" w:color="auto"/>
              </w:divBdr>
              <w:divsChild>
                <w:div w:id="1643730983">
                  <w:marLeft w:val="0"/>
                  <w:marRight w:val="0"/>
                  <w:marTop w:val="0"/>
                  <w:marBottom w:val="0"/>
                  <w:divBdr>
                    <w:top w:val="none" w:sz="0" w:space="0" w:color="auto"/>
                    <w:left w:val="none" w:sz="0" w:space="0" w:color="auto"/>
                    <w:bottom w:val="none" w:sz="0" w:space="0" w:color="auto"/>
                    <w:right w:val="none" w:sz="0" w:space="0" w:color="auto"/>
                  </w:divBdr>
                  <w:divsChild>
                    <w:div w:id="847671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5697468">
                          <w:marLeft w:val="0"/>
                          <w:marRight w:val="0"/>
                          <w:marTop w:val="0"/>
                          <w:marBottom w:val="0"/>
                          <w:divBdr>
                            <w:top w:val="none" w:sz="0" w:space="0" w:color="auto"/>
                            <w:left w:val="none" w:sz="0" w:space="0" w:color="auto"/>
                            <w:bottom w:val="none" w:sz="0" w:space="0" w:color="auto"/>
                            <w:right w:val="none" w:sz="0" w:space="0" w:color="auto"/>
                          </w:divBdr>
                          <w:divsChild>
                            <w:div w:id="7479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06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1D988-EE1C-4A1D-8401-853597932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2</cp:revision>
  <cp:lastPrinted>2016-03-14T16:29:00Z</cp:lastPrinted>
  <dcterms:created xsi:type="dcterms:W3CDTF">2016-03-14T16:30:00Z</dcterms:created>
  <dcterms:modified xsi:type="dcterms:W3CDTF">2016-03-14T16:30:00Z</dcterms:modified>
</cp:coreProperties>
</file>