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25" w:rsidRDefault="004628E6" w:rsidP="004628E6">
      <w:pPr>
        <w:jc w:val="center"/>
        <w:rPr>
          <w:rFonts w:ascii="Brush Script" w:hAnsi="Brush Script"/>
          <w:sz w:val="44"/>
          <w:szCs w:val="44"/>
        </w:rPr>
      </w:pPr>
      <w:r w:rsidRPr="004628E6">
        <w:rPr>
          <w:rFonts w:ascii="Brush Script" w:hAnsi="Brush Script"/>
          <w:sz w:val="44"/>
          <w:szCs w:val="44"/>
        </w:rPr>
        <w:t>Acle Parish Council</w:t>
      </w:r>
    </w:p>
    <w:p w:rsidR="004628E6" w:rsidRDefault="00675360" w:rsidP="004628E6">
      <w:pPr>
        <w:ind w:left="-567" w:right="-330"/>
        <w:jc w:val="center"/>
        <w:rPr>
          <w:rFonts w:cs="Times New Roman"/>
          <w:szCs w:val="24"/>
        </w:rPr>
      </w:pPr>
      <w:r>
        <w:rPr>
          <w:rFonts w:cs="Times New Roman"/>
          <w:szCs w:val="24"/>
        </w:rPr>
        <w:t>Mee</w:t>
      </w:r>
      <w:r w:rsidR="00526A83">
        <w:rPr>
          <w:rFonts w:cs="Times New Roman"/>
          <w:szCs w:val="24"/>
        </w:rPr>
        <w:t xml:space="preserve">ting Date: Monday, 27th July </w:t>
      </w:r>
      <w:r w:rsidR="00FC0104">
        <w:rPr>
          <w:rFonts w:cs="Times New Roman"/>
          <w:szCs w:val="24"/>
        </w:rPr>
        <w:t>2015</w:t>
      </w:r>
      <w:r w:rsidR="004628E6">
        <w:rPr>
          <w:rFonts w:cs="Times New Roman"/>
          <w:szCs w:val="24"/>
        </w:rPr>
        <w:br/>
        <w:t>Venue: Methodist Church, Bridewell Lane, Acle</w:t>
      </w:r>
      <w:r w:rsidR="004628E6">
        <w:rPr>
          <w:rFonts w:cs="Times New Roman"/>
          <w:szCs w:val="24"/>
        </w:rPr>
        <w:br/>
        <w:t>Time: 7.30 p.m.</w:t>
      </w:r>
    </w:p>
    <w:p w:rsidR="00B66E99" w:rsidRDefault="007A0297" w:rsidP="00B66E99">
      <w:pPr>
        <w:ind w:left="-567" w:right="-330"/>
        <w:rPr>
          <w:rFonts w:cs="Times New Roman"/>
          <w:szCs w:val="24"/>
        </w:rPr>
      </w:pPr>
      <w:r w:rsidRPr="007A0297">
        <w:rPr>
          <w:rFonts w:cs="Times New Roman"/>
          <w:b/>
          <w:szCs w:val="24"/>
        </w:rPr>
        <w:t>PRESENT:</w:t>
      </w:r>
      <w:r>
        <w:rPr>
          <w:rFonts w:cs="Times New Roman"/>
          <w:szCs w:val="24"/>
        </w:rPr>
        <w:t xml:space="preserve"> </w:t>
      </w:r>
      <w:r w:rsidR="004628E6">
        <w:rPr>
          <w:rFonts w:cs="Times New Roman"/>
          <w:szCs w:val="24"/>
        </w:rPr>
        <w:br/>
      </w:r>
      <w:r w:rsidR="00D274E2">
        <w:rPr>
          <w:rFonts w:cs="Times New Roman"/>
          <w:szCs w:val="24"/>
        </w:rPr>
        <w:t>Tony Hemmingway – C</w:t>
      </w:r>
      <w:r w:rsidR="004628E6">
        <w:rPr>
          <w:rFonts w:cs="Times New Roman"/>
          <w:szCs w:val="24"/>
        </w:rPr>
        <w:t>hairman</w:t>
      </w:r>
      <w:r w:rsidR="004628E6">
        <w:rPr>
          <w:rFonts w:cs="Times New Roman"/>
          <w:szCs w:val="24"/>
        </w:rPr>
        <w:br/>
      </w:r>
      <w:r w:rsidR="00230EE7">
        <w:rPr>
          <w:rFonts w:cs="Times New Roman"/>
          <w:szCs w:val="24"/>
        </w:rPr>
        <w:t xml:space="preserve">Councillors </w:t>
      </w:r>
      <w:r w:rsidR="001C0615">
        <w:rPr>
          <w:rFonts w:cs="Times New Roman"/>
          <w:szCs w:val="24"/>
        </w:rPr>
        <w:t xml:space="preserve">- </w:t>
      </w:r>
      <w:r w:rsidR="00B66E99">
        <w:rPr>
          <w:rFonts w:cs="Times New Roman"/>
          <w:szCs w:val="24"/>
        </w:rPr>
        <w:t xml:space="preserve">Sally Aldridge, </w:t>
      </w:r>
      <w:r w:rsidR="00307CFF">
        <w:rPr>
          <w:rFonts w:cs="Times New Roman"/>
          <w:szCs w:val="24"/>
        </w:rPr>
        <w:t>Annie Bassham,</w:t>
      </w:r>
      <w:r w:rsidR="00B66E99">
        <w:rPr>
          <w:rFonts w:cs="Times New Roman"/>
          <w:szCs w:val="24"/>
        </w:rPr>
        <w:t xml:space="preserve"> </w:t>
      </w:r>
      <w:r w:rsidR="00D274E2">
        <w:rPr>
          <w:rFonts w:cs="Times New Roman"/>
          <w:szCs w:val="24"/>
        </w:rPr>
        <w:t>J</w:t>
      </w:r>
      <w:r w:rsidR="00B66E99">
        <w:rPr>
          <w:rFonts w:cs="Times New Roman"/>
          <w:szCs w:val="24"/>
        </w:rPr>
        <w:t>ackie</w:t>
      </w:r>
      <w:r w:rsidR="00D274E2">
        <w:rPr>
          <w:rFonts w:cs="Times New Roman"/>
          <w:szCs w:val="24"/>
        </w:rPr>
        <w:t xml:space="preserve"> Clover,</w:t>
      </w:r>
      <w:r w:rsidR="00B66E99">
        <w:rPr>
          <w:rFonts w:cs="Times New Roman"/>
          <w:szCs w:val="24"/>
        </w:rPr>
        <w:t xml:space="preserve"> Jack Horner-Glister, Roger Jay and </w:t>
      </w:r>
      <w:r w:rsidR="00504BEB">
        <w:rPr>
          <w:rFonts w:cs="Times New Roman"/>
          <w:szCs w:val="24"/>
        </w:rPr>
        <w:t xml:space="preserve">     </w:t>
      </w:r>
      <w:r w:rsidR="00B66E99">
        <w:rPr>
          <w:rFonts w:cs="Times New Roman"/>
          <w:szCs w:val="24"/>
        </w:rPr>
        <w:t>Julia Line</w:t>
      </w:r>
      <w:r w:rsidR="00D274E2">
        <w:rPr>
          <w:rFonts w:cs="Times New Roman"/>
          <w:szCs w:val="24"/>
        </w:rPr>
        <w:br/>
        <w:t xml:space="preserve">Parish clerk </w:t>
      </w:r>
      <w:r w:rsidR="00230EE7">
        <w:rPr>
          <w:rFonts w:cs="Times New Roman"/>
          <w:szCs w:val="24"/>
        </w:rPr>
        <w:t xml:space="preserve">- </w:t>
      </w:r>
      <w:r w:rsidR="00D274E2">
        <w:rPr>
          <w:rFonts w:cs="Times New Roman"/>
          <w:szCs w:val="24"/>
        </w:rPr>
        <w:t>Pauline James</w:t>
      </w:r>
    </w:p>
    <w:p w:rsidR="004628E6" w:rsidRDefault="004628E6" w:rsidP="002A1A44">
      <w:pPr>
        <w:pStyle w:val="ListParagraph"/>
        <w:numPr>
          <w:ilvl w:val="0"/>
          <w:numId w:val="1"/>
        </w:numPr>
        <w:ind w:left="-142" w:right="-330" w:hanging="425"/>
        <w:rPr>
          <w:rFonts w:cs="Times New Roman"/>
          <w:b/>
          <w:szCs w:val="24"/>
        </w:rPr>
      </w:pPr>
      <w:r w:rsidRPr="007A0297">
        <w:rPr>
          <w:rFonts w:cs="Times New Roman"/>
          <w:b/>
          <w:szCs w:val="24"/>
        </w:rPr>
        <w:t>PUBLIC FORUM</w:t>
      </w:r>
    </w:p>
    <w:p w:rsidR="00296F85" w:rsidRPr="00113BE2" w:rsidRDefault="00B66E99" w:rsidP="00113BE2">
      <w:pPr>
        <w:pStyle w:val="ListParagraph"/>
        <w:ind w:left="-142" w:right="-330"/>
        <w:rPr>
          <w:rFonts w:cs="Times New Roman"/>
          <w:szCs w:val="24"/>
        </w:rPr>
      </w:pPr>
      <w:r w:rsidRPr="00B66E99">
        <w:rPr>
          <w:rFonts w:cs="Times New Roman"/>
          <w:szCs w:val="24"/>
        </w:rPr>
        <w:t>Ther</w:t>
      </w:r>
      <w:r w:rsidR="00D71B16">
        <w:rPr>
          <w:rFonts w:cs="Times New Roman"/>
          <w:szCs w:val="24"/>
        </w:rPr>
        <w:t>e were six</w:t>
      </w:r>
      <w:r w:rsidR="00CB35D8">
        <w:rPr>
          <w:rFonts w:cs="Times New Roman"/>
          <w:szCs w:val="24"/>
        </w:rPr>
        <w:t xml:space="preserve"> </w:t>
      </w:r>
      <w:r w:rsidR="003E0739">
        <w:rPr>
          <w:rFonts w:cs="Times New Roman"/>
          <w:szCs w:val="24"/>
        </w:rPr>
        <w:t>members of the public</w:t>
      </w:r>
      <w:r w:rsidRPr="00B66E99">
        <w:rPr>
          <w:rFonts w:cs="Times New Roman"/>
          <w:szCs w:val="24"/>
        </w:rPr>
        <w:t xml:space="preserve"> present</w:t>
      </w:r>
      <w:r w:rsidR="00CB35D8">
        <w:rPr>
          <w:rFonts w:cs="Times New Roman"/>
          <w:szCs w:val="24"/>
        </w:rPr>
        <w:t xml:space="preserve">. Matters raised included </w:t>
      </w:r>
      <w:r w:rsidR="00B67E85">
        <w:rPr>
          <w:rFonts w:cs="Times New Roman"/>
          <w:szCs w:val="24"/>
        </w:rPr>
        <w:t xml:space="preserve">flooding in the underpass, highways </w:t>
      </w:r>
      <w:r w:rsidR="00B6209F">
        <w:rPr>
          <w:rFonts w:cs="Times New Roman"/>
          <w:szCs w:val="24"/>
        </w:rPr>
        <w:t>issues</w:t>
      </w:r>
      <w:r w:rsidR="00F020AD">
        <w:rPr>
          <w:rFonts w:cs="Times New Roman"/>
          <w:szCs w:val="24"/>
        </w:rPr>
        <w:t xml:space="preserve"> and maintenance of the skatepark.</w:t>
      </w:r>
      <w:r w:rsidR="00113BE2">
        <w:rPr>
          <w:rFonts w:cs="Times New Roman"/>
          <w:szCs w:val="24"/>
        </w:rPr>
        <w:br/>
      </w:r>
    </w:p>
    <w:p w:rsidR="00065CDC" w:rsidRDefault="00113BE2" w:rsidP="00981CC9">
      <w:pPr>
        <w:pStyle w:val="ListParagraph"/>
        <w:ind w:left="-142" w:right="-330"/>
        <w:rPr>
          <w:rFonts w:cs="Times New Roman"/>
          <w:szCs w:val="24"/>
        </w:rPr>
      </w:pPr>
      <w:r>
        <w:rPr>
          <w:rFonts w:cs="Times New Roman"/>
          <w:b/>
          <w:szCs w:val="24"/>
        </w:rPr>
        <w:t xml:space="preserve">Broadland </w:t>
      </w:r>
      <w:r w:rsidR="00D274E2" w:rsidRPr="00981CC9">
        <w:rPr>
          <w:rFonts w:cs="Times New Roman"/>
          <w:b/>
          <w:szCs w:val="24"/>
        </w:rPr>
        <w:t>Dis</w:t>
      </w:r>
      <w:r>
        <w:rPr>
          <w:rFonts w:cs="Times New Roman"/>
          <w:b/>
          <w:szCs w:val="24"/>
        </w:rPr>
        <w:t>trict C</w:t>
      </w:r>
      <w:r w:rsidR="00981CC9" w:rsidRPr="00981CC9">
        <w:rPr>
          <w:rFonts w:cs="Times New Roman"/>
          <w:b/>
          <w:szCs w:val="24"/>
        </w:rPr>
        <w:t>ouncillor Lana Hempsall</w:t>
      </w:r>
      <w:r w:rsidR="00B6209F">
        <w:rPr>
          <w:rFonts w:cs="Times New Roman"/>
          <w:szCs w:val="24"/>
        </w:rPr>
        <w:t xml:space="preserve"> reported that the planning application at Coburg House had been refused by Broadland Di</w:t>
      </w:r>
      <w:r w:rsidR="001C0615">
        <w:rPr>
          <w:rFonts w:cs="Times New Roman"/>
          <w:szCs w:val="24"/>
        </w:rPr>
        <w:t xml:space="preserve">strict Council and mentioned recent lottery funding for works at </w:t>
      </w:r>
      <w:r w:rsidR="00B6209F">
        <w:rPr>
          <w:rFonts w:cs="Times New Roman"/>
          <w:szCs w:val="24"/>
        </w:rPr>
        <w:t>Hoveton Broad.</w:t>
      </w:r>
    </w:p>
    <w:p w:rsidR="00296F85" w:rsidRDefault="00296F85" w:rsidP="00981CC9">
      <w:pPr>
        <w:pStyle w:val="ListParagraph"/>
        <w:ind w:left="-142" w:right="-330"/>
        <w:rPr>
          <w:rFonts w:cs="Times New Roman"/>
          <w:szCs w:val="24"/>
        </w:rPr>
      </w:pPr>
    </w:p>
    <w:p w:rsidR="004628E6" w:rsidRPr="00124880" w:rsidRDefault="004628E6" w:rsidP="00124880">
      <w:pPr>
        <w:pStyle w:val="ListParagraph"/>
        <w:numPr>
          <w:ilvl w:val="0"/>
          <w:numId w:val="1"/>
        </w:numPr>
        <w:ind w:left="-142" w:right="-330" w:hanging="425"/>
        <w:rPr>
          <w:rFonts w:cs="Times New Roman"/>
          <w:szCs w:val="24"/>
        </w:rPr>
      </w:pPr>
      <w:r w:rsidRPr="007A0297">
        <w:rPr>
          <w:rFonts w:cs="Times New Roman"/>
          <w:b/>
          <w:szCs w:val="24"/>
        </w:rPr>
        <w:t>APOLOGIES</w:t>
      </w:r>
      <w:r w:rsidR="003E0739">
        <w:rPr>
          <w:rFonts w:cs="Times New Roman"/>
          <w:szCs w:val="24"/>
        </w:rPr>
        <w:t xml:space="preserve">  </w:t>
      </w:r>
      <w:r w:rsidR="00124880">
        <w:rPr>
          <w:rFonts w:cs="Times New Roman"/>
          <w:szCs w:val="24"/>
        </w:rPr>
        <w:t>Parish councillor</w:t>
      </w:r>
      <w:r w:rsidR="00F020AD">
        <w:rPr>
          <w:rFonts w:cs="Times New Roman"/>
          <w:szCs w:val="24"/>
        </w:rPr>
        <w:t>s</w:t>
      </w:r>
      <w:r w:rsidR="00124880">
        <w:rPr>
          <w:rFonts w:cs="Times New Roman"/>
          <w:szCs w:val="24"/>
        </w:rPr>
        <w:t xml:space="preserve"> </w:t>
      </w:r>
      <w:r w:rsidR="00113BE2">
        <w:rPr>
          <w:rFonts w:cs="Times New Roman"/>
          <w:szCs w:val="24"/>
        </w:rPr>
        <w:t xml:space="preserve">Angela Bishop and </w:t>
      </w:r>
      <w:r w:rsidR="00D71B16">
        <w:rPr>
          <w:rFonts w:cs="Times New Roman"/>
          <w:szCs w:val="24"/>
        </w:rPr>
        <w:t xml:space="preserve">David Burnett, </w:t>
      </w:r>
      <w:r w:rsidR="00113BE2">
        <w:rPr>
          <w:rFonts w:cs="Times New Roman"/>
          <w:szCs w:val="24"/>
        </w:rPr>
        <w:t>Norfolk County C</w:t>
      </w:r>
      <w:r w:rsidR="00124880" w:rsidRPr="00124880">
        <w:rPr>
          <w:rFonts w:cs="Times New Roman"/>
          <w:szCs w:val="24"/>
        </w:rPr>
        <w:t>ouncillor Brian Iles</w:t>
      </w:r>
      <w:r w:rsidR="00124880">
        <w:rPr>
          <w:rFonts w:cs="Times New Roman"/>
          <w:szCs w:val="24"/>
        </w:rPr>
        <w:t xml:space="preserve"> and </w:t>
      </w:r>
      <w:r w:rsidR="003E0739" w:rsidRPr="00124880">
        <w:rPr>
          <w:rFonts w:cs="Times New Roman"/>
          <w:szCs w:val="24"/>
        </w:rPr>
        <w:t>PCSO Paul McAllister</w:t>
      </w:r>
      <w:r w:rsidR="00981CC9" w:rsidRPr="00124880">
        <w:rPr>
          <w:rFonts w:cs="Times New Roman"/>
          <w:szCs w:val="24"/>
        </w:rPr>
        <w:t>.</w:t>
      </w:r>
    </w:p>
    <w:p w:rsidR="00B66E99" w:rsidRPr="007A0297" w:rsidRDefault="00B66E99" w:rsidP="00B66E99">
      <w:pPr>
        <w:pStyle w:val="ListParagraph"/>
        <w:ind w:left="-142" w:right="-330"/>
        <w:rPr>
          <w:rFonts w:cs="Times New Roman"/>
          <w:b/>
          <w:szCs w:val="24"/>
        </w:rPr>
      </w:pP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DECLARATIONS OF INTEREST IN ITEMS ON THE AGENDA AND REQUESTS FOR DISPENSATIONS</w:t>
      </w:r>
    </w:p>
    <w:p w:rsidR="00C1367C" w:rsidRPr="009A6332" w:rsidRDefault="00C1367C" w:rsidP="00113BE2">
      <w:pPr>
        <w:pStyle w:val="ListParagraph"/>
        <w:ind w:left="-142" w:right="-330"/>
        <w:rPr>
          <w:rFonts w:cs="Times New Roman"/>
          <w:szCs w:val="24"/>
        </w:rPr>
      </w:pPr>
      <w:r>
        <w:rPr>
          <w:rFonts w:cs="Times New Roman"/>
          <w:szCs w:val="24"/>
        </w:rPr>
        <w:t xml:space="preserve">Jackie Clover </w:t>
      </w:r>
      <w:r w:rsidR="00981CC9">
        <w:rPr>
          <w:rFonts w:cs="Times New Roman"/>
          <w:szCs w:val="24"/>
        </w:rPr>
        <w:t xml:space="preserve">and Roger Jay </w:t>
      </w:r>
      <w:r w:rsidR="00287284">
        <w:rPr>
          <w:rFonts w:cs="Times New Roman"/>
          <w:szCs w:val="24"/>
        </w:rPr>
        <w:t>declared a disclosable pecuniary interest in any financial tr</w:t>
      </w:r>
      <w:r w:rsidR="00981CC9">
        <w:rPr>
          <w:rFonts w:cs="Times New Roman"/>
          <w:szCs w:val="24"/>
        </w:rPr>
        <w:t>ansactions with the Recreation C</w:t>
      </w:r>
      <w:r w:rsidR="00287284">
        <w:rPr>
          <w:rFonts w:cs="Times New Roman"/>
          <w:szCs w:val="24"/>
        </w:rPr>
        <w:t xml:space="preserve">entre, </w:t>
      </w:r>
      <w:r>
        <w:rPr>
          <w:rFonts w:cs="Times New Roman"/>
          <w:szCs w:val="24"/>
        </w:rPr>
        <w:t xml:space="preserve">as </w:t>
      </w:r>
      <w:r w:rsidR="00287284">
        <w:rPr>
          <w:rFonts w:cs="Times New Roman"/>
          <w:szCs w:val="24"/>
        </w:rPr>
        <w:t>T</w:t>
      </w:r>
      <w:r>
        <w:rPr>
          <w:rFonts w:cs="Times New Roman"/>
          <w:szCs w:val="24"/>
        </w:rPr>
        <w:t>rustees</w:t>
      </w:r>
      <w:r w:rsidR="003E0739">
        <w:rPr>
          <w:rFonts w:cs="Times New Roman"/>
          <w:szCs w:val="24"/>
        </w:rPr>
        <w:t xml:space="preserve">. </w:t>
      </w:r>
      <w:r w:rsidR="00113BE2">
        <w:rPr>
          <w:rFonts w:cs="Times New Roman"/>
          <w:szCs w:val="24"/>
        </w:rPr>
        <w:t>Tony Hemmingway and Jackie Clover each had an interest in cheques payable to them.</w:t>
      </w:r>
    </w:p>
    <w:p w:rsidR="00C1367C" w:rsidRPr="007A0297" w:rsidRDefault="00C1367C" w:rsidP="00C1367C">
      <w:pPr>
        <w:pStyle w:val="ListParagraph"/>
        <w:ind w:left="-142" w:right="-330"/>
        <w:rPr>
          <w:rFonts w:cs="Times New Roman"/>
          <w:b/>
          <w:szCs w:val="24"/>
        </w:rPr>
      </w:pP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MINUTES</w:t>
      </w:r>
    </w:p>
    <w:p w:rsidR="00B66E99" w:rsidRDefault="00296F85" w:rsidP="00B66E99">
      <w:pPr>
        <w:pStyle w:val="ListParagraph"/>
        <w:ind w:left="-142" w:right="-330"/>
        <w:rPr>
          <w:rFonts w:cs="Times New Roman"/>
          <w:szCs w:val="24"/>
        </w:rPr>
      </w:pPr>
      <w:r>
        <w:rPr>
          <w:rFonts w:cs="Times New Roman"/>
          <w:szCs w:val="24"/>
        </w:rPr>
        <w:t>The minutes of the meeting of 29</w:t>
      </w:r>
      <w:r w:rsidR="00B66E99" w:rsidRPr="00B66E99">
        <w:rPr>
          <w:rFonts w:cs="Times New Roman"/>
          <w:szCs w:val="24"/>
          <w:vertAlign w:val="superscript"/>
        </w:rPr>
        <w:t>th</w:t>
      </w:r>
      <w:r>
        <w:rPr>
          <w:rFonts w:cs="Times New Roman"/>
          <w:szCs w:val="24"/>
        </w:rPr>
        <w:t xml:space="preserve"> June</w:t>
      </w:r>
      <w:r w:rsidR="00B66E99">
        <w:rPr>
          <w:rFonts w:cs="Times New Roman"/>
          <w:szCs w:val="24"/>
        </w:rPr>
        <w:t xml:space="preserve"> 2015 were agreed to be correct</w:t>
      </w:r>
      <w:r w:rsidR="005375EE">
        <w:rPr>
          <w:rFonts w:cs="Times New Roman"/>
          <w:szCs w:val="24"/>
        </w:rPr>
        <w:t>,</w:t>
      </w:r>
      <w:r w:rsidR="00B66E99">
        <w:rPr>
          <w:rFonts w:cs="Times New Roman"/>
          <w:szCs w:val="24"/>
        </w:rPr>
        <w:t xml:space="preserve"> and were signed by Tony Hemmingway as Chairman of the Parish Council.</w:t>
      </w:r>
    </w:p>
    <w:p w:rsidR="00B66E99" w:rsidRPr="00B66E99" w:rsidRDefault="00B66E99" w:rsidP="00B66E99">
      <w:pPr>
        <w:pStyle w:val="ListParagraph"/>
        <w:ind w:left="-142" w:right="-330"/>
        <w:rPr>
          <w:rFonts w:cs="Times New Roman"/>
          <w:szCs w:val="24"/>
        </w:rPr>
      </w:pPr>
    </w:p>
    <w:p w:rsidR="004628E6" w:rsidRPr="007A0297" w:rsidRDefault="004628E6" w:rsidP="00065CDC">
      <w:pPr>
        <w:pStyle w:val="ListParagraph"/>
        <w:numPr>
          <w:ilvl w:val="0"/>
          <w:numId w:val="1"/>
        </w:numPr>
        <w:ind w:left="-142" w:right="-330" w:hanging="425"/>
        <w:rPr>
          <w:rFonts w:cs="Times New Roman"/>
          <w:b/>
          <w:szCs w:val="24"/>
        </w:rPr>
      </w:pPr>
      <w:r w:rsidRPr="007A0297">
        <w:rPr>
          <w:rFonts w:cs="Times New Roman"/>
          <w:b/>
          <w:szCs w:val="24"/>
        </w:rPr>
        <w:t>MATTERS ARISING</w:t>
      </w:r>
    </w:p>
    <w:p w:rsidR="00346FEE" w:rsidRDefault="00124880" w:rsidP="00584974">
      <w:pPr>
        <w:pStyle w:val="ListParagraph"/>
        <w:numPr>
          <w:ilvl w:val="1"/>
          <w:numId w:val="1"/>
        </w:numPr>
        <w:ind w:right="-330" w:hanging="567"/>
        <w:rPr>
          <w:rFonts w:cs="Times New Roman"/>
          <w:szCs w:val="24"/>
        </w:rPr>
      </w:pPr>
      <w:r>
        <w:rPr>
          <w:rFonts w:cs="Times New Roman"/>
          <w:szCs w:val="24"/>
        </w:rPr>
        <w:t>John Gallop</w:t>
      </w:r>
      <w:r w:rsidR="005375EE">
        <w:rPr>
          <w:rFonts w:cs="Times New Roman"/>
          <w:szCs w:val="24"/>
        </w:rPr>
        <w:t xml:space="preserve"> completed</w:t>
      </w:r>
      <w:r>
        <w:rPr>
          <w:rFonts w:cs="Times New Roman"/>
          <w:szCs w:val="24"/>
        </w:rPr>
        <w:t xml:space="preserve"> the internal audit for the year ended 31</w:t>
      </w:r>
      <w:r w:rsidRPr="00124880">
        <w:rPr>
          <w:rFonts w:cs="Times New Roman"/>
          <w:szCs w:val="24"/>
          <w:vertAlign w:val="superscript"/>
        </w:rPr>
        <w:t>st</w:t>
      </w:r>
      <w:r>
        <w:rPr>
          <w:rFonts w:cs="Times New Roman"/>
          <w:szCs w:val="24"/>
        </w:rPr>
        <w:t xml:space="preserve"> March 2015, without any comment. The Annual Return has been sent off to the external auditors, Mazars.</w:t>
      </w:r>
    </w:p>
    <w:p w:rsidR="00113BE2" w:rsidRDefault="00113BE2" w:rsidP="00113BE2">
      <w:pPr>
        <w:pStyle w:val="ListParagraph"/>
        <w:ind w:left="0" w:right="-330"/>
        <w:rPr>
          <w:rFonts w:cs="Times New Roman"/>
          <w:szCs w:val="24"/>
        </w:rPr>
      </w:pPr>
    </w:p>
    <w:p w:rsidR="005826B4" w:rsidRPr="00451E73" w:rsidRDefault="00113BE2" w:rsidP="00451E73">
      <w:pPr>
        <w:pStyle w:val="ListParagraph"/>
        <w:numPr>
          <w:ilvl w:val="1"/>
          <w:numId w:val="1"/>
        </w:numPr>
        <w:ind w:right="-330" w:hanging="567"/>
        <w:rPr>
          <w:rFonts w:cs="Times New Roman"/>
          <w:szCs w:val="24"/>
        </w:rPr>
      </w:pPr>
      <w:r>
        <w:rPr>
          <w:rFonts w:cs="Times New Roman"/>
          <w:szCs w:val="24"/>
        </w:rPr>
        <w:t xml:space="preserve">There will be </w:t>
      </w:r>
      <w:r w:rsidR="005826B4" w:rsidRPr="00451E73">
        <w:rPr>
          <w:rFonts w:cs="Times New Roman"/>
          <w:szCs w:val="24"/>
        </w:rPr>
        <w:t xml:space="preserve">a meeting with NCC and BDC </w:t>
      </w:r>
      <w:r>
        <w:rPr>
          <w:rFonts w:cs="Times New Roman"/>
          <w:szCs w:val="24"/>
        </w:rPr>
        <w:t xml:space="preserve">in early September </w:t>
      </w:r>
      <w:r w:rsidR="005826B4" w:rsidRPr="00451E73">
        <w:rPr>
          <w:rFonts w:cs="Times New Roman"/>
          <w:szCs w:val="24"/>
        </w:rPr>
        <w:t>to discuss the draft report on plans for a p</w:t>
      </w:r>
      <w:r>
        <w:rPr>
          <w:rFonts w:cs="Times New Roman"/>
          <w:szCs w:val="24"/>
        </w:rPr>
        <w:t>edestrian refuge on the A1064.</w:t>
      </w:r>
    </w:p>
    <w:p w:rsidR="00451E73" w:rsidRPr="00451E73" w:rsidRDefault="00451E73" w:rsidP="00451E73">
      <w:pPr>
        <w:pStyle w:val="ListParagraph"/>
        <w:rPr>
          <w:rFonts w:cs="Times New Roman"/>
          <w:szCs w:val="24"/>
        </w:rPr>
      </w:pPr>
    </w:p>
    <w:p w:rsidR="00451E73" w:rsidRDefault="00113BE2" w:rsidP="00451E73">
      <w:pPr>
        <w:pStyle w:val="ListParagraph"/>
        <w:numPr>
          <w:ilvl w:val="1"/>
          <w:numId w:val="1"/>
        </w:numPr>
        <w:ind w:hanging="567"/>
        <w:rPr>
          <w:rFonts w:cs="Times New Roman"/>
          <w:szCs w:val="24"/>
        </w:rPr>
      </w:pPr>
      <w:r>
        <w:rPr>
          <w:rFonts w:cs="Times New Roman"/>
          <w:szCs w:val="24"/>
        </w:rPr>
        <w:t xml:space="preserve">BDC decided that </w:t>
      </w:r>
      <w:r w:rsidR="00451E73">
        <w:rPr>
          <w:rFonts w:cs="Times New Roman"/>
          <w:szCs w:val="24"/>
        </w:rPr>
        <w:t xml:space="preserve">permission for change of use will </w:t>
      </w:r>
      <w:r>
        <w:rPr>
          <w:rFonts w:cs="Times New Roman"/>
          <w:szCs w:val="24"/>
        </w:rPr>
        <w:t xml:space="preserve">not </w:t>
      </w:r>
      <w:r w:rsidR="00451E73">
        <w:rPr>
          <w:rFonts w:cs="Times New Roman"/>
          <w:szCs w:val="24"/>
        </w:rPr>
        <w:t xml:space="preserve">be required for </w:t>
      </w:r>
      <w:r>
        <w:rPr>
          <w:rFonts w:cs="Times New Roman"/>
          <w:szCs w:val="24"/>
        </w:rPr>
        <w:t>the new optician’s on Old Road.</w:t>
      </w:r>
    </w:p>
    <w:p w:rsidR="00504BEB" w:rsidRPr="00504BEB" w:rsidRDefault="00504BEB" w:rsidP="00504BEB">
      <w:pPr>
        <w:pStyle w:val="ListParagraph"/>
        <w:rPr>
          <w:rFonts w:cs="Times New Roman"/>
          <w:szCs w:val="24"/>
        </w:rPr>
      </w:pPr>
    </w:p>
    <w:p w:rsidR="00504BEB" w:rsidRDefault="00504BEB" w:rsidP="00504BEB">
      <w:pPr>
        <w:pStyle w:val="ListParagraph"/>
        <w:ind w:left="0"/>
        <w:rPr>
          <w:rFonts w:cs="Times New Roman"/>
          <w:szCs w:val="24"/>
        </w:rPr>
      </w:pPr>
    </w:p>
    <w:p w:rsidR="00113BE2" w:rsidRPr="00ED2C68" w:rsidRDefault="00113BE2" w:rsidP="00113BE2">
      <w:pPr>
        <w:pStyle w:val="ListParagraph"/>
        <w:ind w:left="0"/>
        <w:rPr>
          <w:rFonts w:cs="Times New Roman"/>
          <w:szCs w:val="24"/>
        </w:rPr>
      </w:pPr>
    </w:p>
    <w:p w:rsidR="00897E0D" w:rsidRDefault="00897E0D" w:rsidP="00113BE2">
      <w:pPr>
        <w:pStyle w:val="ListParagraph"/>
        <w:numPr>
          <w:ilvl w:val="0"/>
          <w:numId w:val="1"/>
        </w:numPr>
        <w:ind w:left="0" w:right="-330" w:hanging="567"/>
        <w:rPr>
          <w:rFonts w:cs="Times New Roman"/>
          <w:b/>
          <w:szCs w:val="24"/>
        </w:rPr>
      </w:pPr>
      <w:r w:rsidRPr="007A0297">
        <w:rPr>
          <w:rFonts w:cs="Times New Roman"/>
          <w:b/>
          <w:szCs w:val="24"/>
        </w:rPr>
        <w:t>YOUTH AMBASSADORS</w:t>
      </w:r>
      <w:r w:rsidR="00B66E99">
        <w:rPr>
          <w:rFonts w:cs="Times New Roman"/>
          <w:b/>
          <w:szCs w:val="24"/>
        </w:rPr>
        <w:t xml:space="preserve"> AND YOUTH ENGAGEMENT</w:t>
      </w:r>
    </w:p>
    <w:p w:rsidR="009878AA" w:rsidRDefault="00075083" w:rsidP="009878AA">
      <w:pPr>
        <w:pStyle w:val="ListParagraph"/>
        <w:numPr>
          <w:ilvl w:val="1"/>
          <w:numId w:val="1"/>
        </w:numPr>
        <w:ind w:right="-330" w:hanging="567"/>
        <w:rPr>
          <w:rFonts w:cs="Times New Roman"/>
          <w:szCs w:val="24"/>
        </w:rPr>
      </w:pPr>
      <w:r>
        <w:rPr>
          <w:rFonts w:cs="Times New Roman"/>
          <w:szCs w:val="24"/>
        </w:rPr>
        <w:t>Annie Bassham g</w:t>
      </w:r>
      <w:r w:rsidR="009878AA">
        <w:rPr>
          <w:rFonts w:cs="Times New Roman"/>
          <w:szCs w:val="24"/>
        </w:rPr>
        <w:t>ave a report; a Youth BBQ is planned for Saturday, 15</w:t>
      </w:r>
      <w:r w:rsidR="009878AA" w:rsidRPr="009878AA">
        <w:rPr>
          <w:rFonts w:cs="Times New Roman"/>
          <w:szCs w:val="24"/>
          <w:vertAlign w:val="superscript"/>
        </w:rPr>
        <w:t>th</w:t>
      </w:r>
      <w:r w:rsidR="00113BE2">
        <w:rPr>
          <w:rFonts w:cs="Times New Roman"/>
          <w:szCs w:val="24"/>
        </w:rPr>
        <w:t xml:space="preserve"> August from 1 – 5 and this has been a</w:t>
      </w:r>
      <w:r w:rsidR="009878AA">
        <w:rPr>
          <w:rFonts w:cs="Times New Roman"/>
          <w:szCs w:val="24"/>
        </w:rPr>
        <w:t xml:space="preserve">dvertised on </w:t>
      </w:r>
      <w:r w:rsidR="00113BE2">
        <w:rPr>
          <w:rFonts w:cs="Times New Roman"/>
          <w:szCs w:val="24"/>
        </w:rPr>
        <w:t>the Parish Council websites. Annie also attended an award ceremony at Acle Academy.</w:t>
      </w:r>
      <w:r w:rsidR="00113BE2">
        <w:rPr>
          <w:rFonts w:cs="Times New Roman"/>
          <w:szCs w:val="24"/>
        </w:rPr>
        <w:br/>
      </w:r>
    </w:p>
    <w:p w:rsidR="009878AA" w:rsidRPr="00224FE7" w:rsidRDefault="00113BE2" w:rsidP="00224FE7">
      <w:pPr>
        <w:pStyle w:val="ListParagraph"/>
        <w:numPr>
          <w:ilvl w:val="1"/>
          <w:numId w:val="1"/>
        </w:numPr>
        <w:ind w:right="-330" w:hanging="567"/>
        <w:rPr>
          <w:rFonts w:cs="Times New Roman"/>
          <w:szCs w:val="24"/>
        </w:rPr>
      </w:pPr>
      <w:r>
        <w:rPr>
          <w:rFonts w:cs="Times New Roman"/>
          <w:szCs w:val="24"/>
        </w:rPr>
        <w:t xml:space="preserve">Jack Horner-Glister explained plans for a </w:t>
      </w:r>
      <w:r w:rsidR="009878AA" w:rsidRPr="00224FE7">
        <w:rPr>
          <w:rFonts w:cs="Times New Roman"/>
          <w:szCs w:val="24"/>
        </w:rPr>
        <w:t xml:space="preserve">Remembrance </w:t>
      </w:r>
      <w:r>
        <w:rPr>
          <w:rFonts w:cs="Times New Roman"/>
          <w:szCs w:val="24"/>
        </w:rPr>
        <w:t xml:space="preserve">Day </w:t>
      </w:r>
      <w:r w:rsidR="00075083">
        <w:rPr>
          <w:rFonts w:cs="Times New Roman"/>
          <w:szCs w:val="24"/>
        </w:rPr>
        <w:t>P</w:t>
      </w:r>
      <w:r w:rsidR="009878AA" w:rsidRPr="00224FE7">
        <w:rPr>
          <w:rFonts w:cs="Times New Roman"/>
          <w:szCs w:val="24"/>
        </w:rPr>
        <w:t>arade</w:t>
      </w:r>
      <w:r w:rsidR="00075083">
        <w:rPr>
          <w:rFonts w:cs="Times New Roman"/>
          <w:szCs w:val="24"/>
        </w:rPr>
        <w:t xml:space="preserve">, involving all the local public emergency services and local uniformed groups. </w:t>
      </w:r>
    </w:p>
    <w:p w:rsidR="00C80EC4" w:rsidRPr="003B6A33" w:rsidRDefault="00C80EC4" w:rsidP="00C80EC4">
      <w:pPr>
        <w:pStyle w:val="ListParagraph"/>
        <w:ind w:left="-142" w:right="-330"/>
        <w:rPr>
          <w:rFonts w:cs="Times New Roman"/>
          <w:b/>
          <w:szCs w:val="24"/>
        </w:rPr>
      </w:pP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CORRESPONDENCE</w:t>
      </w:r>
    </w:p>
    <w:p w:rsidR="007E7C5E" w:rsidRPr="00075083" w:rsidRDefault="00A27D53" w:rsidP="007E7C5E">
      <w:pPr>
        <w:pStyle w:val="ListParagraph"/>
        <w:numPr>
          <w:ilvl w:val="1"/>
          <w:numId w:val="1"/>
        </w:numPr>
        <w:ind w:right="-330" w:hanging="567"/>
        <w:rPr>
          <w:rFonts w:cs="Times New Roman"/>
          <w:szCs w:val="24"/>
        </w:rPr>
      </w:pPr>
      <w:r>
        <w:rPr>
          <w:rFonts w:cs="Times New Roman"/>
          <w:szCs w:val="24"/>
        </w:rPr>
        <w:t>PCSO Paul McAllister sent a report of</w:t>
      </w:r>
      <w:r w:rsidR="007E7C5E">
        <w:rPr>
          <w:rFonts w:cs="Times New Roman"/>
          <w:szCs w:val="24"/>
        </w:rPr>
        <w:t xml:space="preserve"> six</w:t>
      </w:r>
      <w:r>
        <w:rPr>
          <w:rFonts w:cs="Times New Roman"/>
          <w:szCs w:val="24"/>
        </w:rPr>
        <w:t xml:space="preserve"> recent crimes</w:t>
      </w:r>
      <w:r w:rsidR="00B50A43">
        <w:rPr>
          <w:rFonts w:cs="Times New Roman"/>
          <w:szCs w:val="24"/>
        </w:rPr>
        <w:t>.</w:t>
      </w:r>
      <w:r w:rsidR="00075083">
        <w:rPr>
          <w:rFonts w:cs="Times New Roman"/>
          <w:szCs w:val="24"/>
        </w:rPr>
        <w:br/>
      </w:r>
    </w:p>
    <w:p w:rsidR="007E7C5E" w:rsidRPr="007E7C5E" w:rsidRDefault="007E7C5E" w:rsidP="00355B52">
      <w:pPr>
        <w:pStyle w:val="ListParagraph"/>
        <w:numPr>
          <w:ilvl w:val="1"/>
          <w:numId w:val="1"/>
        </w:numPr>
        <w:ind w:right="-330" w:hanging="567"/>
        <w:rPr>
          <w:rFonts w:cs="Times New Roman"/>
          <w:szCs w:val="24"/>
        </w:rPr>
      </w:pPr>
      <w:r w:rsidRPr="007E7C5E">
        <w:rPr>
          <w:rFonts w:cs="Times New Roman"/>
          <w:szCs w:val="24"/>
        </w:rPr>
        <w:t>Acle Community Gym sent a report that th</w:t>
      </w:r>
      <w:r w:rsidR="00075083">
        <w:rPr>
          <w:rFonts w:cs="Times New Roman"/>
          <w:szCs w:val="24"/>
        </w:rPr>
        <w:t>ey have had to increase session</w:t>
      </w:r>
      <w:r w:rsidRPr="007E7C5E">
        <w:rPr>
          <w:rFonts w:cs="Times New Roman"/>
          <w:szCs w:val="24"/>
        </w:rPr>
        <w:t xml:space="preserve"> fees </w:t>
      </w:r>
      <w:r w:rsidR="00075083">
        <w:rPr>
          <w:rFonts w:cs="Times New Roman"/>
          <w:szCs w:val="24"/>
        </w:rPr>
        <w:t xml:space="preserve">in order </w:t>
      </w:r>
      <w:r w:rsidRPr="007E7C5E">
        <w:rPr>
          <w:rFonts w:cs="Times New Roman"/>
          <w:szCs w:val="24"/>
        </w:rPr>
        <w:t>to break even, following an increase in the costs of room hire and insurance. They may need to apply for a grant in the Autumn.</w:t>
      </w:r>
      <w:r w:rsidR="00075083">
        <w:rPr>
          <w:rFonts w:cs="Times New Roman"/>
          <w:szCs w:val="24"/>
        </w:rPr>
        <w:br/>
      </w:r>
    </w:p>
    <w:p w:rsidR="00075083" w:rsidRPr="00075083" w:rsidRDefault="007E7C5E" w:rsidP="00075083">
      <w:pPr>
        <w:pStyle w:val="ListParagraph"/>
        <w:numPr>
          <w:ilvl w:val="1"/>
          <w:numId w:val="1"/>
        </w:numPr>
        <w:ind w:right="-330" w:hanging="567"/>
        <w:rPr>
          <w:rFonts w:cs="Times New Roman"/>
          <w:szCs w:val="24"/>
        </w:rPr>
      </w:pPr>
      <w:r w:rsidRPr="00075083">
        <w:rPr>
          <w:rFonts w:cs="Times New Roman"/>
          <w:szCs w:val="24"/>
        </w:rPr>
        <w:t>Tony Hemmingway and the clerk met with officers from Norfolk County Council who are preparing a report on potential green infrastructure improvements for Broadland District Council. The</w:t>
      </w:r>
      <w:r w:rsidR="00075083" w:rsidRPr="00075083">
        <w:rPr>
          <w:rFonts w:cs="Times New Roman"/>
          <w:szCs w:val="24"/>
        </w:rPr>
        <w:t>se</w:t>
      </w:r>
      <w:r w:rsidRPr="00075083">
        <w:rPr>
          <w:rFonts w:cs="Times New Roman"/>
          <w:szCs w:val="24"/>
        </w:rPr>
        <w:t xml:space="preserve"> projects may be </w:t>
      </w:r>
      <w:r w:rsidR="000E4B16" w:rsidRPr="00075083">
        <w:rPr>
          <w:rFonts w:cs="Times New Roman"/>
          <w:szCs w:val="24"/>
        </w:rPr>
        <w:t>funded</w:t>
      </w:r>
      <w:r w:rsidRPr="00075083">
        <w:rPr>
          <w:rFonts w:cs="Times New Roman"/>
          <w:szCs w:val="24"/>
        </w:rPr>
        <w:t xml:space="preserve"> by the income from the </w:t>
      </w:r>
      <w:r w:rsidR="000E4B16" w:rsidRPr="00075083">
        <w:rPr>
          <w:rFonts w:cs="Times New Roman"/>
          <w:szCs w:val="24"/>
        </w:rPr>
        <w:t>Green</w:t>
      </w:r>
      <w:r w:rsidRPr="00075083">
        <w:rPr>
          <w:rFonts w:cs="Times New Roman"/>
          <w:szCs w:val="24"/>
        </w:rPr>
        <w:t xml:space="preserve"> </w:t>
      </w:r>
      <w:r w:rsidR="000E4B16" w:rsidRPr="00075083">
        <w:rPr>
          <w:rFonts w:cs="Times New Roman"/>
          <w:szCs w:val="24"/>
        </w:rPr>
        <w:t>Infrastructure</w:t>
      </w:r>
      <w:r w:rsidRPr="00075083">
        <w:rPr>
          <w:rFonts w:cs="Times New Roman"/>
          <w:szCs w:val="24"/>
        </w:rPr>
        <w:t xml:space="preserve"> Levy on new developments in the district.</w:t>
      </w:r>
    </w:p>
    <w:p w:rsidR="007E7C5E" w:rsidRPr="007E7C5E" w:rsidRDefault="007E7C5E" w:rsidP="007E7C5E">
      <w:pPr>
        <w:pStyle w:val="ListParagraph"/>
        <w:rPr>
          <w:rFonts w:cs="Times New Roman"/>
          <w:szCs w:val="24"/>
        </w:rPr>
      </w:pPr>
    </w:p>
    <w:p w:rsidR="00075083" w:rsidRPr="00075083" w:rsidRDefault="007E7C5E" w:rsidP="00075083">
      <w:pPr>
        <w:pStyle w:val="ListParagraph"/>
        <w:numPr>
          <w:ilvl w:val="1"/>
          <w:numId w:val="1"/>
        </w:numPr>
        <w:ind w:right="-330" w:hanging="567"/>
        <w:rPr>
          <w:rFonts w:cs="Times New Roman"/>
          <w:szCs w:val="24"/>
        </w:rPr>
      </w:pPr>
      <w:r w:rsidRPr="00355B52">
        <w:rPr>
          <w:rFonts w:cs="Times New Roman"/>
          <w:szCs w:val="24"/>
        </w:rPr>
        <w:t xml:space="preserve">The </w:t>
      </w:r>
      <w:r w:rsidR="00355B52" w:rsidRPr="00355B52">
        <w:rPr>
          <w:rFonts w:cs="Times New Roman"/>
          <w:szCs w:val="24"/>
        </w:rPr>
        <w:t>Broads Climate Partnership sent a draft Broads Climate Adaptation Plan for information.</w:t>
      </w:r>
    </w:p>
    <w:p w:rsidR="00355B52" w:rsidRPr="00355B52" w:rsidRDefault="00355B52" w:rsidP="00355B52">
      <w:pPr>
        <w:pStyle w:val="ListParagraph"/>
        <w:rPr>
          <w:rFonts w:cs="Times New Roman"/>
          <w:szCs w:val="24"/>
        </w:rPr>
      </w:pPr>
    </w:p>
    <w:p w:rsidR="00355B52" w:rsidRDefault="00355B52" w:rsidP="00355B52">
      <w:pPr>
        <w:pStyle w:val="ListParagraph"/>
        <w:numPr>
          <w:ilvl w:val="1"/>
          <w:numId w:val="1"/>
        </w:numPr>
        <w:ind w:right="-330" w:hanging="567"/>
        <w:rPr>
          <w:rFonts w:cs="Times New Roman"/>
          <w:szCs w:val="24"/>
        </w:rPr>
      </w:pPr>
      <w:r>
        <w:rPr>
          <w:rFonts w:cs="Times New Roman"/>
          <w:szCs w:val="24"/>
        </w:rPr>
        <w:t>Details have been received of a proposal to install a telephone base station in Freethorpe.</w:t>
      </w:r>
      <w:r w:rsidR="00075083">
        <w:rPr>
          <w:rFonts w:cs="Times New Roman"/>
          <w:szCs w:val="24"/>
        </w:rPr>
        <w:t xml:space="preserve">  Councillors did not wish to comment as it outside the parish.</w:t>
      </w:r>
    </w:p>
    <w:p w:rsidR="00355B52" w:rsidRPr="00355B52" w:rsidRDefault="00355B52" w:rsidP="00355B52">
      <w:pPr>
        <w:pStyle w:val="ListParagraph"/>
        <w:rPr>
          <w:rFonts w:cs="Times New Roman"/>
          <w:szCs w:val="24"/>
        </w:rPr>
      </w:pPr>
    </w:p>
    <w:p w:rsidR="00355B52" w:rsidRDefault="00355B52" w:rsidP="00355B52">
      <w:pPr>
        <w:pStyle w:val="ListParagraph"/>
        <w:numPr>
          <w:ilvl w:val="1"/>
          <w:numId w:val="1"/>
        </w:numPr>
        <w:ind w:right="-330" w:hanging="567"/>
        <w:rPr>
          <w:rFonts w:cs="Times New Roman"/>
          <w:szCs w:val="24"/>
        </w:rPr>
      </w:pPr>
      <w:r>
        <w:rPr>
          <w:rFonts w:cs="Times New Roman"/>
          <w:szCs w:val="24"/>
        </w:rPr>
        <w:t xml:space="preserve">Saffron Housing Trust </w:t>
      </w:r>
      <w:r w:rsidR="000E4B16">
        <w:rPr>
          <w:rFonts w:cs="Times New Roman"/>
          <w:szCs w:val="24"/>
        </w:rPr>
        <w:t>has</w:t>
      </w:r>
      <w:r>
        <w:rPr>
          <w:rFonts w:cs="Times New Roman"/>
          <w:szCs w:val="24"/>
        </w:rPr>
        <w:t xml:space="preserve"> invited councillors to look round their </w:t>
      </w:r>
      <w:r w:rsidR="00075083">
        <w:rPr>
          <w:rFonts w:cs="Times New Roman"/>
          <w:szCs w:val="24"/>
        </w:rPr>
        <w:t xml:space="preserve">latest </w:t>
      </w:r>
      <w:r w:rsidR="000E4B16">
        <w:rPr>
          <w:rFonts w:cs="Times New Roman"/>
          <w:szCs w:val="24"/>
        </w:rPr>
        <w:t>project</w:t>
      </w:r>
      <w:r>
        <w:rPr>
          <w:rFonts w:cs="Times New Roman"/>
          <w:szCs w:val="24"/>
        </w:rPr>
        <w:t xml:space="preserve"> in Norwich.</w:t>
      </w:r>
    </w:p>
    <w:p w:rsidR="00355B52" w:rsidRPr="00355B52" w:rsidRDefault="00355B52" w:rsidP="00355B52">
      <w:pPr>
        <w:pStyle w:val="ListParagraph"/>
        <w:rPr>
          <w:rFonts w:cs="Times New Roman"/>
          <w:szCs w:val="24"/>
        </w:rPr>
      </w:pPr>
    </w:p>
    <w:p w:rsidR="00355B52" w:rsidRPr="00355B52" w:rsidRDefault="00075083" w:rsidP="00355B52">
      <w:pPr>
        <w:pStyle w:val="ListParagraph"/>
        <w:numPr>
          <w:ilvl w:val="1"/>
          <w:numId w:val="1"/>
        </w:numPr>
        <w:ind w:right="-330" w:hanging="567"/>
        <w:rPr>
          <w:rFonts w:cs="Times New Roman"/>
          <w:szCs w:val="24"/>
        </w:rPr>
      </w:pPr>
      <w:r>
        <w:rPr>
          <w:rFonts w:cs="Times New Roman"/>
          <w:szCs w:val="24"/>
        </w:rPr>
        <w:t>There was no interest in a letter inviting the parish to “twin” with a town in Germany.</w:t>
      </w:r>
    </w:p>
    <w:p w:rsidR="00C80EC4" w:rsidRPr="00C80EC4" w:rsidRDefault="00C80EC4" w:rsidP="00C80EC4">
      <w:pPr>
        <w:pStyle w:val="ListParagraph"/>
        <w:ind w:left="0" w:right="-330"/>
        <w:rPr>
          <w:rFonts w:cs="Times New Roman"/>
          <w:szCs w:val="24"/>
        </w:rPr>
      </w:pPr>
    </w:p>
    <w:p w:rsidR="00897E0D" w:rsidRDefault="00897E0D" w:rsidP="003B6A33">
      <w:pPr>
        <w:pStyle w:val="ListParagraph"/>
        <w:numPr>
          <w:ilvl w:val="0"/>
          <w:numId w:val="1"/>
        </w:numPr>
        <w:ind w:left="-142" w:right="-330" w:hanging="425"/>
        <w:rPr>
          <w:rFonts w:cs="Times New Roman"/>
          <w:b/>
          <w:szCs w:val="24"/>
        </w:rPr>
      </w:pPr>
      <w:r w:rsidRPr="007A0297">
        <w:rPr>
          <w:rFonts w:cs="Times New Roman"/>
          <w:b/>
          <w:szCs w:val="24"/>
        </w:rPr>
        <w:t>PLANNING MATTERS</w:t>
      </w:r>
    </w:p>
    <w:p w:rsidR="00355B52" w:rsidRDefault="00355B52" w:rsidP="00355B52">
      <w:pPr>
        <w:pStyle w:val="ListParagraph"/>
        <w:numPr>
          <w:ilvl w:val="1"/>
          <w:numId w:val="1"/>
        </w:numPr>
        <w:ind w:hanging="567"/>
        <w:rPr>
          <w:rFonts w:cs="Times New Roman"/>
          <w:szCs w:val="24"/>
        </w:rPr>
      </w:pPr>
      <w:r w:rsidRPr="00355B52">
        <w:rPr>
          <w:rFonts w:cs="Times New Roman"/>
          <w:b/>
          <w:szCs w:val="24"/>
        </w:rPr>
        <w:t>Mr Petts, 43 Beighton Road</w:t>
      </w:r>
      <w:r w:rsidRPr="00355B52">
        <w:rPr>
          <w:rFonts w:cs="Times New Roman"/>
          <w:szCs w:val="24"/>
        </w:rPr>
        <w:t xml:space="preserve"> – first floor extension (20151016)</w:t>
      </w:r>
      <w:r w:rsidR="005355F4">
        <w:rPr>
          <w:rFonts w:cs="Times New Roman"/>
          <w:szCs w:val="24"/>
        </w:rPr>
        <w:t>. The councillors had no objections to the plans.</w:t>
      </w:r>
    </w:p>
    <w:p w:rsidR="005355F4" w:rsidRPr="00355B52" w:rsidRDefault="005355F4" w:rsidP="005355F4">
      <w:pPr>
        <w:pStyle w:val="ListParagraph"/>
        <w:ind w:left="0"/>
        <w:rPr>
          <w:rFonts w:cs="Times New Roman"/>
          <w:szCs w:val="24"/>
        </w:rPr>
      </w:pPr>
    </w:p>
    <w:p w:rsidR="00355B52" w:rsidRDefault="002C5776" w:rsidP="00260E50">
      <w:pPr>
        <w:pStyle w:val="ListParagraph"/>
        <w:numPr>
          <w:ilvl w:val="1"/>
          <w:numId w:val="1"/>
        </w:numPr>
        <w:ind w:hanging="567"/>
        <w:rPr>
          <w:rFonts w:cs="Times New Roman"/>
          <w:szCs w:val="24"/>
        </w:rPr>
      </w:pPr>
      <w:r>
        <w:rPr>
          <w:rFonts w:cs="Times New Roman"/>
          <w:szCs w:val="24"/>
        </w:rPr>
        <w:t>Planning decisions from Broadland District Council:</w:t>
      </w:r>
    </w:p>
    <w:p w:rsidR="002C5776" w:rsidRPr="002C5776" w:rsidRDefault="002C5776" w:rsidP="002C5776">
      <w:pPr>
        <w:pStyle w:val="ListParagraph"/>
        <w:numPr>
          <w:ilvl w:val="0"/>
          <w:numId w:val="6"/>
        </w:numPr>
        <w:rPr>
          <w:rFonts w:cs="Times New Roman"/>
          <w:szCs w:val="24"/>
        </w:rPr>
      </w:pPr>
      <w:r w:rsidRPr="00075083">
        <w:rPr>
          <w:rFonts w:cs="Times New Roman"/>
          <w:b/>
          <w:szCs w:val="24"/>
        </w:rPr>
        <w:t xml:space="preserve">Hillside Farm, </w:t>
      </w:r>
      <w:r w:rsidR="000E4B16" w:rsidRPr="00075083">
        <w:rPr>
          <w:rFonts w:cs="Times New Roman"/>
          <w:b/>
          <w:szCs w:val="24"/>
        </w:rPr>
        <w:t>Reedham</w:t>
      </w:r>
      <w:r w:rsidRPr="00075083">
        <w:rPr>
          <w:rFonts w:cs="Times New Roman"/>
          <w:b/>
          <w:szCs w:val="24"/>
        </w:rPr>
        <w:t xml:space="preserve"> Road</w:t>
      </w:r>
      <w:r>
        <w:rPr>
          <w:rFonts w:cs="Times New Roman"/>
          <w:szCs w:val="24"/>
        </w:rPr>
        <w:t xml:space="preserve"> – mixed use development to include employment and residential (20141392) – outline approval</w:t>
      </w:r>
    </w:p>
    <w:p w:rsidR="002C5776" w:rsidRPr="002C5776" w:rsidRDefault="002C5776" w:rsidP="002C5776">
      <w:pPr>
        <w:pStyle w:val="ListParagraph"/>
        <w:numPr>
          <w:ilvl w:val="0"/>
          <w:numId w:val="6"/>
        </w:numPr>
        <w:rPr>
          <w:rFonts w:cs="Times New Roman"/>
          <w:szCs w:val="24"/>
        </w:rPr>
      </w:pPr>
      <w:r w:rsidRPr="00075083">
        <w:rPr>
          <w:rFonts w:cs="Times New Roman"/>
          <w:b/>
          <w:szCs w:val="24"/>
        </w:rPr>
        <w:t>Coburg House, The Street</w:t>
      </w:r>
      <w:r>
        <w:rPr>
          <w:rFonts w:cs="Times New Roman"/>
          <w:szCs w:val="24"/>
        </w:rPr>
        <w:t xml:space="preserve"> – detached dwelling and alterations to access (20150602) – refusal</w:t>
      </w:r>
    </w:p>
    <w:p w:rsidR="002C5776" w:rsidRDefault="002C5776" w:rsidP="002C5776">
      <w:pPr>
        <w:pStyle w:val="ListParagraph"/>
        <w:numPr>
          <w:ilvl w:val="0"/>
          <w:numId w:val="6"/>
        </w:numPr>
        <w:rPr>
          <w:rFonts w:cs="Times New Roman"/>
          <w:szCs w:val="24"/>
        </w:rPr>
      </w:pPr>
      <w:r w:rsidRPr="00075083">
        <w:rPr>
          <w:rFonts w:cs="Times New Roman"/>
          <w:b/>
          <w:szCs w:val="24"/>
        </w:rPr>
        <w:t>The Manor House</w:t>
      </w:r>
      <w:r>
        <w:rPr>
          <w:rFonts w:cs="Times New Roman"/>
          <w:szCs w:val="24"/>
        </w:rPr>
        <w:t xml:space="preserve"> (listed building)  - reinstatement of railings (20150803) – listed building consent</w:t>
      </w:r>
    </w:p>
    <w:p w:rsidR="004B6372" w:rsidRPr="00075083" w:rsidRDefault="002C5776" w:rsidP="00075083">
      <w:pPr>
        <w:pStyle w:val="ListParagraph"/>
        <w:numPr>
          <w:ilvl w:val="0"/>
          <w:numId w:val="6"/>
        </w:numPr>
        <w:rPr>
          <w:rFonts w:cs="Times New Roman"/>
          <w:szCs w:val="24"/>
        </w:rPr>
      </w:pPr>
      <w:r w:rsidRPr="00075083">
        <w:rPr>
          <w:rFonts w:cs="Times New Roman"/>
          <w:b/>
          <w:szCs w:val="24"/>
        </w:rPr>
        <w:t>The Manor House</w:t>
      </w:r>
      <w:r>
        <w:rPr>
          <w:rFonts w:cs="Times New Roman"/>
          <w:szCs w:val="24"/>
        </w:rPr>
        <w:t xml:space="preserve"> – change of use from B&amp;B to tea rooms (20150875) – approval</w:t>
      </w:r>
      <w:r w:rsidR="00075083">
        <w:rPr>
          <w:rFonts w:cs="Times New Roman"/>
          <w:szCs w:val="24"/>
        </w:rPr>
        <w:br/>
      </w: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lastRenderedPageBreak/>
        <w:t>HIGHWAYS MATTERS</w:t>
      </w:r>
    </w:p>
    <w:p w:rsidR="005355F4" w:rsidRDefault="00787FD6" w:rsidP="00787FD6">
      <w:pPr>
        <w:pStyle w:val="ListParagraph"/>
        <w:numPr>
          <w:ilvl w:val="1"/>
          <w:numId w:val="1"/>
        </w:numPr>
        <w:ind w:right="-330" w:hanging="567"/>
        <w:rPr>
          <w:rFonts w:cs="Times New Roman"/>
          <w:szCs w:val="24"/>
        </w:rPr>
      </w:pPr>
      <w:r>
        <w:rPr>
          <w:rFonts w:cs="Times New Roman"/>
          <w:szCs w:val="24"/>
        </w:rPr>
        <w:t>There was some discussion about the overgrown vegetation on the roundabout at the A47/A1064/New Road junction, which had previously been reported to Highways England.  The clerk was asked to contact Highways England about this again, because of highways safety issues, but also to consider some scheme of sponsorship for the maintenance of the roundabout.</w:t>
      </w:r>
    </w:p>
    <w:p w:rsidR="00ED2C68" w:rsidRPr="00ED2C68" w:rsidRDefault="00787FD6" w:rsidP="00787FD6">
      <w:pPr>
        <w:ind w:right="-330" w:hanging="567"/>
        <w:rPr>
          <w:rFonts w:cs="Times New Roman"/>
          <w:szCs w:val="24"/>
        </w:rPr>
      </w:pPr>
      <w:r>
        <w:rPr>
          <w:rFonts w:cs="Times New Roman"/>
          <w:szCs w:val="24"/>
        </w:rPr>
        <w:t>9.2</w:t>
      </w:r>
      <w:r>
        <w:rPr>
          <w:rFonts w:cs="Times New Roman"/>
          <w:szCs w:val="24"/>
        </w:rPr>
        <w:tab/>
        <w:t>Highways issues on the A47 sliproad will be reported to NCC.</w:t>
      </w:r>
    </w:p>
    <w:p w:rsidR="00897E0D" w:rsidRPr="007A0297" w:rsidRDefault="00897E0D" w:rsidP="00065CDC">
      <w:pPr>
        <w:pStyle w:val="ListParagraph"/>
        <w:numPr>
          <w:ilvl w:val="0"/>
          <w:numId w:val="1"/>
        </w:numPr>
        <w:ind w:left="-142" w:right="-330" w:hanging="425"/>
        <w:rPr>
          <w:rFonts w:cs="Times New Roman"/>
          <w:b/>
          <w:szCs w:val="24"/>
        </w:rPr>
      </w:pPr>
      <w:r w:rsidRPr="007A0297">
        <w:rPr>
          <w:rFonts w:cs="Times New Roman"/>
          <w:b/>
          <w:szCs w:val="24"/>
        </w:rPr>
        <w:t>ACLE RECREATION CENTRE</w:t>
      </w:r>
    </w:p>
    <w:p w:rsidR="00ED2C68" w:rsidRDefault="009947C8" w:rsidP="00ED2C68">
      <w:pPr>
        <w:pStyle w:val="ListParagraph"/>
        <w:numPr>
          <w:ilvl w:val="1"/>
          <w:numId w:val="1"/>
        </w:numPr>
        <w:ind w:right="-330" w:hanging="567"/>
        <w:rPr>
          <w:rFonts w:cs="Times New Roman"/>
          <w:szCs w:val="24"/>
        </w:rPr>
      </w:pPr>
      <w:r>
        <w:rPr>
          <w:rFonts w:cs="Times New Roman"/>
          <w:szCs w:val="24"/>
        </w:rPr>
        <w:t>Recreation C</w:t>
      </w:r>
      <w:r w:rsidR="005355F4">
        <w:rPr>
          <w:rFonts w:cs="Times New Roman"/>
          <w:szCs w:val="24"/>
        </w:rPr>
        <w:t>entre trustee</w:t>
      </w:r>
      <w:r w:rsidR="00787FD6">
        <w:rPr>
          <w:rFonts w:cs="Times New Roman"/>
          <w:szCs w:val="24"/>
        </w:rPr>
        <w:t xml:space="preserve"> </w:t>
      </w:r>
      <w:r w:rsidR="005355F4">
        <w:rPr>
          <w:rFonts w:cs="Times New Roman"/>
          <w:szCs w:val="24"/>
        </w:rPr>
        <w:t>Barry Brooks</w:t>
      </w:r>
      <w:r w:rsidR="00787FD6">
        <w:rPr>
          <w:rFonts w:cs="Times New Roman"/>
          <w:szCs w:val="24"/>
        </w:rPr>
        <w:t xml:space="preserve"> </w:t>
      </w:r>
      <w:r w:rsidR="00ED2C68">
        <w:rPr>
          <w:rFonts w:cs="Times New Roman"/>
          <w:szCs w:val="24"/>
        </w:rPr>
        <w:t xml:space="preserve">gave a report; </w:t>
      </w:r>
      <w:r w:rsidR="00787FD6">
        <w:rPr>
          <w:rFonts w:cs="Times New Roman"/>
          <w:szCs w:val="24"/>
        </w:rPr>
        <w:t>the committee continues to review all its contracts and the outcome of the fire inspection report.</w:t>
      </w:r>
    </w:p>
    <w:p w:rsidR="00787FD6" w:rsidRDefault="00787FD6" w:rsidP="00787FD6">
      <w:pPr>
        <w:pStyle w:val="ListParagraph"/>
        <w:ind w:left="0" w:right="-330"/>
        <w:rPr>
          <w:rFonts w:cs="Times New Roman"/>
          <w:szCs w:val="24"/>
        </w:rPr>
      </w:pPr>
    </w:p>
    <w:p w:rsidR="009947C8" w:rsidRPr="00B85D55" w:rsidRDefault="00787FD6" w:rsidP="00B85D55">
      <w:pPr>
        <w:pStyle w:val="ListParagraph"/>
        <w:numPr>
          <w:ilvl w:val="1"/>
          <w:numId w:val="1"/>
        </w:numPr>
        <w:ind w:right="-330" w:hanging="567"/>
        <w:rPr>
          <w:rFonts w:cs="Times New Roman"/>
          <w:szCs w:val="24"/>
        </w:rPr>
      </w:pPr>
      <w:r>
        <w:rPr>
          <w:rFonts w:cs="Times New Roman"/>
          <w:szCs w:val="24"/>
        </w:rPr>
        <w:t>The Council was asked to pay for repairs to the banks at the skatepark from the £2,000 allocated to revenue costs for 2015/16. (Jackie Clover and Roger Jay left the room and took no part in the discussion or voting.) An estimate of £1,223 plus the cost of topsoil was considered. It was agreed to pay up to £1,500 + VAT.</w:t>
      </w:r>
      <w:r w:rsidR="00B85D55">
        <w:rPr>
          <w:rFonts w:cs="Times New Roman"/>
          <w:szCs w:val="24"/>
        </w:rPr>
        <w:br/>
      </w: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LAND</w:t>
      </w:r>
      <w:r w:rsidR="00CD58C6">
        <w:rPr>
          <w:rFonts w:cs="Times New Roman"/>
          <w:b/>
          <w:szCs w:val="24"/>
        </w:rPr>
        <w:t xml:space="preserve"> NORTH OF SPRINGFIELD</w:t>
      </w:r>
    </w:p>
    <w:p w:rsidR="00224FE7" w:rsidRDefault="00224FE7" w:rsidP="00124880">
      <w:pPr>
        <w:pStyle w:val="ListParagraph"/>
        <w:ind w:left="-142" w:right="-330"/>
        <w:rPr>
          <w:rFonts w:cs="Times New Roman"/>
          <w:szCs w:val="24"/>
        </w:rPr>
      </w:pPr>
      <w:r>
        <w:rPr>
          <w:rFonts w:cs="Times New Roman"/>
          <w:szCs w:val="24"/>
        </w:rPr>
        <w:t>It is proposed to alter the Heads of Terms so that the purchaser pays the full sum upon completion, in order to make it easier for the overage calculations</w:t>
      </w:r>
      <w:r w:rsidR="00B85D55">
        <w:rPr>
          <w:rFonts w:cs="Times New Roman"/>
          <w:szCs w:val="24"/>
        </w:rPr>
        <w:t xml:space="preserve"> on future increases in house values</w:t>
      </w:r>
      <w:r>
        <w:rPr>
          <w:rFonts w:cs="Times New Roman"/>
          <w:szCs w:val="24"/>
        </w:rPr>
        <w:t>, which will be done on the 2</w:t>
      </w:r>
      <w:r w:rsidRPr="00224FE7">
        <w:rPr>
          <w:rFonts w:cs="Times New Roman"/>
          <w:szCs w:val="24"/>
          <w:vertAlign w:val="superscript"/>
        </w:rPr>
        <w:t>nd</w:t>
      </w:r>
      <w:r>
        <w:rPr>
          <w:rFonts w:cs="Times New Roman"/>
          <w:szCs w:val="24"/>
        </w:rPr>
        <w:t xml:space="preserve"> anniversary of completion and then ea</w:t>
      </w:r>
      <w:r w:rsidR="00B85D55">
        <w:rPr>
          <w:rFonts w:cs="Times New Roman"/>
          <w:szCs w:val="24"/>
        </w:rPr>
        <w:t>ch 12 months after that, with a set</w:t>
      </w:r>
      <w:r>
        <w:rPr>
          <w:rFonts w:cs="Times New Roman"/>
          <w:szCs w:val="24"/>
        </w:rPr>
        <w:t xml:space="preserve"> end date. </w:t>
      </w:r>
      <w:r w:rsidR="00B85D55">
        <w:rPr>
          <w:rFonts w:cs="Times New Roman"/>
          <w:szCs w:val="24"/>
        </w:rPr>
        <w:t>This was accepted.</w:t>
      </w:r>
    </w:p>
    <w:p w:rsidR="00224FE7" w:rsidRDefault="00224FE7" w:rsidP="00124880">
      <w:pPr>
        <w:pStyle w:val="ListParagraph"/>
        <w:ind w:left="-142" w:right="-330"/>
        <w:rPr>
          <w:rFonts w:cs="Times New Roman"/>
          <w:szCs w:val="24"/>
        </w:rPr>
      </w:pPr>
    </w:p>
    <w:p w:rsidR="00124880" w:rsidRDefault="00124880" w:rsidP="00124880">
      <w:pPr>
        <w:pStyle w:val="ListParagraph"/>
        <w:numPr>
          <w:ilvl w:val="0"/>
          <w:numId w:val="1"/>
        </w:numPr>
        <w:ind w:left="-142" w:right="-330" w:hanging="425"/>
        <w:rPr>
          <w:rFonts w:cs="Times New Roman"/>
          <w:b/>
          <w:szCs w:val="24"/>
        </w:rPr>
      </w:pPr>
      <w:r w:rsidRPr="00124880">
        <w:rPr>
          <w:rFonts w:cs="Times New Roman"/>
          <w:b/>
          <w:szCs w:val="24"/>
        </w:rPr>
        <w:t>NEIGHBOURHOOD PLAN</w:t>
      </w:r>
    </w:p>
    <w:p w:rsidR="00504BEB" w:rsidRDefault="00504BEB" w:rsidP="00666905">
      <w:pPr>
        <w:pStyle w:val="ListParagraph"/>
        <w:ind w:left="-142" w:right="-330"/>
        <w:rPr>
          <w:rFonts w:cs="Times New Roman"/>
          <w:szCs w:val="24"/>
        </w:rPr>
      </w:pPr>
      <w:r>
        <w:rPr>
          <w:rFonts w:cs="Times New Roman"/>
          <w:szCs w:val="24"/>
        </w:rPr>
        <w:t xml:space="preserve">Councillors were given a summary of the policies in Acle’s </w:t>
      </w:r>
      <w:r w:rsidR="00FF141B">
        <w:rPr>
          <w:rFonts w:cs="Times New Roman"/>
          <w:szCs w:val="24"/>
        </w:rPr>
        <w:t>Neighbourhood</w:t>
      </w:r>
      <w:r>
        <w:rPr>
          <w:rFonts w:cs="Times New Roman"/>
          <w:szCs w:val="24"/>
        </w:rPr>
        <w:t xml:space="preserve"> Plan.</w:t>
      </w:r>
    </w:p>
    <w:p w:rsidR="00666905" w:rsidRDefault="00B85D55" w:rsidP="00666905">
      <w:pPr>
        <w:pStyle w:val="ListParagraph"/>
        <w:ind w:left="-142" w:right="-330"/>
        <w:rPr>
          <w:rFonts w:cs="Times New Roman"/>
          <w:szCs w:val="24"/>
        </w:rPr>
      </w:pPr>
      <w:r>
        <w:rPr>
          <w:rFonts w:cs="Times New Roman"/>
          <w:szCs w:val="24"/>
        </w:rPr>
        <w:t>Councillors were asked to consider what signage is needed in the village; footpaths to and from the village, railway station, bus services, saleground, farmers’ market etc.</w:t>
      </w:r>
    </w:p>
    <w:p w:rsidR="00B85D55" w:rsidRPr="00666905" w:rsidRDefault="00B85D55" w:rsidP="00666905">
      <w:pPr>
        <w:pStyle w:val="ListParagraph"/>
        <w:ind w:left="-142" w:right="-330"/>
        <w:rPr>
          <w:rFonts w:cs="Times New Roman"/>
          <w:szCs w:val="24"/>
        </w:rPr>
      </w:pPr>
    </w:p>
    <w:p w:rsidR="00504BEB" w:rsidRDefault="00124880" w:rsidP="00666905">
      <w:pPr>
        <w:pStyle w:val="ListParagraph"/>
        <w:numPr>
          <w:ilvl w:val="0"/>
          <w:numId w:val="1"/>
        </w:numPr>
        <w:ind w:left="-142" w:right="-330" w:hanging="425"/>
        <w:rPr>
          <w:rFonts w:cs="Times New Roman"/>
          <w:b/>
          <w:szCs w:val="24"/>
        </w:rPr>
      </w:pPr>
      <w:r w:rsidRPr="00124880">
        <w:rPr>
          <w:rFonts w:cs="Times New Roman"/>
          <w:b/>
          <w:szCs w:val="24"/>
        </w:rPr>
        <w:t>FUTURE PROJECTS</w:t>
      </w:r>
    </w:p>
    <w:p w:rsidR="00666905" w:rsidRDefault="00504BEB" w:rsidP="00504BEB">
      <w:pPr>
        <w:ind w:left="-567" w:right="-330"/>
        <w:rPr>
          <w:rFonts w:cs="Times New Roman"/>
          <w:b/>
          <w:szCs w:val="24"/>
        </w:rPr>
      </w:pPr>
      <w:r>
        <w:rPr>
          <w:rFonts w:cs="Times New Roman"/>
          <w:b/>
          <w:szCs w:val="24"/>
        </w:rPr>
        <w:t xml:space="preserve">(Parish councillor </w:t>
      </w:r>
      <w:r w:rsidR="00B85D55" w:rsidRPr="00504BEB">
        <w:rPr>
          <w:rFonts w:cs="Times New Roman"/>
          <w:b/>
          <w:szCs w:val="24"/>
        </w:rPr>
        <w:t>Barry Coveley entered the meeting at this point.</w:t>
      </w:r>
      <w:r>
        <w:rPr>
          <w:rFonts w:cs="Times New Roman"/>
          <w:b/>
          <w:szCs w:val="24"/>
        </w:rPr>
        <w:t>)</w:t>
      </w:r>
    </w:p>
    <w:p w:rsidR="00666905" w:rsidRPr="00504BEB" w:rsidRDefault="00504BEB" w:rsidP="00504BEB">
      <w:pPr>
        <w:ind w:left="-142" w:right="-330"/>
        <w:rPr>
          <w:rFonts w:cs="Times New Roman"/>
          <w:szCs w:val="24"/>
        </w:rPr>
      </w:pPr>
      <w:r>
        <w:rPr>
          <w:rFonts w:cs="Times New Roman"/>
          <w:szCs w:val="24"/>
        </w:rPr>
        <w:t xml:space="preserve">Projects may include the crossing on A1064, the purchase of additional cemetery land, improvements to the Fletcher Room, purchase of new land, replacement Christmas lighting, and </w:t>
      </w:r>
      <w:r w:rsidR="00FF141B">
        <w:rPr>
          <w:rFonts w:cs="Times New Roman"/>
          <w:szCs w:val="24"/>
        </w:rPr>
        <w:t>improvements</w:t>
      </w:r>
      <w:r>
        <w:rPr>
          <w:rFonts w:cs="Times New Roman"/>
          <w:szCs w:val="24"/>
        </w:rPr>
        <w:t xml:space="preserve"> at the </w:t>
      </w:r>
      <w:r w:rsidR="00FF141B">
        <w:rPr>
          <w:rFonts w:cs="Times New Roman"/>
          <w:szCs w:val="24"/>
        </w:rPr>
        <w:t>Recreation</w:t>
      </w:r>
      <w:r>
        <w:rPr>
          <w:rFonts w:cs="Times New Roman"/>
          <w:szCs w:val="24"/>
        </w:rPr>
        <w:t xml:space="preserve"> Centre.</w:t>
      </w:r>
    </w:p>
    <w:p w:rsidR="00124880" w:rsidRPr="00124880" w:rsidRDefault="00124880" w:rsidP="00124880">
      <w:pPr>
        <w:pStyle w:val="ListParagraph"/>
        <w:numPr>
          <w:ilvl w:val="0"/>
          <w:numId w:val="1"/>
        </w:numPr>
        <w:ind w:left="-142" w:right="-330" w:hanging="425"/>
        <w:rPr>
          <w:rFonts w:cs="Times New Roman"/>
          <w:b/>
          <w:szCs w:val="24"/>
        </w:rPr>
      </w:pPr>
      <w:r w:rsidRPr="00124880">
        <w:rPr>
          <w:rFonts w:cs="Times New Roman"/>
          <w:b/>
          <w:szCs w:val="24"/>
        </w:rPr>
        <w:t>COMMUNITY TRAN</w:t>
      </w:r>
      <w:r>
        <w:rPr>
          <w:rFonts w:cs="Times New Roman"/>
          <w:b/>
          <w:szCs w:val="24"/>
        </w:rPr>
        <w:t>S</w:t>
      </w:r>
      <w:r w:rsidRPr="00124880">
        <w:rPr>
          <w:rFonts w:cs="Times New Roman"/>
          <w:b/>
          <w:szCs w:val="24"/>
        </w:rPr>
        <w:t>PORT</w:t>
      </w:r>
    </w:p>
    <w:p w:rsidR="00CD58C6" w:rsidRDefault="00504BEB" w:rsidP="00504BEB">
      <w:pPr>
        <w:pStyle w:val="ListParagraph"/>
        <w:ind w:left="-142" w:right="-330"/>
        <w:rPr>
          <w:rFonts w:cs="Times New Roman"/>
          <w:szCs w:val="24"/>
        </w:rPr>
      </w:pPr>
      <w:r>
        <w:rPr>
          <w:rFonts w:cs="Times New Roman"/>
          <w:szCs w:val="24"/>
        </w:rPr>
        <w:t>There was a suggestion that the Parish Council might purchase a mini-bus for local groups to use. The clerk explained that this idea had been explored some years ago and the issues of maintenance</w:t>
      </w:r>
      <w:r w:rsidR="00111FCF">
        <w:rPr>
          <w:rFonts w:cs="Times New Roman"/>
          <w:szCs w:val="24"/>
        </w:rPr>
        <w:t xml:space="preserve">, storage </w:t>
      </w:r>
      <w:r>
        <w:rPr>
          <w:rFonts w:cs="Times New Roman"/>
          <w:szCs w:val="24"/>
        </w:rPr>
        <w:t xml:space="preserve">and checking on hirers made it </w:t>
      </w:r>
      <w:r w:rsidR="00111FCF">
        <w:rPr>
          <w:rFonts w:cs="Times New Roman"/>
          <w:szCs w:val="24"/>
        </w:rPr>
        <w:t>unviable and, instead, the Parish Council had given grants to local groups to assist with the cost of transport. The Council agreed that local groups could ask for a grant again.</w:t>
      </w:r>
    </w:p>
    <w:p w:rsidR="00666905" w:rsidRDefault="00666905" w:rsidP="00CD58C6">
      <w:pPr>
        <w:pStyle w:val="ListParagraph"/>
        <w:ind w:left="0" w:right="-330"/>
        <w:rPr>
          <w:rFonts w:cs="Times New Roman"/>
          <w:szCs w:val="24"/>
        </w:rPr>
      </w:pPr>
    </w:p>
    <w:p w:rsidR="00666905" w:rsidRDefault="00666905">
      <w:pPr>
        <w:rPr>
          <w:rFonts w:cs="Times New Roman"/>
          <w:szCs w:val="24"/>
        </w:rPr>
      </w:pP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lastRenderedPageBreak/>
        <w:t>FINANCE</w:t>
      </w:r>
    </w:p>
    <w:tbl>
      <w:tblPr>
        <w:tblStyle w:val="TableGrid"/>
        <w:tblW w:w="0" w:type="auto"/>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8"/>
        <w:gridCol w:w="471"/>
        <w:gridCol w:w="2566"/>
        <w:gridCol w:w="1687"/>
      </w:tblGrid>
      <w:tr w:rsidR="00BE34E0" w:rsidTr="007C1C5D">
        <w:tc>
          <w:tcPr>
            <w:tcW w:w="3028" w:type="dxa"/>
          </w:tcPr>
          <w:p w:rsidR="00BE34E0" w:rsidRPr="00BE34E0" w:rsidRDefault="00BE34E0" w:rsidP="00BE34E0">
            <w:pPr>
              <w:pStyle w:val="ListParagraph"/>
              <w:ind w:left="0" w:right="-330"/>
              <w:rPr>
                <w:rFonts w:cs="Times New Roman"/>
                <w:szCs w:val="24"/>
              </w:rPr>
            </w:pP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r>
              <w:rPr>
                <w:rFonts w:cs="Times New Roman"/>
                <w:szCs w:val="24"/>
              </w:rPr>
              <w:t>£</w:t>
            </w:r>
          </w:p>
        </w:tc>
      </w:tr>
      <w:tr w:rsidR="00BE34E0" w:rsidTr="000761C9">
        <w:tc>
          <w:tcPr>
            <w:tcW w:w="3028" w:type="dxa"/>
          </w:tcPr>
          <w:p w:rsidR="00BE34E0" w:rsidRPr="00BE34E0" w:rsidRDefault="00BE34E0" w:rsidP="00BE34E0">
            <w:pPr>
              <w:pStyle w:val="ListParagraph"/>
              <w:ind w:left="0" w:right="-330"/>
              <w:rPr>
                <w:rFonts w:cs="Times New Roman"/>
                <w:b/>
                <w:szCs w:val="24"/>
              </w:rPr>
            </w:pPr>
            <w:r w:rsidRPr="00BE34E0">
              <w:rPr>
                <w:rFonts w:cs="Times New Roman"/>
                <w:b/>
                <w:szCs w:val="24"/>
              </w:rPr>
              <w:t>Receipts:</w:t>
            </w: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p>
        </w:tc>
      </w:tr>
      <w:tr w:rsidR="00BE34E0" w:rsidTr="000761C9">
        <w:tc>
          <w:tcPr>
            <w:tcW w:w="3028" w:type="dxa"/>
          </w:tcPr>
          <w:p w:rsidR="00BE34E0" w:rsidRPr="00BE34E0" w:rsidRDefault="00296F85" w:rsidP="00BE34E0">
            <w:pPr>
              <w:pStyle w:val="ListParagraph"/>
              <w:ind w:left="0" w:right="-330"/>
              <w:rPr>
                <w:rFonts w:cs="Times New Roman"/>
                <w:szCs w:val="24"/>
              </w:rPr>
            </w:pPr>
            <w:r>
              <w:rPr>
                <w:rFonts w:cs="Times New Roman"/>
                <w:szCs w:val="24"/>
              </w:rPr>
              <w:t>BDC</w:t>
            </w:r>
          </w:p>
        </w:tc>
        <w:tc>
          <w:tcPr>
            <w:tcW w:w="3037" w:type="dxa"/>
            <w:gridSpan w:val="2"/>
          </w:tcPr>
          <w:p w:rsidR="00BE34E0" w:rsidRPr="00BE34E0" w:rsidRDefault="00296F85" w:rsidP="00BE34E0">
            <w:pPr>
              <w:pStyle w:val="ListParagraph"/>
              <w:ind w:left="0" w:right="-330"/>
              <w:rPr>
                <w:rFonts w:cs="Times New Roman"/>
                <w:szCs w:val="24"/>
              </w:rPr>
            </w:pPr>
            <w:r>
              <w:rPr>
                <w:rFonts w:cs="Times New Roman"/>
                <w:szCs w:val="24"/>
              </w:rPr>
              <w:t>Glass recycling</w:t>
            </w:r>
          </w:p>
        </w:tc>
        <w:tc>
          <w:tcPr>
            <w:tcW w:w="1687" w:type="dxa"/>
          </w:tcPr>
          <w:p w:rsidR="00BE34E0" w:rsidRPr="00BE34E0" w:rsidRDefault="00296F85" w:rsidP="000761C9">
            <w:pPr>
              <w:pStyle w:val="ListParagraph"/>
              <w:ind w:left="0"/>
              <w:jc w:val="right"/>
              <w:rPr>
                <w:rFonts w:cs="Times New Roman"/>
                <w:szCs w:val="24"/>
              </w:rPr>
            </w:pPr>
            <w:r>
              <w:rPr>
                <w:rFonts w:cs="Times New Roman"/>
                <w:szCs w:val="24"/>
              </w:rPr>
              <w:t>51.70</w:t>
            </w:r>
          </w:p>
        </w:tc>
      </w:tr>
      <w:tr w:rsidR="00BE34E0" w:rsidTr="000761C9">
        <w:tc>
          <w:tcPr>
            <w:tcW w:w="3028" w:type="dxa"/>
          </w:tcPr>
          <w:p w:rsidR="00BE34E0" w:rsidRPr="00BE34E0" w:rsidRDefault="00296F85" w:rsidP="00BE34E0">
            <w:pPr>
              <w:pStyle w:val="ListParagraph"/>
              <w:ind w:left="0" w:right="-330"/>
              <w:rPr>
                <w:rFonts w:cs="Times New Roman"/>
                <w:szCs w:val="24"/>
              </w:rPr>
            </w:pPr>
            <w:r>
              <w:rPr>
                <w:rFonts w:cs="Times New Roman"/>
                <w:szCs w:val="24"/>
              </w:rPr>
              <w:t>BDC</w:t>
            </w:r>
          </w:p>
        </w:tc>
        <w:tc>
          <w:tcPr>
            <w:tcW w:w="3037" w:type="dxa"/>
            <w:gridSpan w:val="2"/>
          </w:tcPr>
          <w:p w:rsidR="00BE34E0" w:rsidRPr="00BE34E0" w:rsidRDefault="00296F85" w:rsidP="00BE34E0">
            <w:pPr>
              <w:pStyle w:val="ListParagraph"/>
              <w:ind w:left="0" w:right="-330"/>
              <w:rPr>
                <w:rFonts w:cs="Times New Roman"/>
                <w:szCs w:val="24"/>
              </w:rPr>
            </w:pPr>
            <w:r>
              <w:rPr>
                <w:rFonts w:cs="Times New Roman"/>
                <w:szCs w:val="24"/>
              </w:rPr>
              <w:t>Refund of rates</w:t>
            </w:r>
          </w:p>
        </w:tc>
        <w:tc>
          <w:tcPr>
            <w:tcW w:w="1687" w:type="dxa"/>
          </w:tcPr>
          <w:p w:rsidR="00BE34E0" w:rsidRPr="00BE34E0" w:rsidRDefault="00296F85" w:rsidP="000761C9">
            <w:pPr>
              <w:pStyle w:val="ListParagraph"/>
              <w:ind w:left="0"/>
              <w:jc w:val="right"/>
              <w:rPr>
                <w:rFonts w:cs="Times New Roman"/>
                <w:szCs w:val="24"/>
              </w:rPr>
            </w:pPr>
            <w:r>
              <w:rPr>
                <w:rFonts w:cs="Times New Roman"/>
                <w:szCs w:val="24"/>
              </w:rPr>
              <w:t>7.59</w:t>
            </w:r>
          </w:p>
        </w:tc>
      </w:tr>
      <w:tr w:rsidR="00BE34E0" w:rsidRPr="00BE34E0" w:rsidTr="000761C9">
        <w:tc>
          <w:tcPr>
            <w:tcW w:w="3028" w:type="dxa"/>
          </w:tcPr>
          <w:p w:rsidR="00BE34E0" w:rsidRPr="00BE34E0" w:rsidRDefault="000B2E9E" w:rsidP="00BE34E0">
            <w:pPr>
              <w:pStyle w:val="ListParagraph"/>
              <w:ind w:left="0" w:right="-330"/>
              <w:rPr>
                <w:rFonts w:cs="Times New Roman"/>
                <w:szCs w:val="24"/>
              </w:rPr>
            </w:pPr>
            <w:r>
              <w:rPr>
                <w:rFonts w:cs="Times New Roman"/>
                <w:szCs w:val="24"/>
              </w:rPr>
              <w:t>Lloyds</w:t>
            </w:r>
          </w:p>
        </w:tc>
        <w:tc>
          <w:tcPr>
            <w:tcW w:w="3037" w:type="dxa"/>
            <w:gridSpan w:val="2"/>
          </w:tcPr>
          <w:p w:rsidR="00BE34E0" w:rsidRPr="00BE34E0" w:rsidRDefault="000B2E9E" w:rsidP="00BE34E0">
            <w:pPr>
              <w:pStyle w:val="ListParagraph"/>
              <w:ind w:left="0" w:right="-330"/>
              <w:rPr>
                <w:rFonts w:cs="Times New Roman"/>
                <w:szCs w:val="24"/>
              </w:rPr>
            </w:pPr>
            <w:r>
              <w:rPr>
                <w:rFonts w:cs="Times New Roman"/>
                <w:szCs w:val="24"/>
              </w:rPr>
              <w:t>Bank interest</w:t>
            </w:r>
          </w:p>
        </w:tc>
        <w:tc>
          <w:tcPr>
            <w:tcW w:w="1687" w:type="dxa"/>
          </w:tcPr>
          <w:p w:rsidR="00BE34E0" w:rsidRPr="00BE34E0" w:rsidRDefault="000B2E9E" w:rsidP="000761C9">
            <w:pPr>
              <w:pStyle w:val="ListParagraph"/>
              <w:ind w:left="0"/>
              <w:jc w:val="right"/>
              <w:rPr>
                <w:rFonts w:cs="Times New Roman"/>
                <w:szCs w:val="24"/>
              </w:rPr>
            </w:pPr>
            <w:r>
              <w:rPr>
                <w:rFonts w:cs="Times New Roman"/>
                <w:szCs w:val="24"/>
              </w:rPr>
              <w:t>2.20</w:t>
            </w:r>
          </w:p>
        </w:tc>
      </w:tr>
      <w:tr w:rsidR="0025065B" w:rsidRPr="00BE34E0" w:rsidTr="000761C9">
        <w:tc>
          <w:tcPr>
            <w:tcW w:w="3028" w:type="dxa"/>
          </w:tcPr>
          <w:p w:rsidR="0025065B" w:rsidRPr="0025065B" w:rsidRDefault="0025065B" w:rsidP="00BE34E0">
            <w:pPr>
              <w:pStyle w:val="ListParagraph"/>
              <w:ind w:left="0" w:right="-330"/>
              <w:rPr>
                <w:rFonts w:cs="Times New Roman"/>
                <w:b/>
                <w:szCs w:val="24"/>
              </w:rPr>
            </w:pPr>
            <w:r w:rsidRPr="0025065B">
              <w:rPr>
                <w:rFonts w:cs="Times New Roman"/>
                <w:b/>
                <w:szCs w:val="24"/>
              </w:rPr>
              <w:t>Direct Debits:</w:t>
            </w:r>
          </w:p>
        </w:tc>
        <w:tc>
          <w:tcPr>
            <w:tcW w:w="3037" w:type="dxa"/>
            <w:gridSpan w:val="2"/>
          </w:tcPr>
          <w:p w:rsidR="0025065B" w:rsidRPr="00BE34E0" w:rsidRDefault="0025065B" w:rsidP="00BE34E0">
            <w:pPr>
              <w:pStyle w:val="ListParagraph"/>
              <w:ind w:left="0" w:right="-330"/>
              <w:rPr>
                <w:rFonts w:cs="Times New Roman"/>
                <w:szCs w:val="24"/>
              </w:rPr>
            </w:pPr>
          </w:p>
        </w:tc>
        <w:tc>
          <w:tcPr>
            <w:tcW w:w="1687" w:type="dxa"/>
          </w:tcPr>
          <w:p w:rsidR="0025065B" w:rsidRDefault="0025065B" w:rsidP="000761C9">
            <w:pPr>
              <w:pStyle w:val="ListParagraph"/>
              <w:ind w:left="0"/>
              <w:jc w:val="right"/>
              <w:rPr>
                <w:rFonts w:cs="Times New Roman"/>
                <w:szCs w:val="24"/>
              </w:rPr>
            </w:pPr>
          </w:p>
        </w:tc>
      </w:tr>
      <w:tr w:rsidR="0025065B" w:rsidRPr="00BE34E0" w:rsidTr="000761C9">
        <w:tc>
          <w:tcPr>
            <w:tcW w:w="3028" w:type="dxa"/>
          </w:tcPr>
          <w:p w:rsidR="0025065B" w:rsidRDefault="0025065B" w:rsidP="00BE34E0">
            <w:pPr>
              <w:pStyle w:val="ListParagraph"/>
              <w:ind w:left="0" w:right="-330"/>
              <w:rPr>
                <w:rFonts w:cs="Times New Roman"/>
                <w:szCs w:val="24"/>
              </w:rPr>
            </w:pPr>
            <w:r>
              <w:rPr>
                <w:rFonts w:cs="Times New Roman"/>
                <w:szCs w:val="24"/>
              </w:rPr>
              <w:t>Veolia</w:t>
            </w:r>
          </w:p>
        </w:tc>
        <w:tc>
          <w:tcPr>
            <w:tcW w:w="3037" w:type="dxa"/>
            <w:gridSpan w:val="2"/>
          </w:tcPr>
          <w:p w:rsidR="0025065B" w:rsidRPr="00BE34E0" w:rsidRDefault="0025065B" w:rsidP="00BE34E0">
            <w:pPr>
              <w:pStyle w:val="ListParagraph"/>
              <w:ind w:left="0" w:right="-330"/>
              <w:rPr>
                <w:rFonts w:cs="Times New Roman"/>
                <w:szCs w:val="24"/>
              </w:rPr>
            </w:pPr>
            <w:r>
              <w:rPr>
                <w:rFonts w:cs="Times New Roman"/>
                <w:szCs w:val="24"/>
              </w:rPr>
              <w:t>Skip hire</w:t>
            </w:r>
          </w:p>
        </w:tc>
        <w:tc>
          <w:tcPr>
            <w:tcW w:w="1687" w:type="dxa"/>
          </w:tcPr>
          <w:p w:rsidR="0025065B" w:rsidRDefault="000B2E9E" w:rsidP="000761C9">
            <w:pPr>
              <w:pStyle w:val="ListParagraph"/>
              <w:ind w:left="0"/>
              <w:jc w:val="right"/>
              <w:rPr>
                <w:rFonts w:cs="Times New Roman"/>
                <w:szCs w:val="24"/>
              </w:rPr>
            </w:pPr>
            <w:r>
              <w:rPr>
                <w:rFonts w:cs="Times New Roman"/>
                <w:szCs w:val="24"/>
              </w:rPr>
              <w:t>173.10</w:t>
            </w:r>
          </w:p>
        </w:tc>
      </w:tr>
      <w:tr w:rsidR="0025065B" w:rsidRPr="00BE34E0" w:rsidTr="000761C9">
        <w:tc>
          <w:tcPr>
            <w:tcW w:w="3028" w:type="dxa"/>
          </w:tcPr>
          <w:p w:rsidR="0025065B" w:rsidRDefault="0025065B" w:rsidP="00BE34E0">
            <w:pPr>
              <w:pStyle w:val="ListParagraph"/>
              <w:ind w:left="0" w:right="-330"/>
              <w:rPr>
                <w:rFonts w:cs="Times New Roman"/>
                <w:szCs w:val="24"/>
              </w:rPr>
            </w:pPr>
            <w:r>
              <w:rPr>
                <w:rFonts w:cs="Times New Roman"/>
                <w:szCs w:val="24"/>
              </w:rPr>
              <w:t>E.On</w:t>
            </w:r>
          </w:p>
        </w:tc>
        <w:tc>
          <w:tcPr>
            <w:tcW w:w="3037" w:type="dxa"/>
            <w:gridSpan w:val="2"/>
          </w:tcPr>
          <w:p w:rsidR="0025065B" w:rsidRPr="00BE34E0" w:rsidRDefault="0025065B" w:rsidP="00BE34E0">
            <w:pPr>
              <w:pStyle w:val="ListParagraph"/>
              <w:ind w:left="0" w:right="-330"/>
              <w:rPr>
                <w:rFonts w:cs="Times New Roman"/>
                <w:szCs w:val="24"/>
              </w:rPr>
            </w:pPr>
            <w:r>
              <w:rPr>
                <w:rFonts w:cs="Times New Roman"/>
                <w:szCs w:val="24"/>
              </w:rPr>
              <w:t>Electricity street lights</w:t>
            </w:r>
          </w:p>
        </w:tc>
        <w:tc>
          <w:tcPr>
            <w:tcW w:w="1687" w:type="dxa"/>
          </w:tcPr>
          <w:p w:rsidR="0025065B" w:rsidRDefault="000B2E9E" w:rsidP="000761C9">
            <w:pPr>
              <w:pStyle w:val="ListParagraph"/>
              <w:ind w:left="0"/>
              <w:jc w:val="right"/>
              <w:rPr>
                <w:rFonts w:cs="Times New Roman"/>
                <w:szCs w:val="24"/>
              </w:rPr>
            </w:pPr>
            <w:r>
              <w:rPr>
                <w:rFonts w:cs="Times New Roman"/>
                <w:szCs w:val="24"/>
              </w:rPr>
              <w:t>775.80</w:t>
            </w:r>
          </w:p>
        </w:tc>
      </w:tr>
      <w:tr w:rsidR="006D7563" w:rsidRPr="00BE34E0" w:rsidTr="000761C9">
        <w:tc>
          <w:tcPr>
            <w:tcW w:w="3028" w:type="dxa"/>
          </w:tcPr>
          <w:p w:rsidR="006D7563" w:rsidRDefault="006D7563" w:rsidP="00BE34E0">
            <w:pPr>
              <w:pStyle w:val="ListParagraph"/>
              <w:ind w:left="0" w:right="-330"/>
              <w:rPr>
                <w:rFonts w:cs="Times New Roman"/>
                <w:szCs w:val="24"/>
              </w:rPr>
            </w:pPr>
            <w:r>
              <w:rPr>
                <w:rFonts w:cs="Times New Roman"/>
                <w:szCs w:val="24"/>
              </w:rPr>
              <w:t>E.On</w:t>
            </w:r>
          </w:p>
        </w:tc>
        <w:tc>
          <w:tcPr>
            <w:tcW w:w="3037" w:type="dxa"/>
            <w:gridSpan w:val="2"/>
          </w:tcPr>
          <w:p w:rsidR="006D7563" w:rsidRDefault="006D7563" w:rsidP="00BE34E0">
            <w:pPr>
              <w:pStyle w:val="ListParagraph"/>
              <w:ind w:left="0" w:right="-330"/>
              <w:rPr>
                <w:rFonts w:cs="Times New Roman"/>
                <w:szCs w:val="24"/>
              </w:rPr>
            </w:pPr>
            <w:r>
              <w:rPr>
                <w:rFonts w:cs="Times New Roman"/>
                <w:szCs w:val="24"/>
              </w:rPr>
              <w:t>Electricity at toilets</w:t>
            </w:r>
          </w:p>
        </w:tc>
        <w:tc>
          <w:tcPr>
            <w:tcW w:w="1687" w:type="dxa"/>
          </w:tcPr>
          <w:p w:rsidR="006D7563" w:rsidRDefault="006D7563" w:rsidP="000761C9">
            <w:pPr>
              <w:pStyle w:val="ListParagraph"/>
              <w:ind w:left="0"/>
              <w:jc w:val="right"/>
              <w:rPr>
                <w:rFonts w:cs="Times New Roman"/>
                <w:szCs w:val="24"/>
              </w:rPr>
            </w:pPr>
            <w:r>
              <w:rPr>
                <w:rFonts w:cs="Times New Roman"/>
                <w:szCs w:val="24"/>
              </w:rPr>
              <w:t>142.92</w:t>
            </w:r>
          </w:p>
        </w:tc>
      </w:tr>
      <w:tr w:rsidR="006D7563" w:rsidRPr="00BE34E0" w:rsidTr="000761C9">
        <w:tc>
          <w:tcPr>
            <w:tcW w:w="3028" w:type="dxa"/>
          </w:tcPr>
          <w:p w:rsidR="006D7563" w:rsidRDefault="006D7563" w:rsidP="00BE34E0">
            <w:pPr>
              <w:pStyle w:val="ListParagraph"/>
              <w:ind w:left="0" w:right="-330"/>
              <w:rPr>
                <w:rFonts w:cs="Times New Roman"/>
                <w:szCs w:val="24"/>
              </w:rPr>
            </w:pPr>
            <w:r>
              <w:rPr>
                <w:rFonts w:cs="Times New Roman"/>
                <w:szCs w:val="24"/>
              </w:rPr>
              <w:t>Anglian Water</w:t>
            </w:r>
          </w:p>
        </w:tc>
        <w:tc>
          <w:tcPr>
            <w:tcW w:w="3037" w:type="dxa"/>
            <w:gridSpan w:val="2"/>
          </w:tcPr>
          <w:p w:rsidR="006D7563" w:rsidRDefault="006D7563" w:rsidP="00BE34E0">
            <w:pPr>
              <w:pStyle w:val="ListParagraph"/>
              <w:ind w:left="0" w:right="-330"/>
              <w:rPr>
                <w:rFonts w:cs="Times New Roman"/>
                <w:szCs w:val="24"/>
              </w:rPr>
            </w:pPr>
            <w:r>
              <w:rPr>
                <w:rFonts w:cs="Times New Roman"/>
                <w:szCs w:val="24"/>
              </w:rPr>
              <w:t>Toilets</w:t>
            </w:r>
          </w:p>
        </w:tc>
        <w:tc>
          <w:tcPr>
            <w:tcW w:w="1687" w:type="dxa"/>
          </w:tcPr>
          <w:p w:rsidR="006D7563" w:rsidRDefault="006D7563" w:rsidP="000761C9">
            <w:pPr>
              <w:pStyle w:val="ListParagraph"/>
              <w:ind w:left="0"/>
              <w:jc w:val="right"/>
              <w:rPr>
                <w:rFonts w:cs="Times New Roman"/>
                <w:szCs w:val="24"/>
              </w:rPr>
            </w:pPr>
            <w:r>
              <w:rPr>
                <w:rFonts w:cs="Times New Roman"/>
                <w:szCs w:val="24"/>
              </w:rPr>
              <w:t>577.32</w:t>
            </w:r>
          </w:p>
        </w:tc>
      </w:tr>
      <w:tr w:rsidR="006D7563" w:rsidRPr="00BE34E0" w:rsidTr="000761C9">
        <w:tc>
          <w:tcPr>
            <w:tcW w:w="3028" w:type="dxa"/>
          </w:tcPr>
          <w:p w:rsidR="006D7563" w:rsidRDefault="006D7563" w:rsidP="00BE34E0">
            <w:pPr>
              <w:pStyle w:val="ListParagraph"/>
              <w:ind w:left="0" w:right="-330"/>
              <w:rPr>
                <w:rFonts w:cs="Times New Roman"/>
                <w:szCs w:val="24"/>
              </w:rPr>
            </w:pPr>
            <w:r>
              <w:rPr>
                <w:rFonts w:cs="Times New Roman"/>
                <w:szCs w:val="24"/>
              </w:rPr>
              <w:t>Anglian Water</w:t>
            </w:r>
          </w:p>
        </w:tc>
        <w:tc>
          <w:tcPr>
            <w:tcW w:w="3037" w:type="dxa"/>
            <w:gridSpan w:val="2"/>
          </w:tcPr>
          <w:p w:rsidR="006D7563" w:rsidRDefault="006D7563" w:rsidP="00BE34E0">
            <w:pPr>
              <w:pStyle w:val="ListParagraph"/>
              <w:ind w:left="0" w:right="-330"/>
              <w:rPr>
                <w:rFonts w:cs="Times New Roman"/>
                <w:szCs w:val="24"/>
              </w:rPr>
            </w:pPr>
            <w:r>
              <w:rPr>
                <w:rFonts w:cs="Times New Roman"/>
                <w:szCs w:val="24"/>
              </w:rPr>
              <w:t>Cemetery</w:t>
            </w:r>
          </w:p>
        </w:tc>
        <w:tc>
          <w:tcPr>
            <w:tcW w:w="1687" w:type="dxa"/>
          </w:tcPr>
          <w:p w:rsidR="006D7563" w:rsidRDefault="006D7563" w:rsidP="000761C9">
            <w:pPr>
              <w:pStyle w:val="ListParagraph"/>
              <w:ind w:left="0"/>
              <w:jc w:val="right"/>
              <w:rPr>
                <w:rFonts w:cs="Times New Roman"/>
                <w:szCs w:val="24"/>
              </w:rPr>
            </w:pPr>
            <w:r>
              <w:rPr>
                <w:rFonts w:cs="Times New Roman"/>
                <w:szCs w:val="24"/>
              </w:rPr>
              <w:t>16.99</w:t>
            </w:r>
          </w:p>
        </w:tc>
      </w:tr>
      <w:tr w:rsidR="00BE34E0" w:rsidRPr="00BE34E0" w:rsidTr="000761C9">
        <w:tc>
          <w:tcPr>
            <w:tcW w:w="3028" w:type="dxa"/>
          </w:tcPr>
          <w:p w:rsidR="00BE34E0" w:rsidRPr="00BE34E0" w:rsidRDefault="00A347DB" w:rsidP="00BE34E0">
            <w:pPr>
              <w:pStyle w:val="ListParagraph"/>
              <w:ind w:left="0" w:right="-330"/>
              <w:rPr>
                <w:rFonts w:cs="Times New Roman"/>
                <w:b/>
                <w:szCs w:val="24"/>
              </w:rPr>
            </w:pPr>
            <w:r>
              <w:rPr>
                <w:rFonts w:cs="Times New Roman"/>
                <w:b/>
                <w:szCs w:val="24"/>
              </w:rPr>
              <w:t xml:space="preserve">Online </w:t>
            </w:r>
            <w:r w:rsidR="00BE34E0" w:rsidRPr="00BE34E0">
              <w:rPr>
                <w:rFonts w:cs="Times New Roman"/>
                <w:b/>
                <w:szCs w:val="24"/>
              </w:rPr>
              <w:t>Payments:</w:t>
            </w: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BE34E0" w:rsidP="000761C9">
            <w:pPr>
              <w:pStyle w:val="ListParagraph"/>
              <w:ind w:left="0"/>
              <w:jc w:val="right"/>
              <w:rPr>
                <w:rFonts w:cs="Times New Roman"/>
                <w:szCs w:val="24"/>
              </w:rPr>
            </w:pPr>
          </w:p>
        </w:tc>
      </w:tr>
      <w:tr w:rsidR="00A347DB" w:rsidRPr="00BE34E0" w:rsidTr="000761C9">
        <w:tc>
          <w:tcPr>
            <w:tcW w:w="3028" w:type="dxa"/>
          </w:tcPr>
          <w:p w:rsidR="00A347DB" w:rsidRPr="00BE34E0" w:rsidRDefault="00A347DB" w:rsidP="00F236CA">
            <w:pPr>
              <w:pStyle w:val="ListParagraph"/>
              <w:ind w:left="0" w:right="-330"/>
              <w:rPr>
                <w:rFonts w:cs="Times New Roman"/>
                <w:szCs w:val="24"/>
              </w:rPr>
            </w:pPr>
            <w:r>
              <w:rPr>
                <w:rFonts w:cs="Times New Roman"/>
                <w:szCs w:val="24"/>
              </w:rPr>
              <w:t>P James</w:t>
            </w:r>
          </w:p>
        </w:tc>
        <w:tc>
          <w:tcPr>
            <w:tcW w:w="3037" w:type="dxa"/>
            <w:gridSpan w:val="2"/>
          </w:tcPr>
          <w:p w:rsidR="00A347DB" w:rsidRPr="00BE34E0" w:rsidRDefault="00A347DB" w:rsidP="00F236CA">
            <w:pPr>
              <w:pStyle w:val="ListParagraph"/>
              <w:ind w:left="0" w:right="-330"/>
              <w:rPr>
                <w:rFonts w:cs="Times New Roman"/>
                <w:szCs w:val="24"/>
              </w:rPr>
            </w:pPr>
            <w:r>
              <w:rPr>
                <w:rFonts w:cs="Times New Roman"/>
                <w:szCs w:val="24"/>
              </w:rPr>
              <w:t xml:space="preserve">Clerk’s fee and exps </w:t>
            </w:r>
            <w:r w:rsidR="00075083">
              <w:rPr>
                <w:rFonts w:cs="Times New Roman"/>
                <w:szCs w:val="24"/>
              </w:rPr>
              <w:t>–</w:t>
            </w:r>
            <w:r>
              <w:rPr>
                <w:rFonts w:cs="Times New Roman"/>
                <w:szCs w:val="24"/>
              </w:rPr>
              <w:t xml:space="preserve"> SO</w:t>
            </w:r>
          </w:p>
        </w:tc>
        <w:tc>
          <w:tcPr>
            <w:tcW w:w="1687" w:type="dxa"/>
          </w:tcPr>
          <w:p w:rsidR="00A347DB" w:rsidRPr="00BE34E0" w:rsidRDefault="006D7563" w:rsidP="00F236CA">
            <w:pPr>
              <w:pStyle w:val="ListParagraph"/>
              <w:ind w:left="0"/>
              <w:jc w:val="right"/>
              <w:rPr>
                <w:rFonts w:cs="Times New Roman"/>
                <w:szCs w:val="24"/>
              </w:rPr>
            </w:pPr>
            <w:r>
              <w:rPr>
                <w:rFonts w:cs="Times New Roman"/>
                <w:szCs w:val="24"/>
              </w:rPr>
              <w:t>1,000.00</w:t>
            </w:r>
          </w:p>
        </w:tc>
      </w:tr>
      <w:tr w:rsidR="00A347DB" w:rsidRPr="00BE34E0" w:rsidTr="000761C9">
        <w:tc>
          <w:tcPr>
            <w:tcW w:w="3028" w:type="dxa"/>
          </w:tcPr>
          <w:p w:rsidR="00A347DB" w:rsidRDefault="00A347DB" w:rsidP="00F236CA">
            <w:pPr>
              <w:pStyle w:val="ListParagraph"/>
              <w:ind w:left="0" w:right="-330"/>
              <w:rPr>
                <w:rFonts w:cs="Times New Roman"/>
                <w:szCs w:val="24"/>
              </w:rPr>
            </w:pPr>
          </w:p>
        </w:tc>
        <w:tc>
          <w:tcPr>
            <w:tcW w:w="3037" w:type="dxa"/>
            <w:gridSpan w:val="2"/>
          </w:tcPr>
          <w:p w:rsidR="00A347DB" w:rsidRDefault="00A347DB" w:rsidP="00F236CA">
            <w:pPr>
              <w:pStyle w:val="ListParagraph"/>
              <w:numPr>
                <w:ilvl w:val="0"/>
                <w:numId w:val="2"/>
              </w:numPr>
              <w:ind w:right="-330"/>
              <w:rPr>
                <w:rFonts w:cs="Times New Roman"/>
                <w:szCs w:val="24"/>
              </w:rPr>
            </w:pPr>
            <w:r>
              <w:rPr>
                <w:rFonts w:cs="Times New Roman"/>
                <w:szCs w:val="24"/>
              </w:rPr>
              <w:t>balance</w:t>
            </w:r>
          </w:p>
        </w:tc>
        <w:tc>
          <w:tcPr>
            <w:tcW w:w="1687" w:type="dxa"/>
          </w:tcPr>
          <w:p w:rsidR="00A347DB" w:rsidRDefault="006D7563" w:rsidP="00F236CA">
            <w:pPr>
              <w:pStyle w:val="ListParagraph"/>
              <w:ind w:left="0"/>
              <w:jc w:val="right"/>
              <w:rPr>
                <w:rFonts w:cs="Times New Roman"/>
                <w:szCs w:val="24"/>
              </w:rPr>
            </w:pPr>
            <w:r>
              <w:rPr>
                <w:rFonts w:cs="Times New Roman"/>
                <w:szCs w:val="24"/>
              </w:rPr>
              <w:t>458.31</w:t>
            </w:r>
          </w:p>
        </w:tc>
      </w:tr>
      <w:tr w:rsidR="006D7563" w:rsidRPr="00BE34E0" w:rsidTr="000761C9">
        <w:tc>
          <w:tcPr>
            <w:tcW w:w="3028" w:type="dxa"/>
          </w:tcPr>
          <w:p w:rsidR="006D7563" w:rsidRDefault="006D7563" w:rsidP="00F236CA">
            <w:pPr>
              <w:pStyle w:val="ListParagraph"/>
              <w:ind w:left="0" w:right="-330"/>
              <w:rPr>
                <w:rFonts w:cs="Times New Roman"/>
                <w:szCs w:val="24"/>
              </w:rPr>
            </w:pPr>
            <w:r>
              <w:rPr>
                <w:rFonts w:cs="Times New Roman"/>
                <w:szCs w:val="24"/>
              </w:rPr>
              <w:t>P James – August</w:t>
            </w:r>
          </w:p>
        </w:tc>
        <w:tc>
          <w:tcPr>
            <w:tcW w:w="3037" w:type="dxa"/>
            <w:gridSpan w:val="2"/>
          </w:tcPr>
          <w:p w:rsidR="006D7563" w:rsidRPr="006D7563" w:rsidRDefault="006D7563" w:rsidP="006D7563">
            <w:pPr>
              <w:ind w:right="-330"/>
              <w:rPr>
                <w:rFonts w:cs="Times New Roman"/>
                <w:szCs w:val="24"/>
              </w:rPr>
            </w:pPr>
            <w:r>
              <w:rPr>
                <w:rFonts w:cs="Times New Roman"/>
                <w:szCs w:val="24"/>
              </w:rPr>
              <w:t>Clerk’s fee and exps SO</w:t>
            </w:r>
          </w:p>
        </w:tc>
        <w:tc>
          <w:tcPr>
            <w:tcW w:w="1687" w:type="dxa"/>
          </w:tcPr>
          <w:p w:rsidR="006D7563" w:rsidRDefault="006D7563" w:rsidP="00F236CA">
            <w:pPr>
              <w:pStyle w:val="ListParagraph"/>
              <w:ind w:left="0"/>
              <w:jc w:val="right"/>
              <w:rPr>
                <w:rFonts w:cs="Times New Roman"/>
                <w:szCs w:val="24"/>
              </w:rPr>
            </w:pPr>
            <w:r>
              <w:rPr>
                <w:rFonts w:cs="Times New Roman"/>
                <w:szCs w:val="24"/>
              </w:rPr>
              <w:t>1,000.00</w:t>
            </w:r>
          </w:p>
        </w:tc>
      </w:tr>
      <w:tr w:rsidR="006D7563" w:rsidRPr="00BE34E0" w:rsidTr="000761C9">
        <w:tc>
          <w:tcPr>
            <w:tcW w:w="3028" w:type="dxa"/>
          </w:tcPr>
          <w:p w:rsidR="006D7563" w:rsidRDefault="006D7563" w:rsidP="00F236CA">
            <w:pPr>
              <w:pStyle w:val="ListParagraph"/>
              <w:ind w:left="0" w:right="-330"/>
              <w:rPr>
                <w:rFonts w:cs="Times New Roman"/>
                <w:szCs w:val="24"/>
              </w:rPr>
            </w:pPr>
          </w:p>
        </w:tc>
        <w:tc>
          <w:tcPr>
            <w:tcW w:w="3037" w:type="dxa"/>
            <w:gridSpan w:val="2"/>
          </w:tcPr>
          <w:p w:rsidR="006D7563" w:rsidRDefault="006D7563" w:rsidP="00F236CA">
            <w:pPr>
              <w:pStyle w:val="ListParagraph"/>
              <w:numPr>
                <w:ilvl w:val="0"/>
                <w:numId w:val="2"/>
              </w:numPr>
              <w:ind w:right="-330"/>
              <w:rPr>
                <w:rFonts w:cs="Times New Roman"/>
                <w:szCs w:val="24"/>
              </w:rPr>
            </w:pPr>
            <w:r>
              <w:rPr>
                <w:rFonts w:cs="Times New Roman"/>
                <w:szCs w:val="24"/>
              </w:rPr>
              <w:t>balance</w:t>
            </w:r>
          </w:p>
        </w:tc>
        <w:tc>
          <w:tcPr>
            <w:tcW w:w="1687" w:type="dxa"/>
          </w:tcPr>
          <w:p w:rsidR="006D7563" w:rsidRDefault="006D7563" w:rsidP="00F236CA">
            <w:pPr>
              <w:pStyle w:val="ListParagraph"/>
              <w:ind w:left="0"/>
              <w:jc w:val="right"/>
              <w:rPr>
                <w:rFonts w:cs="Times New Roman"/>
                <w:szCs w:val="24"/>
              </w:rPr>
            </w:pPr>
            <w:r>
              <w:rPr>
                <w:rFonts w:cs="Times New Roman"/>
                <w:szCs w:val="24"/>
              </w:rPr>
              <w:t>318.14</w:t>
            </w:r>
          </w:p>
        </w:tc>
      </w:tr>
      <w:tr w:rsidR="00A347DB" w:rsidRPr="00BE34E0" w:rsidTr="000761C9">
        <w:tc>
          <w:tcPr>
            <w:tcW w:w="3028" w:type="dxa"/>
          </w:tcPr>
          <w:p w:rsidR="00A347DB" w:rsidRPr="00BE34E0" w:rsidRDefault="00A347DB" w:rsidP="00F236CA">
            <w:pPr>
              <w:pStyle w:val="ListParagraph"/>
              <w:ind w:left="0" w:right="-330"/>
              <w:rPr>
                <w:rFonts w:cs="Times New Roman"/>
                <w:szCs w:val="24"/>
              </w:rPr>
            </w:pPr>
            <w:r>
              <w:rPr>
                <w:rFonts w:cs="Times New Roman"/>
                <w:szCs w:val="24"/>
              </w:rPr>
              <w:t>HMRC</w:t>
            </w:r>
          </w:p>
        </w:tc>
        <w:tc>
          <w:tcPr>
            <w:tcW w:w="3037" w:type="dxa"/>
            <w:gridSpan w:val="2"/>
          </w:tcPr>
          <w:p w:rsidR="00A347DB" w:rsidRPr="00BE34E0" w:rsidRDefault="00A347DB" w:rsidP="00F236CA">
            <w:pPr>
              <w:pStyle w:val="ListParagraph"/>
              <w:ind w:left="0" w:right="-330"/>
              <w:rPr>
                <w:rFonts w:cs="Times New Roman"/>
                <w:szCs w:val="24"/>
              </w:rPr>
            </w:pPr>
            <w:r>
              <w:rPr>
                <w:rFonts w:cs="Times New Roman"/>
                <w:szCs w:val="24"/>
              </w:rPr>
              <w:t>PAYE &amp; NIC</w:t>
            </w:r>
          </w:p>
        </w:tc>
        <w:tc>
          <w:tcPr>
            <w:tcW w:w="1687" w:type="dxa"/>
          </w:tcPr>
          <w:p w:rsidR="00A347DB" w:rsidRPr="00BE34E0" w:rsidRDefault="006D7563" w:rsidP="00F236CA">
            <w:pPr>
              <w:pStyle w:val="ListParagraph"/>
              <w:ind w:left="0"/>
              <w:jc w:val="right"/>
              <w:rPr>
                <w:rFonts w:cs="Times New Roman"/>
                <w:szCs w:val="24"/>
              </w:rPr>
            </w:pPr>
            <w:r>
              <w:rPr>
                <w:rFonts w:cs="Times New Roman"/>
                <w:szCs w:val="24"/>
              </w:rPr>
              <w:t>517.08</w:t>
            </w:r>
          </w:p>
        </w:tc>
      </w:tr>
      <w:tr w:rsidR="006D7563" w:rsidRPr="00BE34E0" w:rsidTr="000761C9">
        <w:tc>
          <w:tcPr>
            <w:tcW w:w="3028" w:type="dxa"/>
          </w:tcPr>
          <w:p w:rsidR="006D7563" w:rsidRDefault="006D7563" w:rsidP="00F236CA">
            <w:pPr>
              <w:pStyle w:val="ListParagraph"/>
              <w:ind w:left="0" w:right="-330"/>
              <w:rPr>
                <w:rFonts w:cs="Times New Roman"/>
                <w:szCs w:val="24"/>
              </w:rPr>
            </w:pPr>
            <w:r>
              <w:rPr>
                <w:rFonts w:cs="Times New Roman"/>
                <w:szCs w:val="24"/>
              </w:rPr>
              <w:t>HMRC – August</w:t>
            </w:r>
          </w:p>
        </w:tc>
        <w:tc>
          <w:tcPr>
            <w:tcW w:w="3037" w:type="dxa"/>
            <w:gridSpan w:val="2"/>
          </w:tcPr>
          <w:p w:rsidR="006D7563" w:rsidRDefault="006D7563" w:rsidP="00F236CA">
            <w:pPr>
              <w:pStyle w:val="ListParagraph"/>
              <w:ind w:left="0" w:right="-330"/>
              <w:rPr>
                <w:rFonts w:cs="Times New Roman"/>
                <w:szCs w:val="24"/>
              </w:rPr>
            </w:pPr>
            <w:r>
              <w:rPr>
                <w:rFonts w:cs="Times New Roman"/>
                <w:szCs w:val="24"/>
              </w:rPr>
              <w:t>PAYE &amp; NIC</w:t>
            </w:r>
          </w:p>
        </w:tc>
        <w:tc>
          <w:tcPr>
            <w:tcW w:w="1687" w:type="dxa"/>
          </w:tcPr>
          <w:p w:rsidR="006D7563" w:rsidRDefault="006D7563" w:rsidP="00F236CA">
            <w:pPr>
              <w:pStyle w:val="ListParagraph"/>
              <w:ind w:left="0"/>
              <w:jc w:val="right"/>
              <w:rPr>
                <w:rFonts w:cs="Times New Roman"/>
                <w:szCs w:val="24"/>
              </w:rPr>
            </w:pPr>
            <w:r>
              <w:rPr>
                <w:rFonts w:cs="Times New Roman"/>
                <w:szCs w:val="24"/>
              </w:rPr>
              <w:t>531.83</w:t>
            </w:r>
          </w:p>
        </w:tc>
      </w:tr>
      <w:tr w:rsidR="00A347DB" w:rsidRPr="00BE34E0" w:rsidTr="000761C9">
        <w:tc>
          <w:tcPr>
            <w:tcW w:w="3028" w:type="dxa"/>
          </w:tcPr>
          <w:p w:rsidR="00A347DB" w:rsidRPr="00BE34E0" w:rsidRDefault="00A347DB" w:rsidP="00F236CA">
            <w:pPr>
              <w:pStyle w:val="ListParagraph"/>
              <w:ind w:left="0" w:right="-330"/>
              <w:rPr>
                <w:rFonts w:cs="Times New Roman"/>
                <w:szCs w:val="24"/>
              </w:rPr>
            </w:pPr>
            <w:r>
              <w:rPr>
                <w:rFonts w:cs="Times New Roman"/>
                <w:szCs w:val="24"/>
              </w:rPr>
              <w:t>Mick Ward</w:t>
            </w:r>
          </w:p>
        </w:tc>
        <w:tc>
          <w:tcPr>
            <w:tcW w:w="3037" w:type="dxa"/>
            <w:gridSpan w:val="2"/>
          </w:tcPr>
          <w:p w:rsidR="00A347DB" w:rsidRPr="00BE34E0" w:rsidRDefault="00A347DB" w:rsidP="00F236CA">
            <w:pPr>
              <w:pStyle w:val="ListParagraph"/>
              <w:ind w:left="0" w:right="-330"/>
              <w:rPr>
                <w:rFonts w:cs="Times New Roman"/>
                <w:szCs w:val="24"/>
              </w:rPr>
            </w:pPr>
            <w:r>
              <w:rPr>
                <w:rFonts w:cs="Times New Roman"/>
                <w:szCs w:val="24"/>
              </w:rPr>
              <w:t xml:space="preserve">Cleaning </w:t>
            </w:r>
            <w:r w:rsidR="00075083">
              <w:rPr>
                <w:rFonts w:cs="Times New Roman"/>
                <w:szCs w:val="24"/>
              </w:rPr>
              <w:t>–</w:t>
            </w:r>
            <w:r>
              <w:rPr>
                <w:rFonts w:cs="Times New Roman"/>
                <w:szCs w:val="24"/>
              </w:rPr>
              <w:t xml:space="preserve"> SO</w:t>
            </w:r>
          </w:p>
        </w:tc>
        <w:tc>
          <w:tcPr>
            <w:tcW w:w="1687" w:type="dxa"/>
          </w:tcPr>
          <w:p w:rsidR="00A347DB" w:rsidRPr="00BE34E0" w:rsidRDefault="006D7563" w:rsidP="00F236CA">
            <w:pPr>
              <w:pStyle w:val="ListParagraph"/>
              <w:ind w:left="0"/>
              <w:jc w:val="right"/>
              <w:rPr>
                <w:rFonts w:cs="Times New Roman"/>
                <w:szCs w:val="24"/>
              </w:rPr>
            </w:pPr>
            <w:r>
              <w:rPr>
                <w:rFonts w:cs="Times New Roman"/>
                <w:szCs w:val="24"/>
              </w:rPr>
              <w:t>650.00</w:t>
            </w:r>
          </w:p>
        </w:tc>
      </w:tr>
      <w:tr w:rsidR="00A347DB" w:rsidRPr="00BE34E0" w:rsidTr="000761C9">
        <w:tc>
          <w:tcPr>
            <w:tcW w:w="3028" w:type="dxa"/>
          </w:tcPr>
          <w:p w:rsidR="00A347DB" w:rsidRDefault="00A347DB" w:rsidP="00F236CA">
            <w:pPr>
              <w:pStyle w:val="ListParagraph"/>
              <w:ind w:left="0" w:right="-330"/>
              <w:rPr>
                <w:rFonts w:cs="Times New Roman"/>
                <w:szCs w:val="24"/>
              </w:rPr>
            </w:pPr>
          </w:p>
        </w:tc>
        <w:tc>
          <w:tcPr>
            <w:tcW w:w="3037" w:type="dxa"/>
            <w:gridSpan w:val="2"/>
          </w:tcPr>
          <w:p w:rsidR="00A347DB" w:rsidRDefault="00A347DB" w:rsidP="00F236CA">
            <w:pPr>
              <w:pStyle w:val="ListParagraph"/>
              <w:numPr>
                <w:ilvl w:val="0"/>
                <w:numId w:val="2"/>
              </w:numPr>
              <w:ind w:right="-330"/>
              <w:rPr>
                <w:rFonts w:cs="Times New Roman"/>
                <w:szCs w:val="24"/>
              </w:rPr>
            </w:pPr>
            <w:r>
              <w:rPr>
                <w:rFonts w:cs="Times New Roman"/>
                <w:szCs w:val="24"/>
              </w:rPr>
              <w:t>balance</w:t>
            </w:r>
          </w:p>
        </w:tc>
        <w:tc>
          <w:tcPr>
            <w:tcW w:w="1687" w:type="dxa"/>
          </w:tcPr>
          <w:p w:rsidR="00A347DB" w:rsidRDefault="006D7563" w:rsidP="00F236CA">
            <w:pPr>
              <w:pStyle w:val="ListParagraph"/>
              <w:ind w:left="0"/>
              <w:jc w:val="right"/>
              <w:rPr>
                <w:rFonts w:cs="Times New Roman"/>
                <w:szCs w:val="24"/>
              </w:rPr>
            </w:pPr>
            <w:r>
              <w:rPr>
                <w:rFonts w:cs="Times New Roman"/>
                <w:szCs w:val="24"/>
              </w:rPr>
              <w:t>87.70</w:t>
            </w:r>
          </w:p>
        </w:tc>
      </w:tr>
      <w:tr w:rsidR="006D7563" w:rsidRPr="00BE34E0" w:rsidTr="000761C9">
        <w:tc>
          <w:tcPr>
            <w:tcW w:w="3028" w:type="dxa"/>
          </w:tcPr>
          <w:p w:rsidR="006D7563" w:rsidRDefault="006D7563" w:rsidP="00F236CA">
            <w:pPr>
              <w:pStyle w:val="ListParagraph"/>
              <w:ind w:left="0" w:right="-330"/>
              <w:rPr>
                <w:rFonts w:cs="Times New Roman"/>
                <w:szCs w:val="24"/>
              </w:rPr>
            </w:pPr>
            <w:r>
              <w:rPr>
                <w:rFonts w:cs="Times New Roman"/>
                <w:szCs w:val="24"/>
              </w:rPr>
              <w:t>Mick Ward – August</w:t>
            </w:r>
          </w:p>
        </w:tc>
        <w:tc>
          <w:tcPr>
            <w:tcW w:w="3037" w:type="dxa"/>
            <w:gridSpan w:val="2"/>
          </w:tcPr>
          <w:p w:rsidR="006D7563" w:rsidRPr="006D7563" w:rsidRDefault="006D7563" w:rsidP="006D7563">
            <w:pPr>
              <w:ind w:right="-330"/>
              <w:rPr>
                <w:rFonts w:cs="Times New Roman"/>
                <w:szCs w:val="24"/>
              </w:rPr>
            </w:pPr>
            <w:r>
              <w:rPr>
                <w:rFonts w:cs="Times New Roman"/>
                <w:szCs w:val="24"/>
              </w:rPr>
              <w:t>Cleaning – SO</w:t>
            </w:r>
          </w:p>
        </w:tc>
        <w:tc>
          <w:tcPr>
            <w:tcW w:w="1687" w:type="dxa"/>
          </w:tcPr>
          <w:p w:rsidR="006D7563" w:rsidRDefault="006D7563" w:rsidP="00F236CA">
            <w:pPr>
              <w:pStyle w:val="ListParagraph"/>
              <w:ind w:left="0"/>
              <w:jc w:val="right"/>
              <w:rPr>
                <w:rFonts w:cs="Times New Roman"/>
                <w:szCs w:val="24"/>
              </w:rPr>
            </w:pPr>
            <w:r>
              <w:rPr>
                <w:rFonts w:cs="Times New Roman"/>
                <w:szCs w:val="24"/>
              </w:rPr>
              <w:t>650.00</w:t>
            </w:r>
          </w:p>
        </w:tc>
      </w:tr>
      <w:tr w:rsidR="006D7563" w:rsidRPr="00BE34E0" w:rsidTr="000761C9">
        <w:tc>
          <w:tcPr>
            <w:tcW w:w="3028" w:type="dxa"/>
          </w:tcPr>
          <w:p w:rsidR="006D7563" w:rsidRDefault="006D7563" w:rsidP="00F236CA">
            <w:pPr>
              <w:pStyle w:val="ListParagraph"/>
              <w:ind w:left="0" w:right="-330"/>
              <w:rPr>
                <w:rFonts w:cs="Times New Roman"/>
                <w:szCs w:val="24"/>
              </w:rPr>
            </w:pPr>
          </w:p>
        </w:tc>
        <w:tc>
          <w:tcPr>
            <w:tcW w:w="3037" w:type="dxa"/>
            <w:gridSpan w:val="2"/>
          </w:tcPr>
          <w:p w:rsidR="006D7563" w:rsidRDefault="006D7563" w:rsidP="00F236CA">
            <w:pPr>
              <w:pStyle w:val="ListParagraph"/>
              <w:numPr>
                <w:ilvl w:val="0"/>
                <w:numId w:val="2"/>
              </w:numPr>
              <w:ind w:right="-330"/>
              <w:rPr>
                <w:rFonts w:cs="Times New Roman"/>
                <w:szCs w:val="24"/>
              </w:rPr>
            </w:pPr>
            <w:r>
              <w:rPr>
                <w:rFonts w:cs="Times New Roman"/>
                <w:szCs w:val="24"/>
              </w:rPr>
              <w:t>balance</w:t>
            </w:r>
          </w:p>
        </w:tc>
        <w:tc>
          <w:tcPr>
            <w:tcW w:w="1687" w:type="dxa"/>
          </w:tcPr>
          <w:p w:rsidR="006D7563" w:rsidRDefault="006D7563" w:rsidP="00F236CA">
            <w:pPr>
              <w:pStyle w:val="ListParagraph"/>
              <w:ind w:left="0"/>
              <w:jc w:val="right"/>
              <w:rPr>
                <w:rFonts w:cs="Times New Roman"/>
                <w:szCs w:val="24"/>
              </w:rPr>
            </w:pPr>
            <w:r>
              <w:rPr>
                <w:rFonts w:cs="Times New Roman"/>
                <w:szCs w:val="24"/>
              </w:rPr>
              <w:t>122.22</w:t>
            </w:r>
          </w:p>
        </w:tc>
      </w:tr>
      <w:tr w:rsidR="00A347DB" w:rsidRPr="00BE34E0" w:rsidTr="000761C9">
        <w:tc>
          <w:tcPr>
            <w:tcW w:w="3028" w:type="dxa"/>
          </w:tcPr>
          <w:p w:rsidR="00A347DB" w:rsidRDefault="00A347DB" w:rsidP="00F236CA">
            <w:pPr>
              <w:pStyle w:val="ListParagraph"/>
              <w:ind w:left="0" w:right="-330"/>
              <w:rPr>
                <w:rFonts w:cs="Times New Roman"/>
                <w:szCs w:val="24"/>
              </w:rPr>
            </w:pPr>
            <w:r>
              <w:rPr>
                <w:rFonts w:cs="Times New Roman"/>
                <w:szCs w:val="24"/>
              </w:rPr>
              <w:t>Garden Guardian</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Grasscutting</w:t>
            </w:r>
          </w:p>
        </w:tc>
        <w:tc>
          <w:tcPr>
            <w:tcW w:w="1687" w:type="dxa"/>
          </w:tcPr>
          <w:p w:rsidR="00A347DB" w:rsidRDefault="006D7563" w:rsidP="00F236CA">
            <w:pPr>
              <w:pStyle w:val="ListParagraph"/>
              <w:ind w:left="0"/>
              <w:jc w:val="right"/>
              <w:rPr>
                <w:rFonts w:cs="Times New Roman"/>
                <w:szCs w:val="24"/>
              </w:rPr>
            </w:pPr>
            <w:r>
              <w:rPr>
                <w:rFonts w:cs="Times New Roman"/>
                <w:szCs w:val="24"/>
              </w:rPr>
              <w:t>1,155.01</w:t>
            </w:r>
          </w:p>
        </w:tc>
      </w:tr>
      <w:tr w:rsidR="006D7563" w:rsidRPr="00BE34E0" w:rsidTr="000761C9">
        <w:tc>
          <w:tcPr>
            <w:tcW w:w="3028" w:type="dxa"/>
          </w:tcPr>
          <w:p w:rsidR="006D7563" w:rsidRDefault="006D7563" w:rsidP="00F236CA">
            <w:pPr>
              <w:pStyle w:val="ListParagraph"/>
              <w:ind w:left="0" w:right="-330"/>
              <w:rPr>
                <w:rFonts w:cs="Times New Roman"/>
                <w:szCs w:val="24"/>
              </w:rPr>
            </w:pPr>
            <w:r>
              <w:rPr>
                <w:rFonts w:cs="Times New Roman"/>
                <w:szCs w:val="24"/>
              </w:rPr>
              <w:t>Garden Guardian – August</w:t>
            </w:r>
          </w:p>
        </w:tc>
        <w:tc>
          <w:tcPr>
            <w:tcW w:w="3037" w:type="dxa"/>
            <w:gridSpan w:val="2"/>
          </w:tcPr>
          <w:p w:rsidR="006D7563" w:rsidRDefault="006D7563" w:rsidP="00F236CA">
            <w:pPr>
              <w:pStyle w:val="ListParagraph"/>
              <w:ind w:left="0" w:right="-330"/>
              <w:rPr>
                <w:rFonts w:cs="Times New Roman"/>
                <w:szCs w:val="24"/>
              </w:rPr>
            </w:pPr>
            <w:r>
              <w:rPr>
                <w:rFonts w:cs="Times New Roman"/>
                <w:szCs w:val="24"/>
              </w:rPr>
              <w:t>Grasscutting</w:t>
            </w:r>
          </w:p>
        </w:tc>
        <w:tc>
          <w:tcPr>
            <w:tcW w:w="1687" w:type="dxa"/>
          </w:tcPr>
          <w:p w:rsidR="006D7563" w:rsidRDefault="006D7563" w:rsidP="00F236CA">
            <w:pPr>
              <w:pStyle w:val="ListParagraph"/>
              <w:ind w:left="0"/>
              <w:jc w:val="right"/>
              <w:rPr>
                <w:rFonts w:cs="Times New Roman"/>
                <w:szCs w:val="24"/>
              </w:rPr>
            </w:pPr>
            <w:r>
              <w:rPr>
                <w:rFonts w:cs="Times New Roman"/>
                <w:szCs w:val="24"/>
              </w:rPr>
              <w:t>1,155.01</w:t>
            </w:r>
          </w:p>
        </w:tc>
      </w:tr>
      <w:tr w:rsidR="00A347DB" w:rsidRPr="00BE34E0" w:rsidTr="000761C9">
        <w:tc>
          <w:tcPr>
            <w:tcW w:w="3028" w:type="dxa"/>
          </w:tcPr>
          <w:p w:rsidR="00A347DB" w:rsidRDefault="00A347DB" w:rsidP="00F236CA">
            <w:pPr>
              <w:pStyle w:val="ListParagraph"/>
              <w:ind w:left="0" w:right="-330"/>
              <w:rPr>
                <w:rFonts w:cs="Times New Roman"/>
                <w:szCs w:val="24"/>
              </w:rPr>
            </w:pPr>
            <w:r>
              <w:rPr>
                <w:rFonts w:cs="Times New Roman"/>
                <w:szCs w:val="24"/>
              </w:rPr>
              <w:t>Norfolk Pension Fund</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Clerk’s pension</w:t>
            </w:r>
          </w:p>
        </w:tc>
        <w:tc>
          <w:tcPr>
            <w:tcW w:w="1687" w:type="dxa"/>
          </w:tcPr>
          <w:p w:rsidR="00A347DB" w:rsidRDefault="006D7563" w:rsidP="00F236CA">
            <w:pPr>
              <w:pStyle w:val="ListParagraph"/>
              <w:ind w:left="0"/>
              <w:jc w:val="right"/>
              <w:rPr>
                <w:rFonts w:cs="Times New Roman"/>
                <w:szCs w:val="24"/>
              </w:rPr>
            </w:pPr>
            <w:r>
              <w:rPr>
                <w:rFonts w:cs="Times New Roman"/>
                <w:szCs w:val="24"/>
              </w:rPr>
              <w:t>401.16</w:t>
            </w:r>
          </w:p>
        </w:tc>
      </w:tr>
      <w:tr w:rsidR="006D7563" w:rsidRPr="00BE34E0" w:rsidTr="000761C9">
        <w:tc>
          <w:tcPr>
            <w:tcW w:w="3028" w:type="dxa"/>
          </w:tcPr>
          <w:p w:rsidR="006D7563" w:rsidRDefault="006D7563" w:rsidP="00F236CA">
            <w:pPr>
              <w:pStyle w:val="ListParagraph"/>
              <w:ind w:left="0" w:right="-330"/>
              <w:rPr>
                <w:rFonts w:cs="Times New Roman"/>
                <w:szCs w:val="24"/>
              </w:rPr>
            </w:pPr>
            <w:r>
              <w:rPr>
                <w:rFonts w:cs="Times New Roman"/>
                <w:szCs w:val="24"/>
              </w:rPr>
              <w:t>Norfolk Pension – August</w:t>
            </w:r>
          </w:p>
        </w:tc>
        <w:tc>
          <w:tcPr>
            <w:tcW w:w="3037" w:type="dxa"/>
            <w:gridSpan w:val="2"/>
          </w:tcPr>
          <w:p w:rsidR="006D7563" w:rsidRDefault="006D7563" w:rsidP="00F236CA">
            <w:pPr>
              <w:pStyle w:val="ListParagraph"/>
              <w:ind w:left="0" w:right="-330"/>
              <w:rPr>
                <w:rFonts w:cs="Times New Roman"/>
                <w:szCs w:val="24"/>
              </w:rPr>
            </w:pPr>
            <w:r>
              <w:rPr>
                <w:rFonts w:cs="Times New Roman"/>
                <w:szCs w:val="24"/>
              </w:rPr>
              <w:t>Clerk’s pension</w:t>
            </w:r>
          </w:p>
        </w:tc>
        <w:tc>
          <w:tcPr>
            <w:tcW w:w="1687" w:type="dxa"/>
          </w:tcPr>
          <w:p w:rsidR="006D7563" w:rsidRDefault="006D7563" w:rsidP="00F236CA">
            <w:pPr>
              <w:pStyle w:val="ListParagraph"/>
              <w:ind w:left="0"/>
              <w:jc w:val="right"/>
              <w:rPr>
                <w:rFonts w:cs="Times New Roman"/>
                <w:szCs w:val="24"/>
              </w:rPr>
            </w:pPr>
            <w:r>
              <w:rPr>
                <w:rFonts w:cs="Times New Roman"/>
                <w:szCs w:val="24"/>
              </w:rPr>
              <w:t>401.16</w:t>
            </w:r>
          </w:p>
        </w:tc>
      </w:tr>
      <w:tr w:rsidR="00A347DB" w:rsidRPr="00BE34E0" w:rsidTr="000761C9">
        <w:tc>
          <w:tcPr>
            <w:tcW w:w="3028" w:type="dxa"/>
          </w:tcPr>
          <w:p w:rsidR="00A347DB" w:rsidRDefault="00A347DB" w:rsidP="00F236CA">
            <w:pPr>
              <w:pStyle w:val="ListParagraph"/>
              <w:ind w:left="0" w:right="-330"/>
              <w:rPr>
                <w:rFonts w:cs="Times New Roman"/>
                <w:szCs w:val="24"/>
              </w:rPr>
            </w:pPr>
            <w:r>
              <w:rPr>
                <w:rFonts w:cs="Times New Roman"/>
                <w:szCs w:val="24"/>
              </w:rPr>
              <w:t>BDC</w:t>
            </w:r>
          </w:p>
        </w:tc>
        <w:tc>
          <w:tcPr>
            <w:tcW w:w="3037" w:type="dxa"/>
            <w:gridSpan w:val="2"/>
          </w:tcPr>
          <w:p w:rsidR="00A347DB" w:rsidRDefault="006D7563" w:rsidP="00F236CA">
            <w:pPr>
              <w:pStyle w:val="ListParagraph"/>
              <w:ind w:left="0" w:right="-330"/>
              <w:rPr>
                <w:rFonts w:cs="Times New Roman"/>
                <w:szCs w:val="24"/>
              </w:rPr>
            </w:pPr>
            <w:r>
              <w:rPr>
                <w:rFonts w:cs="Times New Roman"/>
                <w:szCs w:val="24"/>
              </w:rPr>
              <w:t>Litter b</w:t>
            </w:r>
            <w:r w:rsidR="00A347DB">
              <w:rPr>
                <w:rFonts w:cs="Times New Roman"/>
                <w:szCs w:val="24"/>
              </w:rPr>
              <w:t>in collection</w:t>
            </w:r>
          </w:p>
        </w:tc>
        <w:tc>
          <w:tcPr>
            <w:tcW w:w="1687" w:type="dxa"/>
          </w:tcPr>
          <w:p w:rsidR="00A347DB" w:rsidRDefault="006D7563" w:rsidP="00F236CA">
            <w:pPr>
              <w:pStyle w:val="ListParagraph"/>
              <w:ind w:left="0"/>
              <w:jc w:val="right"/>
              <w:rPr>
                <w:rFonts w:cs="Times New Roman"/>
                <w:szCs w:val="24"/>
              </w:rPr>
            </w:pPr>
            <w:r>
              <w:rPr>
                <w:rFonts w:cs="Times New Roman"/>
                <w:szCs w:val="24"/>
              </w:rPr>
              <w:t>328.64</w:t>
            </w:r>
          </w:p>
        </w:tc>
      </w:tr>
      <w:tr w:rsidR="00A347DB" w:rsidRPr="00BE34E0" w:rsidTr="000761C9">
        <w:tc>
          <w:tcPr>
            <w:tcW w:w="3028" w:type="dxa"/>
          </w:tcPr>
          <w:p w:rsidR="00A347DB" w:rsidRDefault="00A347DB" w:rsidP="00F236CA">
            <w:pPr>
              <w:pStyle w:val="ListParagraph"/>
              <w:ind w:left="0" w:right="-330"/>
              <w:rPr>
                <w:rFonts w:cs="Times New Roman"/>
                <w:szCs w:val="24"/>
              </w:rPr>
            </w:pPr>
            <w:r>
              <w:rPr>
                <w:rFonts w:cs="Times New Roman"/>
                <w:szCs w:val="24"/>
              </w:rPr>
              <w:t>Hugh Crane Ltd</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Consumables for Fletcher Rm</w:t>
            </w:r>
          </w:p>
        </w:tc>
        <w:tc>
          <w:tcPr>
            <w:tcW w:w="1687" w:type="dxa"/>
          </w:tcPr>
          <w:p w:rsidR="00A347DB" w:rsidRDefault="006D7563" w:rsidP="00F236CA">
            <w:pPr>
              <w:pStyle w:val="ListParagraph"/>
              <w:ind w:left="0"/>
              <w:jc w:val="right"/>
              <w:rPr>
                <w:rFonts w:cs="Times New Roman"/>
                <w:szCs w:val="24"/>
              </w:rPr>
            </w:pPr>
            <w:r>
              <w:rPr>
                <w:rFonts w:cs="Times New Roman"/>
                <w:szCs w:val="24"/>
              </w:rPr>
              <w:t>26.11</w:t>
            </w:r>
          </w:p>
        </w:tc>
      </w:tr>
      <w:tr w:rsidR="00A347DB" w:rsidRPr="00BE34E0" w:rsidTr="000761C9">
        <w:tc>
          <w:tcPr>
            <w:tcW w:w="3028" w:type="dxa"/>
          </w:tcPr>
          <w:p w:rsidR="00A347DB" w:rsidRDefault="006D7563" w:rsidP="00F236CA">
            <w:pPr>
              <w:pStyle w:val="ListParagraph"/>
              <w:ind w:left="0" w:right="-330"/>
              <w:rPr>
                <w:rFonts w:cs="Times New Roman"/>
                <w:szCs w:val="24"/>
              </w:rPr>
            </w:pPr>
            <w:r>
              <w:rPr>
                <w:rFonts w:cs="Times New Roman"/>
                <w:szCs w:val="24"/>
              </w:rPr>
              <w:t>Blockbuster</w:t>
            </w:r>
          </w:p>
        </w:tc>
        <w:tc>
          <w:tcPr>
            <w:tcW w:w="3037" w:type="dxa"/>
            <w:gridSpan w:val="2"/>
          </w:tcPr>
          <w:p w:rsidR="00A347DB" w:rsidRDefault="006D7563" w:rsidP="00F236CA">
            <w:pPr>
              <w:pStyle w:val="ListParagraph"/>
              <w:ind w:left="0" w:right="-330"/>
              <w:rPr>
                <w:rFonts w:cs="Times New Roman"/>
                <w:szCs w:val="24"/>
              </w:rPr>
            </w:pPr>
            <w:r>
              <w:rPr>
                <w:rFonts w:cs="Times New Roman"/>
                <w:szCs w:val="24"/>
              </w:rPr>
              <w:t>Drains at toilets</w:t>
            </w:r>
          </w:p>
        </w:tc>
        <w:tc>
          <w:tcPr>
            <w:tcW w:w="1687" w:type="dxa"/>
          </w:tcPr>
          <w:p w:rsidR="00A347DB" w:rsidRDefault="006D7563" w:rsidP="00F236CA">
            <w:pPr>
              <w:pStyle w:val="ListParagraph"/>
              <w:ind w:left="0"/>
              <w:jc w:val="right"/>
              <w:rPr>
                <w:rFonts w:cs="Times New Roman"/>
                <w:szCs w:val="24"/>
              </w:rPr>
            </w:pPr>
            <w:r>
              <w:rPr>
                <w:rFonts w:cs="Times New Roman"/>
                <w:szCs w:val="24"/>
              </w:rPr>
              <w:t>114.00</w:t>
            </w:r>
          </w:p>
        </w:tc>
      </w:tr>
      <w:tr w:rsidR="00A347DB" w:rsidRPr="00BE34E0" w:rsidTr="00A347DB">
        <w:tc>
          <w:tcPr>
            <w:tcW w:w="3028" w:type="dxa"/>
          </w:tcPr>
          <w:p w:rsidR="00A347DB" w:rsidRPr="0080336F" w:rsidRDefault="00A347DB" w:rsidP="00F236CA">
            <w:pPr>
              <w:pStyle w:val="ListParagraph"/>
              <w:ind w:left="0" w:right="-330"/>
              <w:rPr>
                <w:rFonts w:cs="Times New Roman"/>
                <w:b/>
                <w:szCs w:val="24"/>
              </w:rPr>
            </w:pPr>
            <w:r w:rsidRPr="0080336F">
              <w:rPr>
                <w:rFonts w:cs="Times New Roman"/>
                <w:b/>
                <w:szCs w:val="24"/>
              </w:rPr>
              <w:t>Cheques for payment:</w:t>
            </w:r>
          </w:p>
        </w:tc>
        <w:tc>
          <w:tcPr>
            <w:tcW w:w="3037" w:type="dxa"/>
            <w:gridSpan w:val="2"/>
          </w:tcPr>
          <w:p w:rsidR="00A347DB" w:rsidRDefault="00A347DB" w:rsidP="00F236CA">
            <w:pPr>
              <w:pStyle w:val="ListParagraph"/>
              <w:ind w:left="0" w:right="-330"/>
              <w:rPr>
                <w:rFonts w:cs="Times New Roman"/>
                <w:szCs w:val="24"/>
              </w:rPr>
            </w:pPr>
          </w:p>
        </w:tc>
        <w:tc>
          <w:tcPr>
            <w:tcW w:w="1687" w:type="dxa"/>
          </w:tcPr>
          <w:p w:rsidR="00A347DB" w:rsidRDefault="00A347DB" w:rsidP="00F236CA">
            <w:pPr>
              <w:pStyle w:val="ListParagraph"/>
              <w:ind w:left="0"/>
              <w:jc w:val="right"/>
              <w:rPr>
                <w:rFonts w:cs="Times New Roman"/>
                <w:szCs w:val="24"/>
              </w:rPr>
            </w:pPr>
          </w:p>
        </w:tc>
      </w:tr>
      <w:tr w:rsidR="00A347DB" w:rsidRPr="00BE34E0" w:rsidTr="00A347DB">
        <w:tc>
          <w:tcPr>
            <w:tcW w:w="3028" w:type="dxa"/>
          </w:tcPr>
          <w:p w:rsidR="00A347DB" w:rsidRPr="00A347DB" w:rsidRDefault="006D7563" w:rsidP="00F236CA">
            <w:pPr>
              <w:pStyle w:val="ListParagraph"/>
              <w:ind w:left="0" w:right="-330"/>
              <w:rPr>
                <w:rFonts w:cs="Times New Roman"/>
                <w:szCs w:val="24"/>
              </w:rPr>
            </w:pPr>
            <w:r>
              <w:rPr>
                <w:rFonts w:cs="Times New Roman"/>
                <w:szCs w:val="24"/>
              </w:rPr>
              <w:t>Came &amp; Co</w:t>
            </w:r>
          </w:p>
        </w:tc>
        <w:tc>
          <w:tcPr>
            <w:tcW w:w="3037" w:type="dxa"/>
            <w:gridSpan w:val="2"/>
          </w:tcPr>
          <w:p w:rsidR="00A347DB" w:rsidRDefault="006D7563" w:rsidP="00F236CA">
            <w:pPr>
              <w:pStyle w:val="ListParagraph"/>
              <w:ind w:left="0" w:right="-330"/>
              <w:rPr>
                <w:rFonts w:cs="Times New Roman"/>
                <w:szCs w:val="24"/>
              </w:rPr>
            </w:pPr>
            <w:r>
              <w:rPr>
                <w:rFonts w:cs="Times New Roman"/>
                <w:szCs w:val="24"/>
              </w:rPr>
              <w:t>Insurance</w:t>
            </w:r>
          </w:p>
        </w:tc>
        <w:tc>
          <w:tcPr>
            <w:tcW w:w="1687" w:type="dxa"/>
          </w:tcPr>
          <w:p w:rsidR="00A347DB" w:rsidRDefault="006D7563" w:rsidP="00F236CA">
            <w:pPr>
              <w:pStyle w:val="ListParagraph"/>
              <w:ind w:left="0"/>
              <w:jc w:val="right"/>
              <w:rPr>
                <w:rFonts w:cs="Times New Roman"/>
                <w:szCs w:val="24"/>
              </w:rPr>
            </w:pPr>
            <w:r>
              <w:rPr>
                <w:rFonts w:cs="Times New Roman"/>
                <w:szCs w:val="24"/>
              </w:rPr>
              <w:t>2,293.53</w:t>
            </w:r>
          </w:p>
        </w:tc>
      </w:tr>
      <w:tr w:rsidR="006D7563" w:rsidRPr="00BE34E0" w:rsidTr="00A347DB">
        <w:tc>
          <w:tcPr>
            <w:tcW w:w="3028" w:type="dxa"/>
          </w:tcPr>
          <w:p w:rsidR="006D7563" w:rsidRDefault="006D7563" w:rsidP="00F236CA">
            <w:pPr>
              <w:pStyle w:val="ListParagraph"/>
              <w:ind w:left="0" w:right="-330"/>
              <w:rPr>
                <w:rFonts w:cs="Times New Roman"/>
                <w:szCs w:val="24"/>
              </w:rPr>
            </w:pPr>
            <w:r>
              <w:rPr>
                <w:rFonts w:cs="Times New Roman"/>
                <w:szCs w:val="24"/>
              </w:rPr>
              <w:t>John Gallop</w:t>
            </w:r>
          </w:p>
        </w:tc>
        <w:tc>
          <w:tcPr>
            <w:tcW w:w="3037" w:type="dxa"/>
            <w:gridSpan w:val="2"/>
          </w:tcPr>
          <w:p w:rsidR="006D7563" w:rsidRDefault="006D7563" w:rsidP="00F236CA">
            <w:pPr>
              <w:pStyle w:val="ListParagraph"/>
              <w:ind w:left="0" w:right="-330"/>
              <w:rPr>
                <w:rFonts w:cs="Times New Roman"/>
                <w:szCs w:val="24"/>
              </w:rPr>
            </w:pPr>
            <w:r>
              <w:rPr>
                <w:rFonts w:cs="Times New Roman"/>
                <w:szCs w:val="24"/>
              </w:rPr>
              <w:t>Internal audit</w:t>
            </w:r>
          </w:p>
        </w:tc>
        <w:tc>
          <w:tcPr>
            <w:tcW w:w="1687" w:type="dxa"/>
          </w:tcPr>
          <w:p w:rsidR="006D7563" w:rsidRDefault="006D7563" w:rsidP="00F236CA">
            <w:pPr>
              <w:pStyle w:val="ListParagraph"/>
              <w:ind w:left="0"/>
              <w:jc w:val="right"/>
              <w:rPr>
                <w:rFonts w:cs="Times New Roman"/>
                <w:szCs w:val="24"/>
              </w:rPr>
            </w:pPr>
            <w:r>
              <w:rPr>
                <w:rFonts w:cs="Times New Roman"/>
                <w:szCs w:val="24"/>
              </w:rPr>
              <w:t>325.00</w:t>
            </w:r>
          </w:p>
        </w:tc>
      </w:tr>
      <w:tr w:rsidR="006D7563" w:rsidRPr="00BE34E0" w:rsidTr="00A347DB">
        <w:tc>
          <w:tcPr>
            <w:tcW w:w="3028" w:type="dxa"/>
          </w:tcPr>
          <w:p w:rsidR="006D7563" w:rsidRDefault="006D7563" w:rsidP="00F236CA">
            <w:pPr>
              <w:pStyle w:val="ListParagraph"/>
              <w:ind w:left="0" w:right="-330"/>
              <w:rPr>
                <w:rFonts w:cs="Times New Roman"/>
                <w:szCs w:val="24"/>
              </w:rPr>
            </w:pPr>
            <w:r>
              <w:rPr>
                <w:rFonts w:cs="Times New Roman"/>
                <w:szCs w:val="24"/>
              </w:rPr>
              <w:t>Acle Society</w:t>
            </w:r>
          </w:p>
        </w:tc>
        <w:tc>
          <w:tcPr>
            <w:tcW w:w="3037" w:type="dxa"/>
            <w:gridSpan w:val="2"/>
          </w:tcPr>
          <w:p w:rsidR="006D7563" w:rsidRDefault="006D7563" w:rsidP="00F236CA">
            <w:pPr>
              <w:pStyle w:val="ListParagraph"/>
              <w:ind w:left="0" w:right="-330"/>
              <w:rPr>
                <w:rFonts w:cs="Times New Roman"/>
                <w:szCs w:val="24"/>
              </w:rPr>
            </w:pPr>
            <w:r>
              <w:rPr>
                <w:rFonts w:cs="Times New Roman"/>
                <w:szCs w:val="24"/>
              </w:rPr>
              <w:t>Delivery of newsletter</w:t>
            </w:r>
          </w:p>
        </w:tc>
        <w:tc>
          <w:tcPr>
            <w:tcW w:w="1687" w:type="dxa"/>
          </w:tcPr>
          <w:p w:rsidR="006D7563" w:rsidRDefault="006D7563" w:rsidP="00F236CA">
            <w:pPr>
              <w:pStyle w:val="ListParagraph"/>
              <w:ind w:left="0"/>
              <w:jc w:val="right"/>
              <w:rPr>
                <w:rFonts w:cs="Times New Roman"/>
                <w:szCs w:val="24"/>
              </w:rPr>
            </w:pPr>
            <w:r>
              <w:rPr>
                <w:rFonts w:cs="Times New Roman"/>
                <w:szCs w:val="24"/>
              </w:rPr>
              <w:t>40.00</w:t>
            </w:r>
          </w:p>
        </w:tc>
      </w:tr>
      <w:tr w:rsidR="00A347DB" w:rsidRPr="00BE34E0" w:rsidTr="00A347DB">
        <w:tc>
          <w:tcPr>
            <w:tcW w:w="3028" w:type="dxa"/>
          </w:tcPr>
          <w:p w:rsidR="00A347DB" w:rsidRPr="00A347DB" w:rsidRDefault="00A347DB" w:rsidP="00F236CA">
            <w:pPr>
              <w:pStyle w:val="ListParagraph"/>
              <w:ind w:left="0" w:right="-330"/>
              <w:rPr>
                <w:rFonts w:cs="Times New Roman"/>
                <w:szCs w:val="24"/>
              </w:rPr>
            </w:pPr>
            <w:r>
              <w:rPr>
                <w:rFonts w:cs="Times New Roman"/>
                <w:szCs w:val="24"/>
              </w:rPr>
              <w:t>Jackie Clover</w:t>
            </w:r>
          </w:p>
        </w:tc>
        <w:tc>
          <w:tcPr>
            <w:tcW w:w="3037" w:type="dxa"/>
            <w:gridSpan w:val="2"/>
          </w:tcPr>
          <w:p w:rsidR="00A347DB" w:rsidRDefault="006D7563" w:rsidP="00F236CA">
            <w:pPr>
              <w:pStyle w:val="ListParagraph"/>
              <w:ind w:left="0" w:right="-330"/>
              <w:rPr>
                <w:rFonts w:cs="Times New Roman"/>
                <w:szCs w:val="24"/>
              </w:rPr>
            </w:pPr>
            <w:r>
              <w:rPr>
                <w:rFonts w:cs="Times New Roman"/>
                <w:szCs w:val="24"/>
              </w:rPr>
              <w:t>Refreshments</w:t>
            </w:r>
          </w:p>
        </w:tc>
        <w:tc>
          <w:tcPr>
            <w:tcW w:w="1687" w:type="dxa"/>
          </w:tcPr>
          <w:p w:rsidR="00A347DB" w:rsidRDefault="006D7563" w:rsidP="00F236CA">
            <w:pPr>
              <w:pStyle w:val="ListParagraph"/>
              <w:ind w:left="0"/>
              <w:jc w:val="right"/>
              <w:rPr>
                <w:rFonts w:cs="Times New Roman"/>
                <w:szCs w:val="24"/>
              </w:rPr>
            </w:pPr>
            <w:r>
              <w:rPr>
                <w:rFonts w:cs="Times New Roman"/>
                <w:szCs w:val="24"/>
              </w:rPr>
              <w:t>8.12</w:t>
            </w:r>
          </w:p>
        </w:tc>
      </w:tr>
      <w:tr w:rsidR="00A347DB" w:rsidRPr="00BE34E0" w:rsidTr="00A347DB">
        <w:tc>
          <w:tcPr>
            <w:tcW w:w="3028" w:type="dxa"/>
          </w:tcPr>
          <w:p w:rsidR="00A347DB" w:rsidRPr="00A347DB" w:rsidRDefault="00A347DB" w:rsidP="00F236CA">
            <w:pPr>
              <w:pStyle w:val="ListParagraph"/>
              <w:ind w:left="0" w:right="-330"/>
              <w:rPr>
                <w:rFonts w:cs="Times New Roman"/>
                <w:szCs w:val="24"/>
              </w:rPr>
            </w:pPr>
            <w:r>
              <w:rPr>
                <w:rFonts w:cs="Times New Roman"/>
                <w:szCs w:val="24"/>
              </w:rPr>
              <w:t>T T Jones</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Lighting repairs</w:t>
            </w:r>
          </w:p>
        </w:tc>
        <w:tc>
          <w:tcPr>
            <w:tcW w:w="1687" w:type="dxa"/>
          </w:tcPr>
          <w:p w:rsidR="00A347DB" w:rsidRDefault="006D7563" w:rsidP="00F236CA">
            <w:pPr>
              <w:pStyle w:val="ListParagraph"/>
              <w:ind w:left="0"/>
              <w:jc w:val="right"/>
              <w:rPr>
                <w:rFonts w:cs="Times New Roman"/>
                <w:szCs w:val="24"/>
              </w:rPr>
            </w:pPr>
            <w:r>
              <w:rPr>
                <w:rFonts w:cs="Times New Roman"/>
                <w:szCs w:val="24"/>
              </w:rPr>
              <w:t>50.96</w:t>
            </w:r>
          </w:p>
        </w:tc>
      </w:tr>
      <w:tr w:rsidR="00A347DB" w:rsidRPr="00BE34E0" w:rsidTr="00A347DB">
        <w:tc>
          <w:tcPr>
            <w:tcW w:w="3028" w:type="dxa"/>
          </w:tcPr>
          <w:p w:rsidR="00A347DB" w:rsidRPr="00A347DB" w:rsidRDefault="00A347DB" w:rsidP="00F236CA">
            <w:pPr>
              <w:pStyle w:val="ListParagraph"/>
              <w:ind w:left="0" w:right="-330"/>
              <w:rPr>
                <w:rFonts w:cs="Times New Roman"/>
                <w:szCs w:val="24"/>
              </w:rPr>
            </w:pPr>
            <w:r>
              <w:rPr>
                <w:rFonts w:cs="Times New Roman"/>
                <w:szCs w:val="24"/>
              </w:rPr>
              <w:t>Wilkersons</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Consumables</w:t>
            </w:r>
          </w:p>
        </w:tc>
        <w:tc>
          <w:tcPr>
            <w:tcW w:w="1687" w:type="dxa"/>
          </w:tcPr>
          <w:p w:rsidR="00A347DB" w:rsidRDefault="006D7563" w:rsidP="00F236CA">
            <w:pPr>
              <w:pStyle w:val="ListParagraph"/>
              <w:ind w:left="0"/>
              <w:jc w:val="right"/>
              <w:rPr>
                <w:rFonts w:cs="Times New Roman"/>
                <w:szCs w:val="24"/>
              </w:rPr>
            </w:pPr>
            <w:r>
              <w:rPr>
                <w:rFonts w:cs="Times New Roman"/>
                <w:szCs w:val="24"/>
              </w:rPr>
              <w:t>93.38</w:t>
            </w:r>
          </w:p>
        </w:tc>
      </w:tr>
      <w:tr w:rsidR="00A347DB" w:rsidRPr="00BE34E0" w:rsidTr="00A347DB">
        <w:tc>
          <w:tcPr>
            <w:tcW w:w="3028" w:type="dxa"/>
          </w:tcPr>
          <w:p w:rsidR="00A347DB" w:rsidRPr="00A347DB" w:rsidRDefault="006D7563" w:rsidP="00F236CA">
            <w:pPr>
              <w:pStyle w:val="ListParagraph"/>
              <w:ind w:left="0" w:right="-330"/>
              <w:rPr>
                <w:rFonts w:cs="Times New Roman"/>
                <w:szCs w:val="24"/>
              </w:rPr>
            </w:pPr>
            <w:r>
              <w:rPr>
                <w:rFonts w:cs="Times New Roman"/>
                <w:szCs w:val="24"/>
              </w:rPr>
              <w:t>All Systems</w:t>
            </w:r>
          </w:p>
        </w:tc>
        <w:tc>
          <w:tcPr>
            <w:tcW w:w="3037" w:type="dxa"/>
            <w:gridSpan w:val="2"/>
          </w:tcPr>
          <w:p w:rsidR="00A347DB" w:rsidRDefault="006D7563" w:rsidP="00F236CA">
            <w:pPr>
              <w:pStyle w:val="ListParagraph"/>
              <w:ind w:left="0" w:right="-330"/>
              <w:rPr>
                <w:rFonts w:cs="Times New Roman"/>
                <w:szCs w:val="24"/>
              </w:rPr>
            </w:pPr>
            <w:r>
              <w:rPr>
                <w:rFonts w:cs="Times New Roman"/>
                <w:szCs w:val="24"/>
              </w:rPr>
              <w:t>Toilet repair Fletcher Room</w:t>
            </w:r>
          </w:p>
        </w:tc>
        <w:tc>
          <w:tcPr>
            <w:tcW w:w="1687" w:type="dxa"/>
          </w:tcPr>
          <w:p w:rsidR="00A347DB" w:rsidRDefault="006D7563" w:rsidP="00F236CA">
            <w:pPr>
              <w:pStyle w:val="ListParagraph"/>
              <w:ind w:left="0"/>
              <w:jc w:val="right"/>
              <w:rPr>
                <w:rFonts w:cs="Times New Roman"/>
                <w:szCs w:val="24"/>
              </w:rPr>
            </w:pPr>
            <w:r>
              <w:rPr>
                <w:rFonts w:cs="Times New Roman"/>
                <w:szCs w:val="24"/>
              </w:rPr>
              <w:t>96.00</w:t>
            </w:r>
          </w:p>
        </w:tc>
      </w:tr>
      <w:tr w:rsidR="00A347DB" w:rsidRPr="00BE34E0" w:rsidTr="00A347DB">
        <w:tc>
          <w:tcPr>
            <w:tcW w:w="3028" w:type="dxa"/>
          </w:tcPr>
          <w:p w:rsidR="00A347DB" w:rsidRPr="00A347DB" w:rsidRDefault="00A347DB" w:rsidP="00F236CA">
            <w:pPr>
              <w:pStyle w:val="ListParagraph"/>
              <w:ind w:left="0" w:right="-330"/>
              <w:rPr>
                <w:rFonts w:cs="Times New Roman"/>
                <w:szCs w:val="24"/>
              </w:rPr>
            </w:pPr>
            <w:r>
              <w:rPr>
                <w:rFonts w:cs="Times New Roman"/>
                <w:szCs w:val="24"/>
              </w:rPr>
              <w:t>Acle Methodists</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Room hire</w:t>
            </w:r>
          </w:p>
        </w:tc>
        <w:tc>
          <w:tcPr>
            <w:tcW w:w="1687" w:type="dxa"/>
          </w:tcPr>
          <w:p w:rsidR="00A347DB" w:rsidRDefault="006D7563" w:rsidP="00F236CA">
            <w:pPr>
              <w:pStyle w:val="ListParagraph"/>
              <w:ind w:left="0"/>
              <w:jc w:val="right"/>
              <w:rPr>
                <w:rFonts w:cs="Times New Roman"/>
                <w:szCs w:val="24"/>
              </w:rPr>
            </w:pPr>
            <w:r>
              <w:rPr>
                <w:rFonts w:cs="Times New Roman"/>
                <w:szCs w:val="24"/>
              </w:rPr>
              <w:t>17.00</w:t>
            </w:r>
          </w:p>
        </w:tc>
      </w:tr>
      <w:tr w:rsidR="0050249F" w:rsidRPr="00BE34E0" w:rsidTr="00A347DB">
        <w:tc>
          <w:tcPr>
            <w:tcW w:w="3028" w:type="dxa"/>
          </w:tcPr>
          <w:p w:rsidR="0050249F" w:rsidRDefault="0050249F" w:rsidP="00F236CA">
            <w:pPr>
              <w:pStyle w:val="ListParagraph"/>
              <w:ind w:left="0" w:right="-330"/>
              <w:rPr>
                <w:rFonts w:cs="Times New Roman"/>
                <w:szCs w:val="24"/>
              </w:rPr>
            </w:pPr>
            <w:r>
              <w:rPr>
                <w:rFonts w:cs="Times New Roman"/>
                <w:szCs w:val="24"/>
              </w:rPr>
              <w:t>Justin Nudd</w:t>
            </w:r>
          </w:p>
        </w:tc>
        <w:tc>
          <w:tcPr>
            <w:tcW w:w="3037" w:type="dxa"/>
            <w:gridSpan w:val="2"/>
          </w:tcPr>
          <w:p w:rsidR="0050249F" w:rsidRDefault="0050249F" w:rsidP="00F236CA">
            <w:pPr>
              <w:pStyle w:val="ListParagraph"/>
              <w:ind w:left="0" w:right="-330"/>
              <w:rPr>
                <w:rFonts w:cs="Times New Roman"/>
                <w:szCs w:val="24"/>
              </w:rPr>
            </w:pPr>
            <w:r>
              <w:rPr>
                <w:rFonts w:cs="Times New Roman"/>
                <w:szCs w:val="24"/>
              </w:rPr>
              <w:t>Maintenance at cemetery</w:t>
            </w:r>
          </w:p>
        </w:tc>
        <w:tc>
          <w:tcPr>
            <w:tcW w:w="1687" w:type="dxa"/>
          </w:tcPr>
          <w:p w:rsidR="0050249F" w:rsidRDefault="0050249F" w:rsidP="00F236CA">
            <w:pPr>
              <w:pStyle w:val="ListParagraph"/>
              <w:ind w:left="0"/>
              <w:jc w:val="right"/>
              <w:rPr>
                <w:rFonts w:cs="Times New Roman"/>
                <w:szCs w:val="24"/>
              </w:rPr>
            </w:pPr>
            <w:r>
              <w:rPr>
                <w:rFonts w:cs="Times New Roman"/>
                <w:szCs w:val="24"/>
              </w:rPr>
              <w:t>90.00</w:t>
            </w:r>
          </w:p>
        </w:tc>
      </w:tr>
      <w:tr w:rsidR="006D7563" w:rsidRPr="00BE34E0" w:rsidTr="00A347DB">
        <w:tc>
          <w:tcPr>
            <w:tcW w:w="3028" w:type="dxa"/>
          </w:tcPr>
          <w:p w:rsidR="006D7563" w:rsidRDefault="006D7563" w:rsidP="00F236CA">
            <w:pPr>
              <w:pStyle w:val="ListParagraph"/>
              <w:ind w:left="0" w:right="-330"/>
              <w:rPr>
                <w:rFonts w:cs="Times New Roman"/>
                <w:szCs w:val="24"/>
              </w:rPr>
            </w:pPr>
            <w:r>
              <w:rPr>
                <w:rFonts w:cs="Times New Roman"/>
                <w:szCs w:val="24"/>
              </w:rPr>
              <w:t>Tony Hemmingway</w:t>
            </w:r>
          </w:p>
        </w:tc>
        <w:tc>
          <w:tcPr>
            <w:tcW w:w="3037" w:type="dxa"/>
            <w:gridSpan w:val="2"/>
          </w:tcPr>
          <w:p w:rsidR="006D7563" w:rsidRDefault="006D7563" w:rsidP="00F236CA">
            <w:pPr>
              <w:pStyle w:val="ListParagraph"/>
              <w:ind w:left="0" w:right="-330"/>
              <w:rPr>
                <w:rFonts w:cs="Times New Roman"/>
                <w:szCs w:val="24"/>
              </w:rPr>
            </w:pPr>
            <w:r>
              <w:rPr>
                <w:rFonts w:cs="Times New Roman"/>
                <w:szCs w:val="24"/>
              </w:rPr>
              <w:t>Repairs</w:t>
            </w:r>
          </w:p>
        </w:tc>
        <w:tc>
          <w:tcPr>
            <w:tcW w:w="1687" w:type="dxa"/>
          </w:tcPr>
          <w:p w:rsidR="006D7563" w:rsidRDefault="006D7563" w:rsidP="00F236CA">
            <w:pPr>
              <w:pStyle w:val="ListParagraph"/>
              <w:ind w:left="0"/>
              <w:jc w:val="right"/>
              <w:rPr>
                <w:rFonts w:cs="Times New Roman"/>
                <w:szCs w:val="24"/>
              </w:rPr>
            </w:pPr>
            <w:r>
              <w:rPr>
                <w:rFonts w:cs="Times New Roman"/>
                <w:szCs w:val="24"/>
              </w:rPr>
              <w:t>143.75</w:t>
            </w:r>
          </w:p>
        </w:tc>
      </w:tr>
      <w:tr w:rsidR="00A347DB" w:rsidRPr="00BE34E0" w:rsidTr="00A347DB">
        <w:tc>
          <w:tcPr>
            <w:tcW w:w="3028" w:type="dxa"/>
          </w:tcPr>
          <w:p w:rsidR="00A347DB" w:rsidRPr="00A347DB" w:rsidRDefault="00A347DB" w:rsidP="00F236CA">
            <w:pPr>
              <w:pStyle w:val="ListParagraph"/>
              <w:ind w:left="0" w:right="-330"/>
              <w:rPr>
                <w:rFonts w:cs="Times New Roman"/>
                <w:szCs w:val="24"/>
              </w:rPr>
            </w:pPr>
            <w:r>
              <w:rPr>
                <w:rFonts w:cs="Times New Roman"/>
                <w:szCs w:val="24"/>
              </w:rPr>
              <w:t>Stephanie Kingston</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Watering baskets</w:t>
            </w:r>
          </w:p>
        </w:tc>
        <w:tc>
          <w:tcPr>
            <w:tcW w:w="1687" w:type="dxa"/>
          </w:tcPr>
          <w:p w:rsidR="00A347DB" w:rsidRDefault="006D7563" w:rsidP="00F236CA">
            <w:pPr>
              <w:pStyle w:val="ListParagraph"/>
              <w:ind w:left="0"/>
              <w:jc w:val="right"/>
              <w:rPr>
                <w:rFonts w:cs="Times New Roman"/>
                <w:szCs w:val="24"/>
              </w:rPr>
            </w:pPr>
            <w:r>
              <w:rPr>
                <w:rFonts w:cs="Times New Roman"/>
                <w:szCs w:val="24"/>
              </w:rPr>
              <w:t>86.98</w:t>
            </w:r>
          </w:p>
        </w:tc>
      </w:tr>
      <w:tr w:rsidR="00A347DB" w:rsidRPr="00BE34E0" w:rsidTr="00E64F5C">
        <w:tc>
          <w:tcPr>
            <w:tcW w:w="3028" w:type="dxa"/>
          </w:tcPr>
          <w:p w:rsidR="00A347DB" w:rsidRPr="00A347DB" w:rsidRDefault="00A347DB" w:rsidP="00F236CA">
            <w:pPr>
              <w:pStyle w:val="ListParagraph"/>
              <w:ind w:left="0" w:right="-330"/>
              <w:rPr>
                <w:rFonts w:cs="Times New Roman"/>
                <w:szCs w:val="24"/>
              </w:rPr>
            </w:pPr>
            <w:r>
              <w:rPr>
                <w:rFonts w:cs="Times New Roman"/>
                <w:szCs w:val="24"/>
              </w:rPr>
              <w:t>Harry Kingston</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Watering baskets</w:t>
            </w:r>
          </w:p>
        </w:tc>
        <w:tc>
          <w:tcPr>
            <w:tcW w:w="1687" w:type="dxa"/>
          </w:tcPr>
          <w:p w:rsidR="00A347DB" w:rsidRDefault="006D7563" w:rsidP="00F236CA">
            <w:pPr>
              <w:pStyle w:val="ListParagraph"/>
              <w:ind w:left="0"/>
              <w:jc w:val="right"/>
              <w:rPr>
                <w:rFonts w:cs="Times New Roman"/>
                <w:szCs w:val="24"/>
              </w:rPr>
            </w:pPr>
            <w:r>
              <w:rPr>
                <w:rFonts w:cs="Times New Roman"/>
                <w:szCs w:val="24"/>
              </w:rPr>
              <w:t>86.98</w:t>
            </w:r>
          </w:p>
        </w:tc>
      </w:tr>
      <w:tr w:rsidR="00A347DB" w:rsidRPr="00BE34E0" w:rsidTr="00E64F5C">
        <w:tc>
          <w:tcPr>
            <w:tcW w:w="3028" w:type="dxa"/>
          </w:tcPr>
          <w:p w:rsidR="00A347DB" w:rsidRPr="00A347DB" w:rsidRDefault="00A347DB" w:rsidP="00F236CA">
            <w:pPr>
              <w:pStyle w:val="ListParagraph"/>
              <w:ind w:left="0" w:right="-330"/>
              <w:rPr>
                <w:rFonts w:cs="Times New Roman"/>
                <w:szCs w:val="24"/>
              </w:rPr>
            </w:pPr>
            <w:r>
              <w:rPr>
                <w:rFonts w:cs="Times New Roman"/>
                <w:szCs w:val="24"/>
              </w:rPr>
              <w:t>Hudson Hempsall</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Watering baskets</w:t>
            </w:r>
          </w:p>
        </w:tc>
        <w:tc>
          <w:tcPr>
            <w:tcW w:w="1687" w:type="dxa"/>
            <w:tcBorders>
              <w:bottom w:val="single" w:sz="4" w:space="0" w:color="auto"/>
            </w:tcBorders>
          </w:tcPr>
          <w:p w:rsidR="00A347DB" w:rsidRDefault="006D7563" w:rsidP="00F236CA">
            <w:pPr>
              <w:pStyle w:val="ListParagraph"/>
              <w:ind w:left="0"/>
              <w:jc w:val="right"/>
              <w:rPr>
                <w:rFonts w:cs="Times New Roman"/>
                <w:szCs w:val="24"/>
              </w:rPr>
            </w:pPr>
            <w:r>
              <w:rPr>
                <w:rFonts w:cs="Times New Roman"/>
                <w:szCs w:val="24"/>
              </w:rPr>
              <w:t>24.85</w:t>
            </w:r>
          </w:p>
        </w:tc>
      </w:tr>
      <w:tr w:rsidR="00A347DB" w:rsidRPr="00BE34E0" w:rsidTr="00E64F5C">
        <w:tc>
          <w:tcPr>
            <w:tcW w:w="3028" w:type="dxa"/>
          </w:tcPr>
          <w:p w:rsidR="00A347DB" w:rsidRDefault="006D7563" w:rsidP="00BE34E0">
            <w:pPr>
              <w:pStyle w:val="ListParagraph"/>
              <w:ind w:left="0" w:right="-330"/>
              <w:rPr>
                <w:rFonts w:cs="Times New Roman"/>
                <w:szCs w:val="24"/>
              </w:rPr>
            </w:pPr>
            <w:r>
              <w:rPr>
                <w:rFonts w:cs="Times New Roman"/>
                <w:szCs w:val="24"/>
              </w:rPr>
              <w:t>Balance c/f 27</w:t>
            </w:r>
            <w:r w:rsidR="00A347DB" w:rsidRPr="001F2E09">
              <w:rPr>
                <w:rFonts w:cs="Times New Roman"/>
                <w:szCs w:val="24"/>
                <w:vertAlign w:val="superscript"/>
              </w:rPr>
              <w:t>th</w:t>
            </w:r>
            <w:r>
              <w:rPr>
                <w:rFonts w:cs="Times New Roman"/>
                <w:szCs w:val="24"/>
              </w:rPr>
              <w:t xml:space="preserve"> July</w:t>
            </w:r>
            <w:r w:rsidR="00A347DB">
              <w:rPr>
                <w:rFonts w:cs="Times New Roman"/>
                <w:szCs w:val="24"/>
              </w:rPr>
              <w:t xml:space="preserve"> 2015</w:t>
            </w:r>
          </w:p>
        </w:tc>
        <w:tc>
          <w:tcPr>
            <w:tcW w:w="3037" w:type="dxa"/>
            <w:gridSpan w:val="2"/>
          </w:tcPr>
          <w:p w:rsidR="00A347DB" w:rsidRDefault="00A347DB" w:rsidP="00BE34E0">
            <w:pPr>
              <w:pStyle w:val="ListParagraph"/>
              <w:ind w:left="0" w:right="-330"/>
              <w:rPr>
                <w:rFonts w:cs="Times New Roman"/>
                <w:szCs w:val="24"/>
              </w:rPr>
            </w:pPr>
          </w:p>
        </w:tc>
        <w:tc>
          <w:tcPr>
            <w:tcW w:w="1687" w:type="dxa"/>
            <w:tcBorders>
              <w:top w:val="single" w:sz="4" w:space="0" w:color="auto"/>
            </w:tcBorders>
          </w:tcPr>
          <w:p w:rsidR="004C1A6E" w:rsidRDefault="0050249F" w:rsidP="004C1A6E">
            <w:pPr>
              <w:pStyle w:val="ListParagraph"/>
              <w:ind w:left="0"/>
              <w:jc w:val="right"/>
              <w:rPr>
                <w:rFonts w:cs="Times New Roman"/>
                <w:szCs w:val="24"/>
              </w:rPr>
            </w:pPr>
            <w:r>
              <w:rPr>
                <w:rFonts w:cs="Times New Roman"/>
                <w:szCs w:val="24"/>
              </w:rPr>
              <w:t>39,15</w:t>
            </w:r>
            <w:r w:rsidR="004C1A6E">
              <w:rPr>
                <w:rFonts w:cs="Times New Roman"/>
                <w:szCs w:val="24"/>
              </w:rPr>
              <w:t>9.38</w:t>
            </w:r>
          </w:p>
        </w:tc>
      </w:tr>
      <w:tr w:rsidR="00A347DB" w:rsidRPr="00BE34E0" w:rsidTr="001F2E09">
        <w:tc>
          <w:tcPr>
            <w:tcW w:w="3028" w:type="dxa"/>
          </w:tcPr>
          <w:p w:rsidR="00A347DB" w:rsidRDefault="00A347DB" w:rsidP="00BE34E0">
            <w:pPr>
              <w:pStyle w:val="ListParagraph"/>
              <w:ind w:left="0" w:right="-330"/>
              <w:rPr>
                <w:rFonts w:cs="Times New Roman"/>
                <w:szCs w:val="24"/>
              </w:rPr>
            </w:pPr>
            <w:r>
              <w:rPr>
                <w:rFonts w:cs="Times New Roman"/>
                <w:szCs w:val="24"/>
              </w:rPr>
              <w:t>Government stocks</w:t>
            </w:r>
          </w:p>
        </w:tc>
        <w:tc>
          <w:tcPr>
            <w:tcW w:w="3037" w:type="dxa"/>
            <w:gridSpan w:val="2"/>
          </w:tcPr>
          <w:p w:rsidR="00A347DB" w:rsidRDefault="00A347DB" w:rsidP="00BE34E0">
            <w:pPr>
              <w:pStyle w:val="ListParagraph"/>
              <w:ind w:left="0" w:right="-330"/>
              <w:rPr>
                <w:rFonts w:cs="Times New Roman"/>
                <w:szCs w:val="24"/>
              </w:rPr>
            </w:pPr>
          </w:p>
        </w:tc>
        <w:tc>
          <w:tcPr>
            <w:tcW w:w="1687" w:type="dxa"/>
            <w:tcBorders>
              <w:bottom w:val="single" w:sz="4" w:space="0" w:color="auto"/>
            </w:tcBorders>
          </w:tcPr>
          <w:p w:rsidR="00A347DB" w:rsidRDefault="00A347DB" w:rsidP="001F2E09">
            <w:pPr>
              <w:pStyle w:val="ListParagraph"/>
              <w:ind w:left="0"/>
              <w:jc w:val="right"/>
              <w:rPr>
                <w:rFonts w:cs="Times New Roman"/>
                <w:szCs w:val="24"/>
              </w:rPr>
            </w:pPr>
            <w:r>
              <w:rPr>
                <w:rFonts w:cs="Times New Roman"/>
                <w:szCs w:val="24"/>
              </w:rPr>
              <w:t>1</w:t>
            </w:r>
            <w:r w:rsidR="0025065B">
              <w:rPr>
                <w:rFonts w:cs="Times New Roman"/>
                <w:szCs w:val="24"/>
              </w:rPr>
              <w:t>31,464.00</w:t>
            </w:r>
          </w:p>
        </w:tc>
      </w:tr>
      <w:tr w:rsidR="00A347DB" w:rsidRPr="00BE34E0" w:rsidTr="001F2E09">
        <w:tc>
          <w:tcPr>
            <w:tcW w:w="3028" w:type="dxa"/>
          </w:tcPr>
          <w:p w:rsidR="00A347DB" w:rsidRDefault="00A347DB" w:rsidP="00BE34E0">
            <w:pPr>
              <w:pStyle w:val="ListParagraph"/>
              <w:ind w:left="0" w:right="-330"/>
              <w:rPr>
                <w:rFonts w:cs="Times New Roman"/>
                <w:szCs w:val="24"/>
              </w:rPr>
            </w:pPr>
            <w:r>
              <w:rPr>
                <w:rFonts w:cs="Times New Roman"/>
                <w:szCs w:val="24"/>
              </w:rPr>
              <w:t>Total monies</w:t>
            </w:r>
          </w:p>
        </w:tc>
        <w:tc>
          <w:tcPr>
            <w:tcW w:w="3037" w:type="dxa"/>
            <w:gridSpan w:val="2"/>
          </w:tcPr>
          <w:p w:rsidR="00A347DB" w:rsidRDefault="00A347DB" w:rsidP="00BE34E0">
            <w:pPr>
              <w:pStyle w:val="ListParagraph"/>
              <w:ind w:left="0" w:right="-330"/>
              <w:rPr>
                <w:rFonts w:cs="Times New Roman"/>
                <w:szCs w:val="24"/>
              </w:rPr>
            </w:pPr>
          </w:p>
        </w:tc>
        <w:tc>
          <w:tcPr>
            <w:tcW w:w="1687" w:type="dxa"/>
            <w:tcBorders>
              <w:top w:val="single" w:sz="4" w:space="0" w:color="auto"/>
              <w:bottom w:val="single" w:sz="4" w:space="0" w:color="auto"/>
            </w:tcBorders>
          </w:tcPr>
          <w:p w:rsidR="00A347DB" w:rsidRDefault="00A347DB" w:rsidP="001F2E09">
            <w:pPr>
              <w:pStyle w:val="ListParagraph"/>
              <w:ind w:left="0"/>
              <w:jc w:val="right"/>
              <w:rPr>
                <w:rFonts w:cs="Times New Roman"/>
                <w:szCs w:val="24"/>
              </w:rPr>
            </w:pPr>
            <w:r>
              <w:rPr>
                <w:rFonts w:cs="Times New Roman"/>
                <w:szCs w:val="24"/>
              </w:rPr>
              <w:t>17</w:t>
            </w:r>
            <w:r w:rsidR="0050249F">
              <w:rPr>
                <w:rFonts w:cs="Times New Roman"/>
                <w:szCs w:val="24"/>
              </w:rPr>
              <w:t>0,62</w:t>
            </w:r>
            <w:r w:rsidR="004C1A6E">
              <w:rPr>
                <w:rFonts w:cs="Times New Roman"/>
                <w:szCs w:val="24"/>
              </w:rPr>
              <w:t>3.38</w:t>
            </w:r>
          </w:p>
        </w:tc>
      </w:tr>
      <w:tr w:rsidR="00A347DB" w:rsidRPr="00BE34E0" w:rsidTr="007C1C5D">
        <w:tc>
          <w:tcPr>
            <w:tcW w:w="3499" w:type="dxa"/>
            <w:gridSpan w:val="2"/>
          </w:tcPr>
          <w:p w:rsidR="00A347DB" w:rsidRDefault="00A347DB" w:rsidP="00BE34E0">
            <w:pPr>
              <w:pStyle w:val="ListParagraph"/>
              <w:ind w:left="0" w:right="-330"/>
              <w:rPr>
                <w:rFonts w:cs="Times New Roman"/>
                <w:szCs w:val="24"/>
              </w:rPr>
            </w:pPr>
          </w:p>
        </w:tc>
        <w:tc>
          <w:tcPr>
            <w:tcW w:w="2566" w:type="dxa"/>
          </w:tcPr>
          <w:p w:rsidR="00A347DB" w:rsidRDefault="00A347DB" w:rsidP="00BE34E0">
            <w:pPr>
              <w:pStyle w:val="ListParagraph"/>
              <w:ind w:left="0" w:right="-330"/>
              <w:rPr>
                <w:rFonts w:cs="Times New Roman"/>
                <w:szCs w:val="24"/>
              </w:rPr>
            </w:pPr>
          </w:p>
        </w:tc>
        <w:tc>
          <w:tcPr>
            <w:tcW w:w="1687" w:type="dxa"/>
            <w:tcBorders>
              <w:top w:val="single" w:sz="4" w:space="0" w:color="auto"/>
            </w:tcBorders>
          </w:tcPr>
          <w:p w:rsidR="00A347DB" w:rsidRDefault="00A347DB" w:rsidP="001F2E09">
            <w:pPr>
              <w:pStyle w:val="ListParagraph"/>
              <w:ind w:left="0"/>
              <w:jc w:val="right"/>
              <w:rPr>
                <w:rFonts w:cs="Times New Roman"/>
                <w:szCs w:val="24"/>
              </w:rPr>
            </w:pPr>
          </w:p>
        </w:tc>
      </w:tr>
    </w:tbl>
    <w:p w:rsidR="00666905" w:rsidRDefault="00666905" w:rsidP="00BE34E0">
      <w:pPr>
        <w:pStyle w:val="ListParagraph"/>
        <w:ind w:left="153" w:right="-330"/>
        <w:rPr>
          <w:rFonts w:cs="Times New Roman"/>
          <w:szCs w:val="24"/>
        </w:rPr>
      </w:pPr>
    </w:p>
    <w:p w:rsidR="00666905" w:rsidRDefault="00666905">
      <w:pPr>
        <w:rPr>
          <w:rFonts w:cs="Times New Roman"/>
          <w:szCs w:val="24"/>
        </w:rPr>
      </w:pPr>
      <w:r>
        <w:rPr>
          <w:rFonts w:cs="Times New Roman"/>
          <w:szCs w:val="24"/>
        </w:rPr>
        <w:br w:type="page"/>
      </w:r>
    </w:p>
    <w:p w:rsidR="006C308A" w:rsidRDefault="006C308A" w:rsidP="00BE34E0">
      <w:pPr>
        <w:pStyle w:val="ListParagraph"/>
        <w:ind w:left="153" w:right="-330"/>
        <w:rPr>
          <w:rFonts w:cs="Times New Roman"/>
          <w:szCs w:val="24"/>
        </w:rPr>
      </w:pPr>
    </w:p>
    <w:p w:rsidR="006C308A" w:rsidRDefault="006C308A">
      <w:pPr>
        <w:rPr>
          <w:rFonts w:cs="Times New Roman"/>
          <w:szCs w:val="24"/>
        </w:rPr>
      </w:pPr>
      <w:r>
        <w:rPr>
          <w:rFonts w:cs="Times New Roman"/>
          <w:szCs w:val="24"/>
        </w:rPr>
        <w:t>The above cheques and online payments were approved.</w:t>
      </w:r>
    </w:p>
    <w:p w:rsidR="006D7563" w:rsidRDefault="006D7563">
      <w:pPr>
        <w:rPr>
          <w:rFonts w:cs="Times New Roman"/>
          <w:szCs w:val="24"/>
        </w:rPr>
      </w:pPr>
      <w:r>
        <w:rPr>
          <w:rFonts w:cs="Times New Roman"/>
          <w:szCs w:val="24"/>
        </w:rPr>
        <w:t>The insurance is for the year ending 31</w:t>
      </w:r>
      <w:r w:rsidRPr="006D7563">
        <w:rPr>
          <w:rFonts w:cs="Times New Roman"/>
          <w:szCs w:val="24"/>
          <w:vertAlign w:val="superscript"/>
        </w:rPr>
        <w:t>st</w:t>
      </w:r>
      <w:r>
        <w:rPr>
          <w:rFonts w:cs="Times New Roman"/>
          <w:szCs w:val="24"/>
        </w:rPr>
        <w:t xml:space="preserve"> August 2016 and is discounted for a 3 year loyalty agreement to 31</w:t>
      </w:r>
      <w:r w:rsidRPr="006D7563">
        <w:rPr>
          <w:rFonts w:cs="Times New Roman"/>
          <w:szCs w:val="24"/>
          <w:vertAlign w:val="superscript"/>
        </w:rPr>
        <w:t>st</w:t>
      </w:r>
      <w:r>
        <w:rPr>
          <w:rFonts w:cs="Times New Roman"/>
          <w:szCs w:val="24"/>
        </w:rPr>
        <w:t xml:space="preserve"> August 2018.</w:t>
      </w:r>
      <w:r w:rsidR="007E7C5E">
        <w:rPr>
          <w:rFonts w:cs="Times New Roman"/>
          <w:szCs w:val="24"/>
        </w:rPr>
        <w:t xml:space="preserve"> Details of the renewal have been copied to the finance committee.</w:t>
      </w:r>
    </w:p>
    <w:p w:rsidR="00B66E99" w:rsidRDefault="00B66E99" w:rsidP="00065CDC">
      <w:pPr>
        <w:pStyle w:val="ListParagraph"/>
        <w:numPr>
          <w:ilvl w:val="0"/>
          <w:numId w:val="1"/>
        </w:numPr>
        <w:ind w:left="-142" w:right="-330" w:hanging="425"/>
        <w:rPr>
          <w:rFonts w:cs="Times New Roman"/>
          <w:b/>
          <w:szCs w:val="24"/>
        </w:rPr>
      </w:pPr>
      <w:r>
        <w:rPr>
          <w:rFonts w:cs="Times New Roman"/>
          <w:b/>
          <w:szCs w:val="24"/>
        </w:rPr>
        <w:t>CO-OPTION OF NEW COUNCILLORS</w:t>
      </w:r>
    </w:p>
    <w:p w:rsidR="00B66E99" w:rsidRPr="00111FCF" w:rsidRDefault="00111FCF" w:rsidP="00111FCF">
      <w:pPr>
        <w:pStyle w:val="ListParagraph"/>
        <w:ind w:left="-142" w:right="-330"/>
        <w:rPr>
          <w:b/>
          <w:u w:val="single"/>
        </w:rPr>
      </w:pPr>
      <w:r>
        <w:rPr>
          <w:rFonts w:cs="Times New Roman"/>
          <w:szCs w:val="24"/>
        </w:rPr>
        <w:t>The clerk was asked to advertise the vacancies again.</w:t>
      </w:r>
      <w:r>
        <w:rPr>
          <w:rFonts w:cs="Times New Roman"/>
          <w:szCs w:val="24"/>
        </w:rPr>
        <w:br/>
      </w:r>
      <w:r w:rsidR="00B66E99">
        <w:rPr>
          <w:b/>
        </w:rPr>
        <w:tab/>
      </w:r>
      <w:r w:rsidR="00B66E99">
        <w:t xml:space="preserve"> </w:t>
      </w:r>
    </w:p>
    <w:p w:rsidR="00897E0D" w:rsidRDefault="00897E0D" w:rsidP="00B66E99">
      <w:pPr>
        <w:pStyle w:val="ListParagraph"/>
        <w:numPr>
          <w:ilvl w:val="0"/>
          <w:numId w:val="1"/>
        </w:numPr>
        <w:ind w:left="-142" w:right="-330" w:hanging="425"/>
        <w:rPr>
          <w:rFonts w:cs="Times New Roman"/>
          <w:b/>
          <w:szCs w:val="24"/>
        </w:rPr>
      </w:pPr>
      <w:r w:rsidRPr="00B66E99">
        <w:rPr>
          <w:rFonts w:cs="Times New Roman"/>
          <w:b/>
          <w:szCs w:val="24"/>
        </w:rPr>
        <w:t>MATTERS FOR NEXT MEETING</w:t>
      </w:r>
    </w:p>
    <w:p w:rsidR="00BF3050" w:rsidRDefault="00075083" w:rsidP="00075083">
      <w:pPr>
        <w:pStyle w:val="ListParagraph"/>
        <w:numPr>
          <w:ilvl w:val="0"/>
          <w:numId w:val="8"/>
        </w:numPr>
        <w:ind w:right="-330"/>
        <w:rPr>
          <w:rFonts w:cs="Times New Roman"/>
          <w:szCs w:val="24"/>
        </w:rPr>
      </w:pPr>
      <w:r w:rsidRPr="00075083">
        <w:rPr>
          <w:rFonts w:cs="Times New Roman"/>
          <w:szCs w:val="24"/>
        </w:rPr>
        <w:t>Remembrance Day Parade</w:t>
      </w:r>
    </w:p>
    <w:p w:rsidR="00111FCF" w:rsidRDefault="004C38EE" w:rsidP="00075083">
      <w:pPr>
        <w:pStyle w:val="ListParagraph"/>
        <w:numPr>
          <w:ilvl w:val="0"/>
          <w:numId w:val="8"/>
        </w:numPr>
        <w:ind w:right="-330"/>
        <w:rPr>
          <w:rFonts w:cs="Times New Roman"/>
          <w:szCs w:val="24"/>
        </w:rPr>
      </w:pPr>
      <w:r>
        <w:rPr>
          <w:rFonts w:cs="Times New Roman"/>
          <w:szCs w:val="24"/>
        </w:rPr>
        <w:t>Roundabout on A47</w:t>
      </w:r>
    </w:p>
    <w:p w:rsidR="00111FCF" w:rsidRDefault="00111FCF" w:rsidP="00075083">
      <w:pPr>
        <w:pStyle w:val="ListParagraph"/>
        <w:numPr>
          <w:ilvl w:val="0"/>
          <w:numId w:val="8"/>
        </w:numPr>
        <w:ind w:right="-330"/>
        <w:rPr>
          <w:rFonts w:cs="Times New Roman"/>
          <w:szCs w:val="24"/>
        </w:rPr>
      </w:pPr>
      <w:r>
        <w:rPr>
          <w:rFonts w:cs="Times New Roman"/>
          <w:szCs w:val="24"/>
        </w:rPr>
        <w:t>Signage</w:t>
      </w:r>
    </w:p>
    <w:p w:rsidR="00124DFF" w:rsidRDefault="00111FCF" w:rsidP="00111FCF">
      <w:pPr>
        <w:pStyle w:val="ListParagraph"/>
        <w:numPr>
          <w:ilvl w:val="0"/>
          <w:numId w:val="8"/>
        </w:numPr>
        <w:ind w:right="-330"/>
        <w:rPr>
          <w:rFonts w:cs="Times New Roman"/>
          <w:szCs w:val="24"/>
        </w:rPr>
      </w:pPr>
      <w:r>
        <w:rPr>
          <w:rFonts w:cs="Times New Roman"/>
          <w:szCs w:val="24"/>
        </w:rPr>
        <w:t>Resilience Plan</w:t>
      </w:r>
    </w:p>
    <w:p w:rsidR="00111FCF" w:rsidRPr="00111FCF" w:rsidRDefault="00111FCF" w:rsidP="00111FCF">
      <w:pPr>
        <w:pStyle w:val="ListParagraph"/>
        <w:ind w:right="-330"/>
        <w:rPr>
          <w:rFonts w:cs="Times New Roman"/>
          <w:szCs w:val="24"/>
        </w:rPr>
      </w:pPr>
    </w:p>
    <w:p w:rsidR="00111FCF" w:rsidRDefault="00124880" w:rsidP="00BF3050">
      <w:pPr>
        <w:pStyle w:val="ListParagraph"/>
        <w:numPr>
          <w:ilvl w:val="0"/>
          <w:numId w:val="1"/>
        </w:numPr>
        <w:ind w:left="-142" w:right="-330" w:hanging="425"/>
        <w:rPr>
          <w:rFonts w:cs="Times New Roman"/>
          <w:b/>
          <w:szCs w:val="24"/>
        </w:rPr>
      </w:pPr>
      <w:r>
        <w:rPr>
          <w:rFonts w:cs="Times New Roman"/>
          <w:b/>
          <w:szCs w:val="24"/>
        </w:rPr>
        <w:t>CEMETERY</w:t>
      </w:r>
    </w:p>
    <w:p w:rsidR="00BF3050" w:rsidRPr="00111FCF" w:rsidRDefault="00111FCF" w:rsidP="00111FCF">
      <w:pPr>
        <w:pStyle w:val="ListParagraph"/>
        <w:ind w:left="-142" w:right="-330"/>
        <w:rPr>
          <w:rFonts w:cs="Times New Roman"/>
          <w:b/>
          <w:szCs w:val="24"/>
        </w:rPr>
      </w:pPr>
      <w:r w:rsidRPr="00111FCF">
        <w:rPr>
          <w:rFonts w:cs="Times New Roman"/>
          <w:szCs w:val="24"/>
        </w:rPr>
        <w:t>It was noted that there had been</w:t>
      </w:r>
      <w:r>
        <w:rPr>
          <w:rFonts w:cs="Times New Roman"/>
          <w:b/>
          <w:szCs w:val="24"/>
        </w:rPr>
        <w:t xml:space="preserve"> </w:t>
      </w:r>
      <w:r>
        <w:rPr>
          <w:rFonts w:cs="Times New Roman"/>
          <w:szCs w:val="24"/>
        </w:rPr>
        <w:t>n</w:t>
      </w:r>
      <w:r w:rsidR="00BF3050" w:rsidRPr="00111FCF">
        <w:rPr>
          <w:rFonts w:cs="Times New Roman"/>
          <w:szCs w:val="24"/>
        </w:rPr>
        <w:t xml:space="preserve">o reply yet from BDC to </w:t>
      </w:r>
      <w:r>
        <w:rPr>
          <w:rFonts w:cs="Times New Roman"/>
          <w:szCs w:val="24"/>
        </w:rPr>
        <w:t xml:space="preserve">the </w:t>
      </w:r>
      <w:r w:rsidR="00BF3050" w:rsidRPr="00111FCF">
        <w:rPr>
          <w:rFonts w:cs="Times New Roman"/>
          <w:szCs w:val="24"/>
        </w:rPr>
        <w:t>Pari</w:t>
      </w:r>
      <w:r>
        <w:rPr>
          <w:rFonts w:cs="Times New Roman"/>
          <w:szCs w:val="24"/>
        </w:rPr>
        <w:t>sh Council’s recent correspondence.</w:t>
      </w:r>
    </w:p>
    <w:p w:rsidR="00124880" w:rsidRPr="00124880" w:rsidRDefault="00124880" w:rsidP="00124880">
      <w:pPr>
        <w:pStyle w:val="ListParagraph"/>
        <w:rPr>
          <w:rFonts w:cs="Times New Roman"/>
          <w:b/>
          <w:szCs w:val="24"/>
        </w:rPr>
      </w:pPr>
    </w:p>
    <w:p w:rsidR="00E45AAA" w:rsidRPr="00BF3050" w:rsidRDefault="00897E0D" w:rsidP="00E45AAA">
      <w:pPr>
        <w:pStyle w:val="ListParagraph"/>
        <w:numPr>
          <w:ilvl w:val="0"/>
          <w:numId w:val="1"/>
        </w:numPr>
        <w:ind w:left="-142" w:right="-330" w:hanging="425"/>
        <w:rPr>
          <w:rFonts w:cs="Times New Roman"/>
          <w:b/>
          <w:szCs w:val="24"/>
        </w:rPr>
      </w:pPr>
      <w:r w:rsidRPr="007A0297">
        <w:rPr>
          <w:rFonts w:cs="Times New Roman"/>
          <w:b/>
          <w:szCs w:val="24"/>
        </w:rPr>
        <w:t>DATE OF NEXT MEETING</w:t>
      </w:r>
      <w:r w:rsidR="003E0739">
        <w:rPr>
          <w:rFonts w:cs="Times New Roman"/>
          <w:b/>
          <w:szCs w:val="24"/>
        </w:rPr>
        <w:t xml:space="preserve"> – </w:t>
      </w:r>
      <w:r w:rsidR="00124880">
        <w:rPr>
          <w:rFonts w:cs="Times New Roman"/>
          <w:szCs w:val="24"/>
        </w:rPr>
        <w:t>Monday, 28</w:t>
      </w:r>
      <w:r w:rsidR="003E0739" w:rsidRPr="003E0739">
        <w:rPr>
          <w:rFonts w:cs="Times New Roman"/>
          <w:szCs w:val="24"/>
          <w:vertAlign w:val="superscript"/>
        </w:rPr>
        <w:t>th</w:t>
      </w:r>
      <w:r w:rsidR="00124880">
        <w:rPr>
          <w:rFonts w:cs="Times New Roman"/>
          <w:szCs w:val="24"/>
        </w:rPr>
        <w:t xml:space="preserve"> September</w:t>
      </w:r>
      <w:r w:rsidR="003E0739">
        <w:rPr>
          <w:rFonts w:cs="Times New Roman"/>
          <w:szCs w:val="24"/>
        </w:rPr>
        <w:t xml:space="preserve"> 2015 at 7.30 pm</w:t>
      </w:r>
      <w:r w:rsidR="00124DFF">
        <w:rPr>
          <w:rFonts w:cs="Times New Roman"/>
          <w:szCs w:val="24"/>
        </w:rPr>
        <w:t>, with refreshments from 7.00pm</w:t>
      </w:r>
      <w:r w:rsidR="00BF3050">
        <w:rPr>
          <w:rFonts w:cs="Times New Roman"/>
          <w:szCs w:val="24"/>
        </w:rPr>
        <w:t>. No meeting is planned for August.</w:t>
      </w:r>
    </w:p>
    <w:p w:rsidR="00BF3050" w:rsidRPr="00BF3050" w:rsidRDefault="00BF3050" w:rsidP="00BF3050">
      <w:pPr>
        <w:ind w:right="-330"/>
        <w:rPr>
          <w:rFonts w:cs="Times New Roman"/>
          <w:b/>
          <w:szCs w:val="24"/>
        </w:rPr>
      </w:pPr>
    </w:p>
    <w:p w:rsidR="003E0739" w:rsidRDefault="003E0739" w:rsidP="00E45AAA">
      <w:pPr>
        <w:ind w:right="-330" w:hanging="142"/>
        <w:rPr>
          <w:rFonts w:cs="Times New Roman"/>
          <w:szCs w:val="24"/>
        </w:rPr>
      </w:pPr>
      <w:r>
        <w:rPr>
          <w:rFonts w:cs="Times New Roman"/>
          <w:szCs w:val="24"/>
        </w:rPr>
        <w:t>There being no further business, t</w:t>
      </w:r>
      <w:r w:rsidR="00FF141B">
        <w:rPr>
          <w:rFonts w:cs="Times New Roman"/>
          <w:szCs w:val="24"/>
        </w:rPr>
        <w:t xml:space="preserve">he meeting was closed at 9.15 </w:t>
      </w:r>
      <w:r>
        <w:rPr>
          <w:rFonts w:cs="Times New Roman"/>
          <w:szCs w:val="24"/>
        </w:rPr>
        <w:t>pm</w:t>
      </w:r>
    </w:p>
    <w:p w:rsidR="00E45AAA" w:rsidRDefault="00E45AAA" w:rsidP="00E45AAA">
      <w:pPr>
        <w:ind w:right="-330" w:hanging="142"/>
        <w:rPr>
          <w:rFonts w:cs="Times New Roman"/>
          <w:szCs w:val="24"/>
        </w:rPr>
      </w:pPr>
    </w:p>
    <w:p w:rsidR="00E45AAA" w:rsidRDefault="00E45AAA" w:rsidP="00E45AAA">
      <w:pPr>
        <w:ind w:right="-330" w:hanging="142"/>
        <w:rPr>
          <w:rFonts w:cs="Times New Roman"/>
          <w:szCs w:val="24"/>
        </w:rPr>
      </w:pPr>
    </w:p>
    <w:p w:rsidR="00E45AAA" w:rsidRDefault="00E45AAA" w:rsidP="00E45AAA">
      <w:pPr>
        <w:ind w:right="-330" w:hanging="142"/>
        <w:rPr>
          <w:rFonts w:cs="Times New Roman"/>
          <w:szCs w:val="24"/>
        </w:rPr>
      </w:pPr>
    </w:p>
    <w:p w:rsidR="003E0739" w:rsidRPr="003E0739" w:rsidRDefault="00E45AAA" w:rsidP="00E45AAA">
      <w:pPr>
        <w:ind w:right="-330" w:hanging="142"/>
        <w:rPr>
          <w:rFonts w:cs="Times New Roman"/>
          <w:szCs w:val="24"/>
        </w:rPr>
      </w:pPr>
      <w:r>
        <w:rPr>
          <w:rFonts w:cs="Times New Roman"/>
          <w:szCs w:val="24"/>
        </w:rPr>
        <w:t>S</w:t>
      </w:r>
      <w:r w:rsidR="003E0739">
        <w:rPr>
          <w:rFonts w:cs="Times New Roman"/>
          <w:szCs w:val="24"/>
        </w:rPr>
        <w:t>igned……………………………….</w:t>
      </w:r>
      <w:r w:rsidR="003E0739">
        <w:rPr>
          <w:rFonts w:cs="Times New Roman"/>
          <w:szCs w:val="24"/>
        </w:rPr>
        <w:tab/>
        <w:t>Dated:………………………………..</w:t>
      </w:r>
    </w:p>
    <w:sectPr w:rsidR="003E0739" w:rsidRPr="003E0739" w:rsidSect="002C7A2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787" w:rsidRDefault="005D6787" w:rsidP="003E0739">
      <w:pPr>
        <w:spacing w:after="0" w:line="240" w:lineRule="auto"/>
      </w:pPr>
      <w:r>
        <w:separator/>
      </w:r>
    </w:p>
  </w:endnote>
  <w:endnote w:type="continuationSeparator" w:id="0">
    <w:p w:rsidR="005D6787" w:rsidRDefault="005D6787" w:rsidP="003E0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7526"/>
      <w:docPartObj>
        <w:docPartGallery w:val="Page Numbers (Bottom of Page)"/>
        <w:docPartUnique/>
      </w:docPartObj>
    </w:sdtPr>
    <w:sdtContent>
      <w:p w:rsidR="00111FCF" w:rsidRDefault="00111FCF">
        <w:pPr>
          <w:pStyle w:val="Footer"/>
          <w:jc w:val="right"/>
        </w:pPr>
        <w:r>
          <w:t xml:space="preserve">27.07.2015    </w:t>
        </w:r>
        <w:fldSimple w:instr=" PAGE   \* MERGEFORMAT ">
          <w:r w:rsidR="004C38EE">
            <w:rPr>
              <w:noProof/>
            </w:rPr>
            <w:t>5</w:t>
          </w:r>
        </w:fldSimple>
      </w:p>
    </w:sdtContent>
  </w:sdt>
  <w:p w:rsidR="00111FCF" w:rsidRDefault="00111F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787" w:rsidRDefault="005D6787" w:rsidP="003E0739">
      <w:pPr>
        <w:spacing w:after="0" w:line="240" w:lineRule="auto"/>
      </w:pPr>
      <w:r>
        <w:separator/>
      </w:r>
    </w:p>
  </w:footnote>
  <w:footnote w:type="continuationSeparator" w:id="0">
    <w:p w:rsidR="005D6787" w:rsidRDefault="005D6787" w:rsidP="003E0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841"/>
    <w:multiLevelType w:val="hybridMultilevel"/>
    <w:tmpl w:val="8C38C708"/>
    <w:lvl w:ilvl="0" w:tplc="DD00E9A2">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
    <w:nsid w:val="0DCB68F6"/>
    <w:multiLevelType w:val="hybridMultilevel"/>
    <w:tmpl w:val="A3B61630"/>
    <w:lvl w:ilvl="0" w:tplc="25020B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3A21742"/>
    <w:multiLevelType w:val="multilevel"/>
    <w:tmpl w:val="8CA4FED8"/>
    <w:lvl w:ilvl="0">
      <w:start w:val="1"/>
      <w:numFmt w:val="decimal"/>
      <w:lvlText w:val="%1."/>
      <w:lvlJc w:val="left"/>
      <w:pPr>
        <w:ind w:left="153" w:hanging="360"/>
      </w:pPr>
      <w:rPr>
        <w:rFonts w:hint="default"/>
        <w:b/>
      </w:rPr>
    </w:lvl>
    <w:lvl w:ilvl="1">
      <w:start w:val="1"/>
      <w:numFmt w:val="decimal"/>
      <w:lvlText w:val="%1.%2"/>
      <w:lvlJc w:val="left"/>
      <w:pPr>
        <w:ind w:left="0" w:firstLine="0"/>
      </w:pPr>
      <w:rPr>
        <w:rFonts w:hint="default"/>
        <w:b w:val="0"/>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4">
    <w:nsid w:val="3C636F09"/>
    <w:multiLevelType w:val="multilevel"/>
    <w:tmpl w:val="D970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274ED9"/>
    <w:multiLevelType w:val="hybridMultilevel"/>
    <w:tmpl w:val="3C56380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nsid w:val="753D6B72"/>
    <w:multiLevelType w:val="hybridMultilevel"/>
    <w:tmpl w:val="3C445776"/>
    <w:lvl w:ilvl="0" w:tplc="36467852">
      <w:numFmt w:val="bullet"/>
      <w:lvlText w:val="-"/>
      <w:lvlJc w:val="left"/>
      <w:pPr>
        <w:ind w:left="945" w:hanging="360"/>
      </w:pPr>
      <w:rPr>
        <w:rFonts w:ascii="Times New Roman" w:eastAsiaTheme="minorHAnsi" w:hAnsi="Times New Roman" w:cs="Times New Roman"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7">
    <w:nsid w:val="7FC04E9F"/>
    <w:multiLevelType w:val="hybridMultilevel"/>
    <w:tmpl w:val="C8D2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28E6"/>
    <w:rsid w:val="00016550"/>
    <w:rsid w:val="00065CDC"/>
    <w:rsid w:val="00075083"/>
    <w:rsid w:val="000761C9"/>
    <w:rsid w:val="000B2E9E"/>
    <w:rsid w:val="000D2FA6"/>
    <w:rsid w:val="000E4B16"/>
    <w:rsid w:val="00111083"/>
    <w:rsid w:val="00111FCF"/>
    <w:rsid w:val="00113BE2"/>
    <w:rsid w:val="00124880"/>
    <w:rsid w:val="00124DFF"/>
    <w:rsid w:val="0012508D"/>
    <w:rsid w:val="001C0615"/>
    <w:rsid w:val="001C6DC6"/>
    <w:rsid w:val="001C707C"/>
    <w:rsid w:val="001F2E09"/>
    <w:rsid w:val="001F547E"/>
    <w:rsid w:val="00224FE7"/>
    <w:rsid w:val="00230EE7"/>
    <w:rsid w:val="0025065B"/>
    <w:rsid w:val="00260E50"/>
    <w:rsid w:val="002727E0"/>
    <w:rsid w:val="00287284"/>
    <w:rsid w:val="00296F85"/>
    <w:rsid w:val="002A1A44"/>
    <w:rsid w:val="002C5776"/>
    <w:rsid w:val="002C7A25"/>
    <w:rsid w:val="002E71F1"/>
    <w:rsid w:val="00307CFF"/>
    <w:rsid w:val="00346FEE"/>
    <w:rsid w:val="00355B52"/>
    <w:rsid w:val="0038172A"/>
    <w:rsid w:val="003B6A33"/>
    <w:rsid w:val="003E0739"/>
    <w:rsid w:val="003E0782"/>
    <w:rsid w:val="00420584"/>
    <w:rsid w:val="00433170"/>
    <w:rsid w:val="00451E73"/>
    <w:rsid w:val="004628E6"/>
    <w:rsid w:val="004647C2"/>
    <w:rsid w:val="00494AEA"/>
    <w:rsid w:val="00495217"/>
    <w:rsid w:val="004B6372"/>
    <w:rsid w:val="004C1A6E"/>
    <w:rsid w:val="004C38EE"/>
    <w:rsid w:val="004F766C"/>
    <w:rsid w:val="0050249F"/>
    <w:rsid w:val="00504BEB"/>
    <w:rsid w:val="00526A83"/>
    <w:rsid w:val="005355F4"/>
    <w:rsid w:val="005375EE"/>
    <w:rsid w:val="00542EE4"/>
    <w:rsid w:val="00571FB7"/>
    <w:rsid w:val="005826B4"/>
    <w:rsid w:val="00584974"/>
    <w:rsid w:val="005871A8"/>
    <w:rsid w:val="005872BF"/>
    <w:rsid w:val="005D6787"/>
    <w:rsid w:val="005E35C5"/>
    <w:rsid w:val="00666905"/>
    <w:rsid w:val="00675360"/>
    <w:rsid w:val="006A76FC"/>
    <w:rsid w:val="006C308A"/>
    <w:rsid w:val="006D7563"/>
    <w:rsid w:val="007062EB"/>
    <w:rsid w:val="00714E77"/>
    <w:rsid w:val="00787E7C"/>
    <w:rsid w:val="00787FD6"/>
    <w:rsid w:val="007A0297"/>
    <w:rsid w:val="007B123E"/>
    <w:rsid w:val="007B5754"/>
    <w:rsid w:val="007C1C5D"/>
    <w:rsid w:val="007E7C5E"/>
    <w:rsid w:val="007F6F51"/>
    <w:rsid w:val="00831091"/>
    <w:rsid w:val="00850C44"/>
    <w:rsid w:val="00875126"/>
    <w:rsid w:val="00897E0D"/>
    <w:rsid w:val="008C1223"/>
    <w:rsid w:val="00901C55"/>
    <w:rsid w:val="00981CC9"/>
    <w:rsid w:val="009878AA"/>
    <w:rsid w:val="009947C8"/>
    <w:rsid w:val="009A2B40"/>
    <w:rsid w:val="009F72E9"/>
    <w:rsid w:val="00A24BD8"/>
    <w:rsid w:val="00A27D53"/>
    <w:rsid w:val="00A347DB"/>
    <w:rsid w:val="00AE5134"/>
    <w:rsid w:val="00AF7F35"/>
    <w:rsid w:val="00B17C41"/>
    <w:rsid w:val="00B50A43"/>
    <w:rsid w:val="00B530BF"/>
    <w:rsid w:val="00B579F6"/>
    <w:rsid w:val="00B6209F"/>
    <w:rsid w:val="00B66E99"/>
    <w:rsid w:val="00B67E85"/>
    <w:rsid w:val="00B85D55"/>
    <w:rsid w:val="00BE34E0"/>
    <w:rsid w:val="00BF3050"/>
    <w:rsid w:val="00C1367C"/>
    <w:rsid w:val="00C45B64"/>
    <w:rsid w:val="00C66ACB"/>
    <w:rsid w:val="00C80EC4"/>
    <w:rsid w:val="00CB35D8"/>
    <w:rsid w:val="00CD58C6"/>
    <w:rsid w:val="00D274E2"/>
    <w:rsid w:val="00D6614A"/>
    <w:rsid w:val="00D668CC"/>
    <w:rsid w:val="00D71B16"/>
    <w:rsid w:val="00E23A91"/>
    <w:rsid w:val="00E45AAA"/>
    <w:rsid w:val="00E639F6"/>
    <w:rsid w:val="00E64F5C"/>
    <w:rsid w:val="00E65A01"/>
    <w:rsid w:val="00ED2C68"/>
    <w:rsid w:val="00F020AD"/>
    <w:rsid w:val="00F236CA"/>
    <w:rsid w:val="00F27E7B"/>
    <w:rsid w:val="00F7713D"/>
    <w:rsid w:val="00F97575"/>
    <w:rsid w:val="00FC0104"/>
    <w:rsid w:val="00FF14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E4"/>
    <w:rPr>
      <w:rFonts w:ascii="Times New Roman" w:hAnsi="Times New Roman"/>
      <w:sz w:val="24"/>
    </w:rPr>
  </w:style>
  <w:style w:type="paragraph" w:styleId="Heading1">
    <w:name w:val="heading 1"/>
    <w:basedOn w:val="Normal"/>
    <w:next w:val="Normal"/>
    <w:link w:val="Heading1Char"/>
    <w:uiPriority w:val="9"/>
    <w:qFormat/>
    <w:rsid w:val="005872BF"/>
    <w:pPr>
      <w:keepNext/>
      <w:keepLines/>
      <w:spacing w:before="480" w:after="0"/>
      <w:outlineLvl w:val="0"/>
    </w:pPr>
    <w:rPr>
      <w:rFonts w:eastAsiaTheme="majorEastAsia" w:cstheme="majorBidi"/>
      <w:b/>
      <w:bCs/>
      <w:sz w:val="4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2BF"/>
    <w:rPr>
      <w:rFonts w:ascii="Times New Roman" w:eastAsiaTheme="majorEastAsia" w:hAnsi="Times New Roman" w:cstheme="majorBidi"/>
      <w:b/>
      <w:bCs/>
      <w:sz w:val="40"/>
      <w:szCs w:val="28"/>
      <w:u w:val="single"/>
    </w:rPr>
  </w:style>
  <w:style w:type="paragraph" w:styleId="ListParagraph">
    <w:name w:val="List Paragraph"/>
    <w:basedOn w:val="Normal"/>
    <w:uiPriority w:val="34"/>
    <w:qFormat/>
    <w:rsid w:val="004628E6"/>
    <w:pPr>
      <w:ind w:left="720"/>
      <w:contextualSpacing/>
    </w:pPr>
  </w:style>
  <w:style w:type="table" w:styleId="TableGrid">
    <w:name w:val="Table Grid"/>
    <w:basedOn w:val="TableNormal"/>
    <w:uiPriority w:val="59"/>
    <w:rsid w:val="00BE3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6A76FC"/>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Header">
    <w:name w:val="header"/>
    <w:basedOn w:val="Normal"/>
    <w:link w:val="HeaderChar"/>
    <w:uiPriority w:val="99"/>
    <w:semiHidden/>
    <w:unhideWhenUsed/>
    <w:rsid w:val="003E07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0739"/>
    <w:rPr>
      <w:rFonts w:ascii="Times New Roman" w:hAnsi="Times New Roman"/>
      <w:sz w:val="24"/>
    </w:rPr>
  </w:style>
  <w:style w:type="paragraph" w:styleId="Footer">
    <w:name w:val="footer"/>
    <w:basedOn w:val="Normal"/>
    <w:link w:val="FooterChar"/>
    <w:uiPriority w:val="99"/>
    <w:unhideWhenUsed/>
    <w:rsid w:val="003E0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739"/>
    <w:rPr>
      <w:rFonts w:ascii="Times New Roman" w:hAnsi="Times New Roman"/>
      <w:sz w:val="24"/>
    </w:rPr>
  </w:style>
  <w:style w:type="character" w:styleId="PlaceholderText">
    <w:name w:val="Placeholder Text"/>
    <w:basedOn w:val="DefaultParagraphFont"/>
    <w:uiPriority w:val="99"/>
    <w:semiHidden/>
    <w:rsid w:val="006C308A"/>
    <w:rPr>
      <w:color w:val="808080"/>
    </w:rPr>
  </w:style>
</w:styles>
</file>

<file path=word/webSettings.xml><?xml version="1.0" encoding="utf-8"?>
<w:webSettings xmlns:r="http://schemas.openxmlformats.org/officeDocument/2006/relationships" xmlns:w="http://schemas.openxmlformats.org/wordprocessingml/2006/main">
  <w:divs>
    <w:div w:id="329989153">
      <w:bodyDiv w:val="1"/>
      <w:marLeft w:val="0"/>
      <w:marRight w:val="0"/>
      <w:marTop w:val="0"/>
      <w:marBottom w:val="0"/>
      <w:divBdr>
        <w:top w:val="none" w:sz="0" w:space="0" w:color="auto"/>
        <w:left w:val="none" w:sz="0" w:space="0" w:color="auto"/>
        <w:bottom w:val="none" w:sz="0" w:space="0" w:color="auto"/>
        <w:right w:val="none" w:sz="0" w:space="0" w:color="auto"/>
      </w:divBdr>
      <w:divsChild>
        <w:div w:id="1717774803">
          <w:marLeft w:val="0"/>
          <w:marRight w:val="0"/>
          <w:marTop w:val="0"/>
          <w:marBottom w:val="0"/>
          <w:divBdr>
            <w:top w:val="none" w:sz="0" w:space="0" w:color="auto"/>
            <w:left w:val="none" w:sz="0" w:space="0" w:color="auto"/>
            <w:bottom w:val="none" w:sz="0" w:space="0" w:color="auto"/>
            <w:right w:val="none" w:sz="0" w:space="0" w:color="auto"/>
          </w:divBdr>
          <w:divsChild>
            <w:div w:id="365715665">
              <w:marLeft w:val="0"/>
              <w:marRight w:val="0"/>
              <w:marTop w:val="0"/>
              <w:marBottom w:val="0"/>
              <w:divBdr>
                <w:top w:val="none" w:sz="0" w:space="0" w:color="auto"/>
                <w:left w:val="none" w:sz="0" w:space="0" w:color="auto"/>
                <w:bottom w:val="none" w:sz="0" w:space="0" w:color="auto"/>
                <w:right w:val="none" w:sz="0" w:space="0" w:color="auto"/>
              </w:divBdr>
              <w:divsChild>
                <w:div w:id="15683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050451">
      <w:bodyDiv w:val="1"/>
      <w:marLeft w:val="0"/>
      <w:marRight w:val="0"/>
      <w:marTop w:val="0"/>
      <w:marBottom w:val="0"/>
      <w:divBdr>
        <w:top w:val="none" w:sz="0" w:space="0" w:color="auto"/>
        <w:left w:val="none" w:sz="0" w:space="0" w:color="auto"/>
        <w:bottom w:val="none" w:sz="0" w:space="0" w:color="auto"/>
        <w:right w:val="none" w:sz="0" w:space="0" w:color="auto"/>
      </w:divBdr>
      <w:divsChild>
        <w:div w:id="1694265381">
          <w:marLeft w:val="0"/>
          <w:marRight w:val="0"/>
          <w:marTop w:val="0"/>
          <w:marBottom w:val="0"/>
          <w:divBdr>
            <w:top w:val="none" w:sz="0" w:space="0" w:color="auto"/>
            <w:left w:val="none" w:sz="0" w:space="0" w:color="auto"/>
            <w:bottom w:val="none" w:sz="0" w:space="0" w:color="auto"/>
            <w:right w:val="none" w:sz="0" w:space="0" w:color="auto"/>
          </w:divBdr>
          <w:divsChild>
            <w:div w:id="1002857712">
              <w:marLeft w:val="0"/>
              <w:marRight w:val="0"/>
              <w:marTop w:val="0"/>
              <w:marBottom w:val="0"/>
              <w:divBdr>
                <w:top w:val="none" w:sz="0" w:space="0" w:color="auto"/>
                <w:left w:val="none" w:sz="0" w:space="0" w:color="auto"/>
                <w:bottom w:val="none" w:sz="0" w:space="0" w:color="auto"/>
                <w:right w:val="none" w:sz="0" w:space="0" w:color="auto"/>
              </w:divBdr>
              <w:divsChild>
                <w:div w:id="2147234918">
                  <w:marLeft w:val="0"/>
                  <w:marRight w:val="0"/>
                  <w:marTop w:val="0"/>
                  <w:marBottom w:val="0"/>
                  <w:divBdr>
                    <w:top w:val="none" w:sz="0" w:space="0" w:color="auto"/>
                    <w:left w:val="none" w:sz="0" w:space="0" w:color="auto"/>
                    <w:bottom w:val="none" w:sz="0" w:space="0" w:color="auto"/>
                    <w:right w:val="none" w:sz="0" w:space="0" w:color="auto"/>
                  </w:divBdr>
                  <w:divsChild>
                    <w:div w:id="539827952">
                      <w:marLeft w:val="0"/>
                      <w:marRight w:val="0"/>
                      <w:marTop w:val="0"/>
                      <w:marBottom w:val="0"/>
                      <w:divBdr>
                        <w:top w:val="none" w:sz="0" w:space="0" w:color="auto"/>
                        <w:left w:val="none" w:sz="0" w:space="0" w:color="auto"/>
                        <w:bottom w:val="none" w:sz="0" w:space="0" w:color="auto"/>
                        <w:right w:val="none" w:sz="0" w:space="0" w:color="auto"/>
                      </w:divBdr>
                      <w:divsChild>
                        <w:div w:id="63527102">
                          <w:marLeft w:val="0"/>
                          <w:marRight w:val="0"/>
                          <w:marTop w:val="0"/>
                          <w:marBottom w:val="0"/>
                          <w:divBdr>
                            <w:top w:val="none" w:sz="0" w:space="0" w:color="auto"/>
                            <w:left w:val="none" w:sz="0" w:space="0" w:color="auto"/>
                            <w:bottom w:val="none" w:sz="0" w:space="0" w:color="auto"/>
                            <w:right w:val="none" w:sz="0" w:space="0" w:color="auto"/>
                          </w:divBdr>
                          <w:divsChild>
                            <w:div w:id="2146773394">
                              <w:marLeft w:val="0"/>
                              <w:marRight w:val="0"/>
                              <w:marTop w:val="0"/>
                              <w:marBottom w:val="0"/>
                              <w:divBdr>
                                <w:top w:val="none" w:sz="0" w:space="0" w:color="auto"/>
                                <w:left w:val="none" w:sz="0" w:space="0" w:color="auto"/>
                                <w:bottom w:val="none" w:sz="0" w:space="0" w:color="auto"/>
                                <w:right w:val="none" w:sz="0" w:space="0" w:color="auto"/>
                              </w:divBdr>
                            </w:div>
                            <w:div w:id="1824468327">
                              <w:marLeft w:val="0"/>
                              <w:marRight w:val="0"/>
                              <w:marTop w:val="0"/>
                              <w:marBottom w:val="0"/>
                              <w:divBdr>
                                <w:top w:val="none" w:sz="0" w:space="0" w:color="auto"/>
                                <w:left w:val="none" w:sz="0" w:space="0" w:color="auto"/>
                                <w:bottom w:val="none" w:sz="0" w:space="0" w:color="auto"/>
                                <w:right w:val="none" w:sz="0" w:space="0" w:color="auto"/>
                              </w:divBdr>
                            </w:div>
                            <w:div w:id="18424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B83E6-EBF6-4BAC-B285-933C89CE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14</cp:revision>
  <cp:lastPrinted>2015-07-27T14:40:00Z</cp:lastPrinted>
  <dcterms:created xsi:type="dcterms:W3CDTF">2015-07-26T17:18:00Z</dcterms:created>
  <dcterms:modified xsi:type="dcterms:W3CDTF">2015-09-21T13:49:00Z</dcterms:modified>
</cp:coreProperties>
</file>